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38B59" w14:textId="2B2B3759" w:rsidR="00396DA2" w:rsidRDefault="00396DA2">
      <w:r w:rsidRPr="00396DA2">
        <w:rPr>
          <w:b/>
          <w:noProof/>
        </w:rPr>
        <mc:AlternateContent>
          <mc:Choice Requires="wps">
            <w:drawing>
              <wp:anchor distT="0" distB="0" distL="114300" distR="114300" simplePos="0" relativeHeight="251671552" behindDoc="0" locked="0" layoutInCell="1" allowOverlap="1" wp14:anchorId="6A05D427" wp14:editId="77EFF0F4">
                <wp:simplePos x="0" y="0"/>
                <wp:positionH relativeFrom="column">
                  <wp:posOffset>243840</wp:posOffset>
                </wp:positionH>
                <wp:positionV relativeFrom="paragraph">
                  <wp:posOffset>7153275</wp:posOffset>
                </wp:positionV>
                <wp:extent cx="5748655" cy="0"/>
                <wp:effectExtent l="0" t="0" r="0" b="0"/>
                <wp:wrapNone/>
                <wp:docPr id="28" name="Bein tengilína 28"/>
                <wp:cNvGraphicFramePr/>
                <a:graphic xmlns:a="http://schemas.openxmlformats.org/drawingml/2006/main">
                  <a:graphicData uri="http://schemas.microsoft.com/office/word/2010/wordprocessingShape">
                    <wps:wsp>
                      <wps:cNvCnPr/>
                      <wps:spPr>
                        <a:xfrm>
                          <a:off x="0" y="0"/>
                          <a:ext cx="574865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B787285" id="Bein tengilína 2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9.2pt,563.25pt" to="471.85pt,5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" strokecolor="black [3200]">
                <v:stroke dashstyle="dash"/>
              </v:line>
            </w:pict>
          </mc:Fallback>
        </mc:AlternateContent>
      </w:r>
      <w:r w:rsidRPr="00396DA2">
        <w:rPr>
          <w:b/>
          <w:noProof/>
        </w:rPr>
        <mc:AlternateContent>
          <mc:Choice Requires="wps">
            <w:drawing>
              <wp:anchor distT="45720" distB="45720" distL="114300" distR="114300" simplePos="0" relativeHeight="251670528" behindDoc="0" locked="0" layoutInCell="1" allowOverlap="1" wp14:anchorId="21B4C78E" wp14:editId="4D029A8D">
                <wp:simplePos x="0" y="0"/>
                <wp:positionH relativeFrom="column">
                  <wp:posOffset>123825</wp:posOffset>
                </wp:positionH>
                <wp:positionV relativeFrom="page">
                  <wp:posOffset>7449820</wp:posOffset>
                </wp:positionV>
                <wp:extent cx="6033770" cy="2212340"/>
                <wp:effectExtent l="0" t="0" r="0" b="0"/>
                <wp:wrapNone/>
                <wp:docPr id="217"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2212340"/>
                        </a:xfrm>
                        <a:prstGeom prst="rect">
                          <a:avLst/>
                        </a:prstGeom>
                        <a:noFill/>
                        <a:ln w="9525">
                          <a:noFill/>
                          <a:miter lim="800000"/>
                          <a:headEnd/>
                          <a:tailEnd/>
                        </a:ln>
                      </wps:spPr>
                      <wps:txbx>
                        <w:txbxContent>
                          <w:p w14:paraId="614509E5" w14:textId="04D06470" w:rsidR="00396DA2" w:rsidRDefault="00396DA2" w:rsidP="00396DA2">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396DA2">
                              <w:rPr>
                                <w:b/>
                                <w:bCs/>
                                <w:sz w:val="36"/>
                                <w:szCs w:val="40"/>
                                <w:lang w:val="is-IS"/>
                              </w:rPr>
                              <w:t>Viðauki 5: Sýnataka</w:t>
                            </w:r>
                            <w:r>
                              <w:rPr>
                                <w:b/>
                                <w:bCs/>
                                <w:sz w:val="36"/>
                                <w:szCs w:val="36"/>
                                <w:lang w:val="is-IS"/>
                              </w:rPr>
                              <w:br/>
                            </w:r>
                            <w:r w:rsidRPr="009D1EED">
                              <w:rPr>
                                <w:noProof/>
                                <w:sz w:val="36"/>
                                <w:szCs w:val="36"/>
                                <w:lang w:val="is-IS"/>
                              </w:rPr>
                              <w:t>Leiðbeiningar við hönnun, framleiðslu og framkvæmd</w:t>
                            </w:r>
                          </w:p>
                          <w:p w14:paraId="30998C34" w14:textId="77777777" w:rsidR="00396DA2" w:rsidRDefault="00396DA2" w:rsidP="00396DA2">
                            <w:pPr>
                              <w:rPr>
                                <w:noProof/>
                                <w:sz w:val="36"/>
                                <w:szCs w:val="36"/>
                                <w:lang w:val="is-IS"/>
                              </w:rPr>
                            </w:pPr>
                          </w:p>
                          <w:p w14:paraId="0DA483F4" w14:textId="77777777" w:rsidR="00396DA2" w:rsidRDefault="00396DA2" w:rsidP="00396DA2">
                            <w:pPr>
                              <w:rPr>
                                <w:noProof/>
                                <w:sz w:val="36"/>
                                <w:szCs w:val="36"/>
                                <w:lang w:val="is-IS"/>
                              </w:rPr>
                            </w:pPr>
                          </w:p>
                          <w:p w14:paraId="7B66F20B" w14:textId="77777777" w:rsidR="00396DA2" w:rsidRDefault="00396DA2" w:rsidP="00396DA2">
                            <w:pPr>
                              <w:rPr>
                                <w:noProof/>
                                <w:sz w:val="36"/>
                                <w:szCs w:val="36"/>
                                <w:lang w:val="is-IS"/>
                              </w:rPr>
                            </w:pPr>
                          </w:p>
                          <w:p w14:paraId="376077FF" w14:textId="77777777" w:rsidR="00396DA2" w:rsidRDefault="00396DA2" w:rsidP="00396DA2">
                            <w:pPr>
                              <w:rPr>
                                <w:noProof/>
                                <w:sz w:val="36"/>
                                <w:szCs w:val="36"/>
                                <w:lang w:val="is-IS"/>
                              </w:rPr>
                            </w:pPr>
                          </w:p>
                          <w:p w14:paraId="0AE84FFA" w14:textId="77777777" w:rsidR="00396DA2" w:rsidRPr="00685BAA" w:rsidRDefault="00396DA2" w:rsidP="00396DA2">
                            <w:pPr>
                              <w:rPr>
                                <w:b/>
                                <w:bCs/>
                                <w:lang w:val="is-IS"/>
                              </w:rPr>
                            </w:pPr>
                            <w:r w:rsidRPr="00685BAA">
                              <w:rPr>
                                <w:b/>
                                <w:bCs/>
                                <w:lang w:val="is-IS"/>
                              </w:rPr>
                              <w:t>Verkefnið er styrkt af Rannsóknasjóði Vegagerðarinnar</w:t>
                            </w:r>
                          </w:p>
                          <w:p w14:paraId="0D50D13C" w14:textId="693D9A49" w:rsidR="00396DA2" w:rsidRPr="009D1EED" w:rsidRDefault="00CD6FF0" w:rsidP="00396DA2">
                            <w:pPr>
                              <w:rPr>
                                <w:b/>
                                <w:bCs/>
                                <w:sz w:val="36"/>
                                <w:szCs w:val="36"/>
                              </w:rPr>
                            </w:pPr>
                            <w:r>
                              <w:rPr>
                                <w:lang w:val="is-IS"/>
                              </w:rPr>
                              <w:t>Nóvember</w:t>
                            </w:r>
                            <w:r w:rsidR="00FE0592">
                              <w:rPr>
                                <w:lang w:val="is-IS"/>
                              </w:rPr>
                              <w:t xml:space="preserve"> </w:t>
                            </w:r>
                            <w:r w:rsidR="00396DA2">
                              <w:rPr>
                                <w:lang w:val="is-IS"/>
                              </w:rPr>
                              <w:t>202</w:t>
                            </w:r>
                            <w:r w:rsidR="00FE0592">
                              <w:rPr>
                                <w:lang w:val="is-IS"/>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B4C78E" id="_x0000_t202" coordsize="21600,21600" o:spt="202" path="m,l,21600r21600,l21600,xe">
                <v:stroke joinstyle="miter"/>
                <v:path gradientshapeok="t" o:connecttype="rect"/>
              </v:shapetype>
              <v:shape id="Textarammi 2" o:spid="_x0000_s1026" type="#_x0000_t202" style="position:absolute;margin-left:9.75pt;margin-top:586.6pt;width:475.1pt;height:174.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" filled="f" stroked="f">
                <v:textbox>
                  <w:txbxContent>
                    <w:p w14:paraId="614509E5" w14:textId="04D06470" w:rsidR="00396DA2" w:rsidRDefault="00396DA2" w:rsidP="00396DA2">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396DA2">
                        <w:rPr>
                          <w:b/>
                          <w:bCs/>
                          <w:sz w:val="36"/>
                          <w:szCs w:val="40"/>
                          <w:lang w:val="is-IS"/>
                        </w:rPr>
                        <w:t>Viðauki 5: Sýnataka</w:t>
                      </w:r>
                      <w:r>
                        <w:rPr>
                          <w:b/>
                          <w:bCs/>
                          <w:sz w:val="36"/>
                          <w:szCs w:val="36"/>
                          <w:lang w:val="is-IS"/>
                        </w:rPr>
                        <w:br/>
                      </w:r>
                      <w:r w:rsidRPr="009D1EED">
                        <w:rPr>
                          <w:noProof/>
                          <w:sz w:val="36"/>
                          <w:szCs w:val="36"/>
                          <w:lang w:val="is-IS"/>
                        </w:rPr>
                        <w:t>Leiðbeiningar við hönnun, framleiðslu og framkvæmd</w:t>
                      </w:r>
                    </w:p>
                    <w:p w14:paraId="30998C34" w14:textId="77777777" w:rsidR="00396DA2" w:rsidRDefault="00396DA2" w:rsidP="00396DA2">
                      <w:pPr>
                        <w:rPr>
                          <w:noProof/>
                          <w:sz w:val="36"/>
                          <w:szCs w:val="36"/>
                          <w:lang w:val="is-IS"/>
                        </w:rPr>
                      </w:pPr>
                    </w:p>
                    <w:p w14:paraId="0DA483F4" w14:textId="77777777" w:rsidR="00396DA2" w:rsidRDefault="00396DA2" w:rsidP="00396DA2">
                      <w:pPr>
                        <w:rPr>
                          <w:noProof/>
                          <w:sz w:val="36"/>
                          <w:szCs w:val="36"/>
                          <w:lang w:val="is-IS"/>
                        </w:rPr>
                      </w:pPr>
                    </w:p>
                    <w:p w14:paraId="7B66F20B" w14:textId="77777777" w:rsidR="00396DA2" w:rsidRDefault="00396DA2" w:rsidP="00396DA2">
                      <w:pPr>
                        <w:rPr>
                          <w:noProof/>
                          <w:sz w:val="36"/>
                          <w:szCs w:val="36"/>
                          <w:lang w:val="is-IS"/>
                        </w:rPr>
                      </w:pPr>
                    </w:p>
                    <w:p w14:paraId="376077FF" w14:textId="77777777" w:rsidR="00396DA2" w:rsidRDefault="00396DA2" w:rsidP="00396DA2">
                      <w:pPr>
                        <w:rPr>
                          <w:noProof/>
                          <w:sz w:val="36"/>
                          <w:szCs w:val="36"/>
                          <w:lang w:val="is-IS"/>
                        </w:rPr>
                      </w:pPr>
                    </w:p>
                    <w:p w14:paraId="0AE84FFA" w14:textId="77777777" w:rsidR="00396DA2" w:rsidRPr="00685BAA" w:rsidRDefault="00396DA2" w:rsidP="00396DA2">
                      <w:pPr>
                        <w:rPr>
                          <w:b/>
                          <w:bCs/>
                          <w:lang w:val="is-IS"/>
                        </w:rPr>
                      </w:pPr>
                      <w:r w:rsidRPr="00685BAA">
                        <w:rPr>
                          <w:b/>
                          <w:bCs/>
                          <w:lang w:val="is-IS"/>
                        </w:rPr>
                        <w:t>Verkefnið er styrkt af Rannsóknasjóði Vegagerðarinnar</w:t>
                      </w:r>
                    </w:p>
                    <w:p w14:paraId="0D50D13C" w14:textId="693D9A49" w:rsidR="00396DA2" w:rsidRPr="009D1EED" w:rsidRDefault="00CD6FF0" w:rsidP="00396DA2">
                      <w:pPr>
                        <w:rPr>
                          <w:b/>
                          <w:bCs/>
                          <w:sz w:val="36"/>
                          <w:szCs w:val="36"/>
                        </w:rPr>
                      </w:pPr>
                      <w:r>
                        <w:rPr>
                          <w:lang w:val="is-IS"/>
                        </w:rPr>
                        <w:t>Nóvember</w:t>
                      </w:r>
                      <w:r w:rsidR="00FE0592">
                        <w:rPr>
                          <w:lang w:val="is-IS"/>
                        </w:rPr>
                        <w:t xml:space="preserve"> </w:t>
                      </w:r>
                      <w:r w:rsidR="00396DA2">
                        <w:rPr>
                          <w:lang w:val="is-IS"/>
                        </w:rPr>
                        <w:t>202</w:t>
                      </w:r>
                      <w:r w:rsidR="00FE0592">
                        <w:rPr>
                          <w:lang w:val="is-IS"/>
                        </w:rPr>
                        <w:t>5</w:t>
                      </w:r>
                    </w:p>
                  </w:txbxContent>
                </v:textbox>
                <w10:wrap anchory="page"/>
              </v:shape>
            </w:pict>
          </mc:Fallback>
        </mc:AlternateContent>
      </w:r>
      <w:r w:rsidRPr="00396DA2">
        <w:rPr>
          <w:b/>
          <w:noProof/>
        </w:rPr>
        <mc:AlternateContent>
          <mc:Choice Requires="wps">
            <w:drawing>
              <wp:anchor distT="0" distB="0" distL="114300" distR="114300" simplePos="0" relativeHeight="251669504" behindDoc="1" locked="0" layoutInCell="1" allowOverlap="1" wp14:anchorId="0C07EA40" wp14:editId="76E51279">
                <wp:simplePos x="0" y="0"/>
                <wp:positionH relativeFrom="column">
                  <wp:posOffset>24765</wp:posOffset>
                </wp:positionH>
                <wp:positionV relativeFrom="page">
                  <wp:posOffset>7291070</wp:posOffset>
                </wp:positionV>
                <wp:extent cx="6176645" cy="2315210"/>
                <wp:effectExtent l="0" t="0" r="0" b="8890"/>
                <wp:wrapNone/>
                <wp:docPr id="26" name="Rétthyrningur 26"/>
                <wp:cNvGraphicFramePr/>
                <a:graphic xmlns:a="http://schemas.openxmlformats.org/drawingml/2006/main">
                  <a:graphicData uri="http://schemas.microsoft.com/office/word/2010/wordprocessingShape">
                    <wps:wsp>
                      <wps:cNvSpPr/>
                      <wps:spPr>
                        <a:xfrm>
                          <a:off x="0" y="0"/>
                          <a:ext cx="6176645" cy="2315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A19A9" id="Rétthyrningur 26" o:spid="_x0000_s1026" style="position:absolute;margin-left:1.95pt;margin-top:574.1pt;width:486.35pt;height:182.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" fillcolor="white [3212]" stroked="f" strokeweight="1pt">
                <w10:wrap anchory="page"/>
              </v:rect>
            </w:pict>
          </mc:Fallback>
        </mc:AlternateContent>
      </w:r>
      <w:r w:rsidRPr="00396DA2">
        <w:rPr>
          <w:b/>
          <w:noProof/>
        </w:rPr>
        <w:drawing>
          <wp:anchor distT="0" distB="0" distL="114300" distR="114300" simplePos="0" relativeHeight="251668480" behindDoc="0" locked="0" layoutInCell="1" allowOverlap="1" wp14:anchorId="03010806" wp14:editId="6071555F">
            <wp:simplePos x="0" y="0"/>
            <wp:positionH relativeFrom="column">
              <wp:posOffset>20955</wp:posOffset>
            </wp:positionH>
            <wp:positionV relativeFrom="paragraph">
              <wp:posOffset>-495300</wp:posOffset>
            </wp:positionV>
            <wp:extent cx="6171565" cy="6340475"/>
            <wp:effectExtent l="0" t="0" r="635" b="3175"/>
            <wp:wrapNone/>
            <wp:docPr id="31" name="Picture 2" descr="Mynd sem inniheldur gras, utandyra, n�tt�ra&#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ynd sem inniheldur gras, utandyra, n�tt�ra&#10;&#10;Lýsing sjálfkrafa búin til"/>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922" t="1" r="24119" b="60"/>
                    <a:stretch/>
                  </pic:blipFill>
                  <pic:spPr bwMode="auto">
                    <a:xfrm>
                      <a:off x="0" y="0"/>
                      <a:ext cx="6171565" cy="6340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396DA2">
        <w:rPr>
          <w:b/>
          <w:noProof/>
        </w:rPr>
        <mc:AlternateContent>
          <mc:Choice Requires="wps">
            <w:drawing>
              <wp:anchor distT="0" distB="0" distL="114300" distR="114300" simplePos="0" relativeHeight="251667456" behindDoc="1" locked="0" layoutInCell="1" allowOverlap="1" wp14:anchorId="4114906D" wp14:editId="0480E8D8">
                <wp:simplePos x="0" y="0"/>
                <wp:positionH relativeFrom="column">
                  <wp:posOffset>-1087755</wp:posOffset>
                </wp:positionH>
                <wp:positionV relativeFrom="page">
                  <wp:posOffset>0</wp:posOffset>
                </wp:positionV>
                <wp:extent cx="7597775" cy="11589385"/>
                <wp:effectExtent l="0" t="0" r="3175" b="0"/>
                <wp:wrapNone/>
                <wp:docPr id="22" name="Rétthyrningur 22"/>
                <wp:cNvGraphicFramePr/>
                <a:graphic xmlns:a="http://schemas.openxmlformats.org/drawingml/2006/main">
                  <a:graphicData uri="http://schemas.microsoft.com/office/word/2010/wordprocessingShape">
                    <wps:wsp>
                      <wps:cNvSpPr/>
                      <wps:spPr>
                        <a:xfrm>
                          <a:off x="0" y="0"/>
                          <a:ext cx="7597775" cy="1158938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28CC2" id="Rétthyrningur 22" o:spid="_x0000_s1026" style="position:absolute;margin-left:-85.65pt;margin-top:0;width:598.25pt;height:912.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" fillcolor="#fffaee [3214]" stroked="f" strokeweight="1pt">
                <w10:wrap anchory="page"/>
              </v:rect>
            </w:pict>
          </mc:Fallback>
        </mc:AlternateContent>
      </w:r>
      <w:r w:rsidRPr="00396DA2">
        <w:rPr>
          <w:b/>
          <w:noProof/>
        </w:rPr>
        <w:drawing>
          <wp:anchor distT="0" distB="0" distL="114300" distR="114300" simplePos="0" relativeHeight="251666432" behindDoc="0" locked="0" layoutInCell="1" allowOverlap="1" wp14:anchorId="284A7D71" wp14:editId="21690F15">
            <wp:simplePos x="0" y="0"/>
            <wp:positionH relativeFrom="column">
              <wp:posOffset>-1082105</wp:posOffset>
            </wp:positionH>
            <wp:positionV relativeFrom="page">
              <wp:posOffset>7278107</wp:posOffset>
            </wp:positionV>
            <wp:extent cx="857250" cy="857250"/>
            <wp:effectExtent l="0" t="0" r="0" b="0"/>
            <wp:wrapNone/>
            <wp:docPr id="30" name="Picture 3" descr="Merki vegagerðarin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erki vegagerðarinna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br w:type="page"/>
      </w:r>
    </w:p>
    <w:p w14:paraId="06F0F7B9" w14:textId="77777777" w:rsidR="00D16D2C" w:rsidRPr="00D06EE7" w:rsidRDefault="00D16D2C" w:rsidP="00175172">
      <w:pPr>
        <w:pStyle w:val="Undirtitill1"/>
        <w:rPr>
          <w:lang w:val="is-IS"/>
        </w:rPr>
      </w:pPr>
      <w:bookmarkStart w:id="0" w:name="_Toc56066702"/>
      <w:bookmarkStart w:id="1" w:name="_Hlk55813647"/>
      <w:bookmarkStart w:id="2" w:name="_Toc214452633"/>
      <w:r w:rsidRPr="00D06EE7">
        <w:rPr>
          <w:lang w:val="is-IS"/>
        </w:rPr>
        <w:lastRenderedPageBreak/>
        <w:t>Lykilsíða</w:t>
      </w:r>
      <w:bookmarkEnd w:id="0"/>
      <w:bookmarkEnd w:id="2"/>
    </w:p>
    <w:p w14:paraId="655C2A9A" w14:textId="77777777" w:rsidR="00D16D2C" w:rsidRPr="00D06EE7" w:rsidRDefault="00D16D2C" w:rsidP="00D16D2C">
      <w:pPr>
        <w:rPr>
          <w:lang w:val="is-IS"/>
        </w:rPr>
      </w:pPr>
      <w:r w:rsidRPr="00D06EE7">
        <w:rPr>
          <w:lang w:val="is-IS"/>
        </w:rPr>
        <w:t>Höfundar skýrslunnar bera alla ábyrgð.</w:t>
      </w:r>
    </w:p>
    <w:p w14:paraId="1BDB5134" w14:textId="77777777" w:rsidR="00432367" w:rsidRPr="00D06EE7" w:rsidRDefault="00432367" w:rsidP="00D16D2C">
      <w:pPr>
        <w:rPr>
          <w:lang w:val="is-IS"/>
        </w:rPr>
      </w:pPr>
    </w:p>
    <w:p w14:paraId="47C70A03" w14:textId="77777777" w:rsidR="00432367" w:rsidRPr="00D06EE7" w:rsidRDefault="00432367" w:rsidP="00D16D2C">
      <w:pPr>
        <w:rPr>
          <w:lang w:val="is-IS"/>
        </w:rPr>
      </w:pPr>
    </w:p>
    <w:tbl>
      <w:tblPr>
        <w:tblStyle w:val="IRCAcolor"/>
        <w:tblW w:w="0" w:type="auto"/>
        <w:tblCellMar>
          <w:top w:w="40" w:type="dxa"/>
          <w:bottom w:w="40" w:type="dxa"/>
        </w:tblCellMar>
        <w:tblLook w:val="0620" w:firstRow="1" w:lastRow="0" w:firstColumn="0" w:lastColumn="0" w:noHBand="1" w:noVBand="1"/>
      </w:tblPr>
      <w:tblGrid>
        <w:gridCol w:w="3397"/>
        <w:gridCol w:w="1701"/>
        <w:gridCol w:w="1701"/>
        <w:gridCol w:w="1271"/>
      </w:tblGrid>
      <w:tr w:rsidR="00D16D2C" w:rsidRPr="00D06EE7" w14:paraId="68A1C7C3" w14:textId="77777777" w:rsidTr="00F307F6">
        <w:trPr>
          <w:cnfStyle w:val="100000000000" w:firstRow="1" w:lastRow="0" w:firstColumn="0" w:lastColumn="0" w:oddVBand="0" w:evenVBand="0" w:oddHBand="0" w:evenHBand="0" w:firstRowFirstColumn="0" w:firstRowLastColumn="0" w:lastRowFirstColumn="0" w:lastRowLastColumn="0"/>
          <w:trHeight w:val="454"/>
        </w:trPr>
        <w:tc>
          <w:tcPr>
            <w:tcW w:w="3397" w:type="dxa"/>
            <w:vAlign w:val="bottom"/>
          </w:tcPr>
          <w:p w14:paraId="39D7F1ED" w14:textId="77777777" w:rsidR="00D16D2C" w:rsidRPr="00D06EE7" w:rsidRDefault="00D16D2C" w:rsidP="00D16D2C">
            <w:pPr>
              <w:rPr>
                <w:lang w:val="is-IS"/>
              </w:rPr>
            </w:pPr>
            <w:r w:rsidRPr="00D06EE7">
              <w:rPr>
                <w:lang w:val="is-IS"/>
              </w:rPr>
              <w:t>Númer skýrslu/gerð skýrslu</w:t>
            </w:r>
          </w:p>
        </w:tc>
        <w:tc>
          <w:tcPr>
            <w:tcW w:w="1701" w:type="dxa"/>
            <w:vAlign w:val="bottom"/>
          </w:tcPr>
          <w:p w14:paraId="2C68ECF6" w14:textId="77777777" w:rsidR="00D16D2C" w:rsidRPr="00D06EE7" w:rsidRDefault="00D16D2C" w:rsidP="00D16D2C">
            <w:pPr>
              <w:rPr>
                <w:lang w:val="is-IS"/>
              </w:rPr>
            </w:pPr>
            <w:r w:rsidRPr="00D06EE7">
              <w:rPr>
                <w:lang w:val="is-IS"/>
              </w:rPr>
              <w:t>Fjöldi síðna</w:t>
            </w:r>
          </w:p>
        </w:tc>
        <w:tc>
          <w:tcPr>
            <w:tcW w:w="1701" w:type="dxa"/>
            <w:vAlign w:val="bottom"/>
          </w:tcPr>
          <w:p w14:paraId="5057675E" w14:textId="77777777" w:rsidR="00D16D2C" w:rsidRPr="00D06EE7" w:rsidRDefault="00D16D2C" w:rsidP="00D16D2C">
            <w:pPr>
              <w:rPr>
                <w:lang w:val="is-IS"/>
              </w:rPr>
            </w:pPr>
            <w:r w:rsidRPr="00D06EE7">
              <w:rPr>
                <w:lang w:val="is-IS"/>
              </w:rPr>
              <w:t>Dagsetning</w:t>
            </w:r>
          </w:p>
        </w:tc>
        <w:tc>
          <w:tcPr>
            <w:tcW w:w="1271" w:type="dxa"/>
            <w:vAlign w:val="bottom"/>
          </w:tcPr>
          <w:p w14:paraId="44255E5C" w14:textId="7B54E21E" w:rsidR="00D16D2C" w:rsidRPr="00D06EE7" w:rsidRDefault="00FE0592" w:rsidP="00D16D2C">
            <w:pPr>
              <w:rPr>
                <w:lang w:val="is-IS"/>
              </w:rPr>
            </w:pPr>
            <w:r>
              <w:rPr>
                <w:lang w:val="is-IS"/>
              </w:rPr>
              <w:t>Útgáfa</w:t>
            </w:r>
          </w:p>
        </w:tc>
      </w:tr>
      <w:tr w:rsidR="00D16D2C" w:rsidRPr="00D06EE7" w14:paraId="317D41E8" w14:textId="77777777" w:rsidTr="00F307F6">
        <w:tc>
          <w:tcPr>
            <w:tcW w:w="3397" w:type="dxa"/>
            <w:tcBorders>
              <w:bottom w:val="nil"/>
            </w:tcBorders>
          </w:tcPr>
          <w:p w14:paraId="2179639A" w14:textId="2A1036CB" w:rsidR="00D16D2C" w:rsidRPr="004C0928" w:rsidRDefault="006564DE" w:rsidP="00D16D2C">
            <w:pPr>
              <w:rPr>
                <w:lang w:val="is-IS"/>
              </w:rPr>
            </w:pPr>
            <w:r w:rsidRPr="009003DB">
              <w:rPr>
                <w:lang w:val="is-IS"/>
              </w:rPr>
              <w:t>LEI-3406</w:t>
            </w:r>
            <w:r>
              <w:rPr>
                <w:lang w:val="is-IS"/>
              </w:rPr>
              <w:t xml:space="preserve"> </w:t>
            </w:r>
            <w:r w:rsidR="002D39D3" w:rsidRPr="004C0928">
              <w:rPr>
                <w:lang w:val="is-IS"/>
              </w:rPr>
              <w:t>Efnisgæðarit V</w:t>
            </w:r>
            <w:r w:rsidR="00B47388" w:rsidRPr="004C0928">
              <w:rPr>
                <w:lang w:val="is-IS"/>
              </w:rPr>
              <w:t>ega</w:t>
            </w:r>
            <w:r w:rsidR="002D39D3" w:rsidRPr="004C0928">
              <w:rPr>
                <w:lang w:val="is-IS"/>
              </w:rPr>
              <w:t>g</w:t>
            </w:r>
            <w:r w:rsidR="00B47388" w:rsidRPr="004C0928">
              <w:rPr>
                <w:lang w:val="is-IS"/>
              </w:rPr>
              <w:t>erðarinnar</w:t>
            </w:r>
          </w:p>
        </w:tc>
        <w:tc>
          <w:tcPr>
            <w:tcW w:w="1701" w:type="dxa"/>
            <w:tcBorders>
              <w:bottom w:val="nil"/>
            </w:tcBorders>
          </w:tcPr>
          <w:p w14:paraId="48EEC3AA" w14:textId="44BA85C7" w:rsidR="00D16D2C" w:rsidRPr="004C0928" w:rsidRDefault="006243F9" w:rsidP="00D16D2C">
            <w:pPr>
              <w:rPr>
                <w:lang w:val="is-IS"/>
              </w:rPr>
            </w:pPr>
            <w:r>
              <w:rPr>
                <w:lang w:val="is-IS"/>
              </w:rPr>
              <w:t>19</w:t>
            </w:r>
          </w:p>
        </w:tc>
        <w:tc>
          <w:tcPr>
            <w:tcW w:w="1701" w:type="dxa"/>
            <w:tcBorders>
              <w:bottom w:val="nil"/>
            </w:tcBorders>
          </w:tcPr>
          <w:p w14:paraId="0AD53DDB" w14:textId="2B91EE0F" w:rsidR="00D16D2C" w:rsidRPr="004C0928" w:rsidRDefault="004C0928" w:rsidP="00D16D2C">
            <w:pPr>
              <w:rPr>
                <w:lang w:val="is-IS"/>
              </w:rPr>
            </w:pPr>
            <w:r>
              <w:rPr>
                <w:lang w:val="is-IS"/>
              </w:rPr>
              <w:t xml:space="preserve">Nóvember </w:t>
            </w:r>
            <w:r w:rsidR="00D16D2C" w:rsidRPr="004C0928">
              <w:rPr>
                <w:lang w:val="is-IS"/>
              </w:rPr>
              <w:t>2</w:t>
            </w:r>
            <w:r w:rsidR="00FE0592" w:rsidRPr="004C0928">
              <w:rPr>
                <w:lang w:val="is-IS"/>
              </w:rPr>
              <w:t>5</w:t>
            </w:r>
          </w:p>
        </w:tc>
        <w:tc>
          <w:tcPr>
            <w:tcW w:w="1271" w:type="dxa"/>
            <w:tcBorders>
              <w:bottom w:val="nil"/>
            </w:tcBorders>
          </w:tcPr>
          <w:p w14:paraId="31B2C005" w14:textId="059EDC40" w:rsidR="00D16D2C" w:rsidRPr="00D06EE7" w:rsidRDefault="00FE0592" w:rsidP="00D16D2C">
            <w:pPr>
              <w:rPr>
                <w:lang w:val="is-IS"/>
              </w:rPr>
            </w:pPr>
            <w:r w:rsidRPr="004C0928">
              <w:rPr>
                <w:lang w:val="is-IS"/>
              </w:rPr>
              <w:t>2</w:t>
            </w:r>
            <w:r>
              <w:rPr>
                <w:lang w:val="is-IS"/>
              </w:rPr>
              <w:t xml:space="preserve"> </w:t>
            </w:r>
          </w:p>
        </w:tc>
      </w:tr>
      <w:tr w:rsidR="00432367" w:rsidRPr="00D06EE7" w14:paraId="6BA3EB9A" w14:textId="77777777" w:rsidTr="00F307F6">
        <w:tc>
          <w:tcPr>
            <w:tcW w:w="6799" w:type="dxa"/>
            <w:gridSpan w:val="3"/>
            <w:tcBorders>
              <w:top w:val="nil"/>
              <w:bottom w:val="single" w:sz="8" w:space="0" w:color="auto"/>
            </w:tcBorders>
            <w:shd w:val="clear" w:color="auto" w:fill="FFFAEE" w:themeFill="background2"/>
            <w:vAlign w:val="center"/>
          </w:tcPr>
          <w:p w14:paraId="2D561CB3" w14:textId="5A166F7F" w:rsidR="00432367" w:rsidRPr="00D06EE7" w:rsidRDefault="00432367" w:rsidP="00F307F6">
            <w:pPr>
              <w:rPr>
                <w:b/>
                <w:bCs/>
                <w:lang w:val="is-IS"/>
              </w:rPr>
            </w:pPr>
            <w:r w:rsidRPr="00D06EE7">
              <w:rPr>
                <w:b/>
                <w:bCs/>
                <w:lang w:val="is-IS"/>
              </w:rPr>
              <w:t xml:space="preserve">Heiti </w:t>
            </w:r>
            <w:r w:rsidR="00731E12">
              <w:rPr>
                <w:b/>
                <w:bCs/>
                <w:lang w:val="is-IS"/>
              </w:rPr>
              <w:t>leiðbeininga</w:t>
            </w:r>
            <w:r w:rsidR="00842FAF">
              <w:rPr>
                <w:b/>
                <w:bCs/>
                <w:lang w:val="is-IS"/>
              </w:rPr>
              <w:t>rits</w:t>
            </w:r>
          </w:p>
        </w:tc>
        <w:tc>
          <w:tcPr>
            <w:tcW w:w="1271" w:type="dxa"/>
            <w:tcBorders>
              <w:top w:val="nil"/>
              <w:bottom w:val="single" w:sz="8" w:space="0" w:color="auto"/>
            </w:tcBorders>
            <w:shd w:val="clear" w:color="auto" w:fill="FFFAEE" w:themeFill="background2"/>
            <w:vAlign w:val="center"/>
          </w:tcPr>
          <w:p w14:paraId="5B97DA70" w14:textId="77777777" w:rsidR="00432367" w:rsidRPr="00D06EE7" w:rsidRDefault="00432367" w:rsidP="00F307F6">
            <w:pPr>
              <w:rPr>
                <w:b/>
                <w:bCs/>
                <w:lang w:val="is-IS"/>
              </w:rPr>
            </w:pPr>
          </w:p>
        </w:tc>
      </w:tr>
      <w:tr w:rsidR="00432367" w:rsidRPr="00D06EE7" w14:paraId="6585186E" w14:textId="77777777" w:rsidTr="00F307F6">
        <w:tc>
          <w:tcPr>
            <w:tcW w:w="6799" w:type="dxa"/>
            <w:gridSpan w:val="3"/>
            <w:tcBorders>
              <w:top w:val="single" w:sz="8" w:space="0" w:color="auto"/>
              <w:bottom w:val="nil"/>
            </w:tcBorders>
          </w:tcPr>
          <w:p w14:paraId="0A9268E3" w14:textId="7D2E96C6" w:rsidR="00432367" w:rsidRPr="00D06EE7" w:rsidRDefault="002D39D3" w:rsidP="00D16D2C">
            <w:pPr>
              <w:rPr>
                <w:lang w:val="is-IS"/>
              </w:rPr>
            </w:pPr>
            <w:r>
              <w:rPr>
                <w:lang w:val="is-IS"/>
              </w:rPr>
              <w:t xml:space="preserve">Efnisgæðaritið – </w:t>
            </w:r>
            <w:r w:rsidR="00CC765E">
              <w:rPr>
                <w:lang w:val="is-IS"/>
              </w:rPr>
              <w:t xml:space="preserve">Viðauki </w:t>
            </w:r>
            <w:r w:rsidR="008505FC">
              <w:rPr>
                <w:lang w:val="is-IS"/>
              </w:rPr>
              <w:t>5</w:t>
            </w:r>
            <w:r w:rsidR="00B34F08">
              <w:rPr>
                <w:lang w:val="is-IS"/>
              </w:rPr>
              <w:t xml:space="preserve">: </w:t>
            </w:r>
            <w:r w:rsidR="00980F65">
              <w:rPr>
                <w:lang w:val="is-IS"/>
              </w:rPr>
              <w:t>Sýnataka</w:t>
            </w:r>
          </w:p>
        </w:tc>
        <w:tc>
          <w:tcPr>
            <w:tcW w:w="1271" w:type="dxa"/>
            <w:tcBorders>
              <w:top w:val="single" w:sz="8" w:space="0" w:color="auto"/>
              <w:bottom w:val="nil"/>
            </w:tcBorders>
          </w:tcPr>
          <w:p w14:paraId="2DCE7C58" w14:textId="77777777" w:rsidR="00432367" w:rsidRPr="00D06EE7" w:rsidRDefault="00432367" w:rsidP="00D16D2C">
            <w:pPr>
              <w:rPr>
                <w:lang w:val="is-IS"/>
              </w:rPr>
            </w:pPr>
          </w:p>
        </w:tc>
      </w:tr>
      <w:tr w:rsidR="00D16D2C" w:rsidRPr="00D06EE7" w14:paraId="1ECCD668" w14:textId="77777777" w:rsidTr="00F307F6">
        <w:trPr>
          <w:trHeight w:hRule="exact" w:val="120"/>
        </w:trPr>
        <w:tc>
          <w:tcPr>
            <w:tcW w:w="3397" w:type="dxa"/>
            <w:tcBorders>
              <w:top w:val="nil"/>
              <w:bottom w:val="nil"/>
              <w:right w:val="nil"/>
            </w:tcBorders>
          </w:tcPr>
          <w:p w14:paraId="5D424F84" w14:textId="77777777" w:rsidR="00D16D2C" w:rsidRPr="00D06EE7" w:rsidRDefault="00D16D2C" w:rsidP="00D16D2C">
            <w:pPr>
              <w:rPr>
                <w:lang w:val="is-IS"/>
              </w:rPr>
            </w:pPr>
          </w:p>
        </w:tc>
        <w:tc>
          <w:tcPr>
            <w:tcW w:w="1701" w:type="dxa"/>
            <w:tcBorders>
              <w:top w:val="nil"/>
              <w:left w:val="nil"/>
              <w:bottom w:val="nil"/>
              <w:right w:val="nil"/>
            </w:tcBorders>
          </w:tcPr>
          <w:p w14:paraId="53F15EAF" w14:textId="77777777" w:rsidR="00D16D2C" w:rsidRPr="00D06EE7" w:rsidRDefault="00D16D2C" w:rsidP="00D16D2C">
            <w:pPr>
              <w:rPr>
                <w:lang w:val="is-IS"/>
              </w:rPr>
            </w:pPr>
          </w:p>
        </w:tc>
        <w:tc>
          <w:tcPr>
            <w:tcW w:w="1701" w:type="dxa"/>
            <w:tcBorders>
              <w:top w:val="nil"/>
              <w:left w:val="nil"/>
              <w:bottom w:val="nil"/>
              <w:right w:val="nil"/>
            </w:tcBorders>
          </w:tcPr>
          <w:p w14:paraId="6DCA3058" w14:textId="77777777" w:rsidR="00D16D2C" w:rsidRPr="00D06EE7" w:rsidRDefault="00D16D2C" w:rsidP="00D16D2C">
            <w:pPr>
              <w:rPr>
                <w:lang w:val="is-IS"/>
              </w:rPr>
            </w:pPr>
          </w:p>
        </w:tc>
        <w:tc>
          <w:tcPr>
            <w:tcW w:w="1271" w:type="dxa"/>
            <w:tcBorders>
              <w:top w:val="nil"/>
              <w:left w:val="nil"/>
              <w:bottom w:val="nil"/>
            </w:tcBorders>
          </w:tcPr>
          <w:p w14:paraId="00AD98D5" w14:textId="77777777" w:rsidR="00D16D2C" w:rsidRPr="00D06EE7" w:rsidRDefault="00D16D2C" w:rsidP="00D16D2C">
            <w:pPr>
              <w:rPr>
                <w:lang w:val="is-IS"/>
              </w:rPr>
            </w:pPr>
          </w:p>
        </w:tc>
      </w:tr>
      <w:tr w:rsidR="00154FBC" w:rsidRPr="00D06EE7" w14:paraId="78554674" w14:textId="77777777" w:rsidTr="00F307F6">
        <w:tc>
          <w:tcPr>
            <w:tcW w:w="3397" w:type="dxa"/>
            <w:tcBorders>
              <w:top w:val="nil"/>
              <w:bottom w:val="single" w:sz="8" w:space="0" w:color="auto"/>
            </w:tcBorders>
            <w:shd w:val="clear" w:color="auto" w:fill="FFFAEE" w:themeFill="background2"/>
            <w:vAlign w:val="center"/>
          </w:tcPr>
          <w:p w14:paraId="334A2202" w14:textId="77777777" w:rsidR="00154FBC" w:rsidRPr="00D06EE7" w:rsidRDefault="00154FBC" w:rsidP="00F307F6">
            <w:pPr>
              <w:rPr>
                <w:b/>
                <w:lang w:val="is-IS"/>
              </w:rPr>
            </w:pPr>
            <w:r w:rsidRPr="00D06EE7">
              <w:rPr>
                <w:b/>
                <w:lang w:val="is-IS"/>
              </w:rPr>
              <w:t>Höfundur/ar</w:t>
            </w:r>
          </w:p>
        </w:tc>
        <w:tc>
          <w:tcPr>
            <w:tcW w:w="1701" w:type="dxa"/>
            <w:tcBorders>
              <w:top w:val="nil"/>
              <w:bottom w:val="single" w:sz="8" w:space="0" w:color="auto"/>
            </w:tcBorders>
            <w:shd w:val="clear" w:color="auto" w:fill="FFFAEE" w:themeFill="background2"/>
            <w:vAlign w:val="center"/>
          </w:tcPr>
          <w:p w14:paraId="3E077DFB" w14:textId="77777777" w:rsidR="00154FBC" w:rsidRPr="00D06EE7" w:rsidRDefault="00154FBC" w:rsidP="00F307F6">
            <w:pPr>
              <w:rPr>
                <w:b/>
                <w:lang w:val="is-IS"/>
              </w:rPr>
            </w:pPr>
            <w:r w:rsidRPr="00D06EE7">
              <w:rPr>
                <w:b/>
                <w:lang w:val="is-IS"/>
              </w:rPr>
              <w:t>Verkefnastjóri</w:t>
            </w:r>
          </w:p>
        </w:tc>
        <w:tc>
          <w:tcPr>
            <w:tcW w:w="2972" w:type="dxa"/>
            <w:gridSpan w:val="2"/>
            <w:tcBorders>
              <w:top w:val="nil"/>
              <w:bottom w:val="single" w:sz="8" w:space="0" w:color="auto"/>
            </w:tcBorders>
            <w:shd w:val="clear" w:color="auto" w:fill="FFFAEE" w:themeFill="background2"/>
            <w:vAlign w:val="center"/>
          </w:tcPr>
          <w:p w14:paraId="4078E0CF" w14:textId="77777777" w:rsidR="00154FBC" w:rsidRPr="00D06EE7" w:rsidRDefault="00154FBC" w:rsidP="00F307F6">
            <w:pPr>
              <w:rPr>
                <w:b/>
                <w:lang w:val="is-IS"/>
              </w:rPr>
            </w:pPr>
            <w:r w:rsidRPr="00D06EE7">
              <w:rPr>
                <w:b/>
                <w:lang w:val="is-IS"/>
              </w:rPr>
              <w:t>Tengiliður Vegagerðarinnar</w:t>
            </w:r>
          </w:p>
        </w:tc>
      </w:tr>
      <w:tr w:rsidR="00154FBC" w:rsidRPr="00D06EE7" w14:paraId="0A83C72A" w14:textId="77777777" w:rsidTr="00F307F6">
        <w:trPr>
          <w:trHeight w:val="851"/>
        </w:trPr>
        <w:tc>
          <w:tcPr>
            <w:tcW w:w="3397" w:type="dxa"/>
            <w:tcBorders>
              <w:top w:val="single" w:sz="8" w:space="0" w:color="auto"/>
              <w:bottom w:val="nil"/>
            </w:tcBorders>
          </w:tcPr>
          <w:p w14:paraId="42D96E38" w14:textId="77777777" w:rsidR="00154FBC" w:rsidRDefault="002D39D3" w:rsidP="00154FBC">
            <w:pPr>
              <w:rPr>
                <w:lang w:val="is-IS"/>
              </w:rPr>
            </w:pPr>
            <w:r>
              <w:rPr>
                <w:lang w:val="is-IS"/>
              </w:rPr>
              <w:t>Pétur Pétursson</w:t>
            </w:r>
          </w:p>
          <w:p w14:paraId="1FFE60FA" w14:textId="638A1C6B" w:rsidR="00A33DD2" w:rsidRPr="00D06EE7" w:rsidRDefault="00A33DD2" w:rsidP="00154FBC">
            <w:pPr>
              <w:rPr>
                <w:lang w:val="is-IS"/>
              </w:rPr>
            </w:pPr>
            <w:r>
              <w:rPr>
                <w:lang w:val="is-IS"/>
              </w:rPr>
              <w:t>Gunnar Bjarnason</w:t>
            </w:r>
          </w:p>
        </w:tc>
        <w:tc>
          <w:tcPr>
            <w:tcW w:w="1701" w:type="dxa"/>
            <w:tcBorders>
              <w:top w:val="single" w:sz="8" w:space="0" w:color="auto"/>
              <w:bottom w:val="nil"/>
            </w:tcBorders>
          </w:tcPr>
          <w:p w14:paraId="7F065F26" w14:textId="1866700C" w:rsidR="00154FBC" w:rsidRPr="00D06EE7" w:rsidRDefault="00F96666" w:rsidP="00154FBC">
            <w:pPr>
              <w:rPr>
                <w:lang w:val="is-IS"/>
              </w:rPr>
            </w:pPr>
            <w:r>
              <w:rPr>
                <w:lang w:val="is-IS"/>
              </w:rPr>
              <w:t xml:space="preserve"> Oddur Sigurðsson Hagalín</w:t>
            </w:r>
          </w:p>
        </w:tc>
        <w:tc>
          <w:tcPr>
            <w:tcW w:w="2972" w:type="dxa"/>
            <w:gridSpan w:val="2"/>
            <w:tcBorders>
              <w:top w:val="single" w:sz="8" w:space="0" w:color="auto"/>
              <w:bottom w:val="nil"/>
            </w:tcBorders>
          </w:tcPr>
          <w:p w14:paraId="327D4318" w14:textId="2CE5317C" w:rsidR="00154FBC" w:rsidRPr="00D06EE7" w:rsidRDefault="00F96666" w:rsidP="00D16D2C">
            <w:pPr>
              <w:rPr>
                <w:lang w:val="is-IS"/>
              </w:rPr>
            </w:pPr>
            <w:r>
              <w:rPr>
                <w:lang w:val="is-IS"/>
              </w:rPr>
              <w:t>Oddur Sigurðsson Hagalín</w:t>
            </w:r>
          </w:p>
        </w:tc>
      </w:tr>
      <w:tr w:rsidR="00154FBC" w:rsidRPr="00D06EE7" w14:paraId="6B8ADCFA" w14:textId="77777777" w:rsidTr="00F307F6">
        <w:tc>
          <w:tcPr>
            <w:tcW w:w="5098" w:type="dxa"/>
            <w:gridSpan w:val="2"/>
            <w:tcBorders>
              <w:top w:val="nil"/>
              <w:bottom w:val="single" w:sz="8" w:space="0" w:color="auto"/>
            </w:tcBorders>
            <w:shd w:val="clear" w:color="auto" w:fill="FFFAEE" w:themeFill="background2"/>
            <w:vAlign w:val="center"/>
          </w:tcPr>
          <w:p w14:paraId="7C7C48C2" w14:textId="77777777" w:rsidR="00154FBC" w:rsidRPr="00D06EE7" w:rsidRDefault="00154FBC" w:rsidP="00F307F6">
            <w:pPr>
              <w:rPr>
                <w:b/>
                <w:lang w:val="is-IS"/>
              </w:rPr>
            </w:pPr>
            <w:r w:rsidRPr="00D06EE7">
              <w:rPr>
                <w:b/>
                <w:lang w:val="is-IS"/>
              </w:rPr>
              <w:t>Styrktaraðili</w:t>
            </w:r>
          </w:p>
        </w:tc>
        <w:tc>
          <w:tcPr>
            <w:tcW w:w="2972" w:type="dxa"/>
            <w:gridSpan w:val="2"/>
            <w:tcBorders>
              <w:top w:val="nil"/>
              <w:bottom w:val="single" w:sz="8" w:space="0" w:color="auto"/>
            </w:tcBorders>
            <w:shd w:val="clear" w:color="auto" w:fill="FFFAEE" w:themeFill="background2"/>
            <w:vAlign w:val="center"/>
          </w:tcPr>
          <w:p w14:paraId="470024A6" w14:textId="77777777" w:rsidR="00154FBC" w:rsidRPr="00D06EE7" w:rsidRDefault="00154FBC" w:rsidP="00F307F6">
            <w:pPr>
              <w:rPr>
                <w:b/>
                <w:lang w:val="is-IS"/>
              </w:rPr>
            </w:pPr>
            <w:r w:rsidRPr="00D06EE7">
              <w:rPr>
                <w:b/>
                <w:lang w:val="is-IS"/>
              </w:rPr>
              <w:t>Samvinnuaðilar</w:t>
            </w:r>
          </w:p>
        </w:tc>
      </w:tr>
      <w:tr w:rsidR="00154FBC" w:rsidRPr="00D06EE7" w14:paraId="5D7DB8BB" w14:textId="77777777" w:rsidTr="00F307F6">
        <w:trPr>
          <w:trHeight w:hRule="exact" w:val="907"/>
        </w:trPr>
        <w:tc>
          <w:tcPr>
            <w:tcW w:w="5098" w:type="dxa"/>
            <w:gridSpan w:val="2"/>
            <w:tcBorders>
              <w:top w:val="single" w:sz="8" w:space="0" w:color="auto"/>
              <w:bottom w:val="nil"/>
            </w:tcBorders>
          </w:tcPr>
          <w:p w14:paraId="18958A64" w14:textId="77777777" w:rsidR="00154FBC" w:rsidRDefault="00154FBC" w:rsidP="00D16D2C">
            <w:pPr>
              <w:rPr>
                <w:lang w:val="is-IS"/>
              </w:rPr>
            </w:pPr>
            <w:r w:rsidRPr="00D06EE7">
              <w:rPr>
                <w:lang w:val="is-IS"/>
              </w:rPr>
              <w:t>Rannsóknarsjóður Vegagerðarinnar</w:t>
            </w:r>
          </w:p>
          <w:p w14:paraId="494C5982" w14:textId="54ADD395" w:rsidR="002D39D3" w:rsidRPr="00D06EE7" w:rsidRDefault="002D39D3" w:rsidP="00D16D2C">
            <w:pPr>
              <w:rPr>
                <w:lang w:val="is-IS"/>
              </w:rPr>
            </w:pPr>
            <w:r>
              <w:rPr>
                <w:lang w:val="is-IS"/>
              </w:rPr>
              <w:t>Stoð</w:t>
            </w:r>
            <w:r w:rsidR="00265998">
              <w:rPr>
                <w:lang w:val="is-IS"/>
              </w:rPr>
              <w:t>deild</w:t>
            </w:r>
            <w:r>
              <w:rPr>
                <w:lang w:val="is-IS"/>
              </w:rPr>
              <w:t xml:space="preserve"> V</w:t>
            </w:r>
            <w:r w:rsidR="00D107A9">
              <w:rPr>
                <w:lang w:val="is-IS"/>
              </w:rPr>
              <w:t>egagerðarinnar</w:t>
            </w:r>
          </w:p>
        </w:tc>
        <w:tc>
          <w:tcPr>
            <w:tcW w:w="2972" w:type="dxa"/>
            <w:gridSpan w:val="2"/>
            <w:tcBorders>
              <w:top w:val="single" w:sz="8" w:space="0" w:color="auto"/>
              <w:bottom w:val="nil"/>
            </w:tcBorders>
          </w:tcPr>
          <w:p w14:paraId="351E10F8" w14:textId="684C3F22" w:rsidR="00154FBC" w:rsidRPr="00D06EE7" w:rsidRDefault="00154FBC" w:rsidP="00154FBC">
            <w:pPr>
              <w:rPr>
                <w:lang w:val="is-IS"/>
              </w:rPr>
            </w:pPr>
          </w:p>
        </w:tc>
      </w:tr>
      <w:tr w:rsidR="00154FBC" w:rsidRPr="00D06EE7" w14:paraId="785BDD1E" w14:textId="77777777" w:rsidTr="00842FAF">
        <w:trPr>
          <w:trHeight w:val="5784"/>
        </w:trPr>
        <w:tc>
          <w:tcPr>
            <w:tcW w:w="8070" w:type="dxa"/>
            <w:gridSpan w:val="4"/>
            <w:tcBorders>
              <w:top w:val="single" w:sz="8" w:space="0" w:color="auto"/>
              <w:bottom w:val="nil"/>
            </w:tcBorders>
          </w:tcPr>
          <w:p w14:paraId="28EF1DED" w14:textId="23434E87" w:rsidR="00154FBC" w:rsidRPr="00D06EE7" w:rsidRDefault="00154FBC" w:rsidP="00154FBC">
            <w:pPr>
              <w:rPr>
                <w:lang w:val="is-IS"/>
              </w:rPr>
            </w:pPr>
          </w:p>
        </w:tc>
      </w:tr>
      <w:tr w:rsidR="00154FBC" w:rsidRPr="00D06EE7" w14:paraId="3E83DFB6" w14:textId="77777777" w:rsidTr="00F307F6">
        <w:tc>
          <w:tcPr>
            <w:tcW w:w="8070" w:type="dxa"/>
            <w:gridSpan w:val="4"/>
            <w:tcBorders>
              <w:top w:val="nil"/>
              <w:bottom w:val="single" w:sz="8" w:space="0" w:color="auto"/>
            </w:tcBorders>
            <w:shd w:val="clear" w:color="auto" w:fill="FFFAEE" w:themeFill="background2"/>
            <w:vAlign w:val="center"/>
          </w:tcPr>
          <w:p w14:paraId="773EC7CC" w14:textId="77777777" w:rsidR="00154FBC" w:rsidRPr="00D06EE7" w:rsidRDefault="00154FBC" w:rsidP="00F307F6">
            <w:pPr>
              <w:rPr>
                <w:b/>
                <w:lang w:val="is-IS"/>
              </w:rPr>
            </w:pPr>
            <w:r w:rsidRPr="00D06EE7">
              <w:rPr>
                <w:b/>
                <w:lang w:val="is-IS"/>
              </w:rPr>
              <w:t>Lykilorð</w:t>
            </w:r>
          </w:p>
        </w:tc>
      </w:tr>
      <w:tr w:rsidR="00154FBC" w:rsidRPr="00D06EE7" w14:paraId="3D417D0F" w14:textId="77777777" w:rsidTr="00F307F6">
        <w:tc>
          <w:tcPr>
            <w:tcW w:w="8070" w:type="dxa"/>
            <w:gridSpan w:val="4"/>
            <w:tcBorders>
              <w:top w:val="single" w:sz="8" w:space="0" w:color="auto"/>
              <w:bottom w:val="nil"/>
            </w:tcBorders>
          </w:tcPr>
          <w:p w14:paraId="642A13AB" w14:textId="5A9C9752" w:rsidR="00154FBC" w:rsidRPr="00D06EE7" w:rsidRDefault="002D39D3" w:rsidP="00154FBC">
            <w:pPr>
              <w:rPr>
                <w:lang w:val="is-IS"/>
              </w:rPr>
            </w:pPr>
            <w:r>
              <w:rPr>
                <w:lang w:val="is-IS"/>
              </w:rPr>
              <w:t>Efnisgæði, efnisrannsóknir, efniskröfur</w:t>
            </w:r>
            <w:r w:rsidR="00154FBC" w:rsidRPr="00D06EE7">
              <w:rPr>
                <w:lang w:val="is-IS"/>
              </w:rPr>
              <w:t>.</w:t>
            </w:r>
          </w:p>
        </w:tc>
      </w:tr>
      <w:tr w:rsidR="00154FBC" w:rsidRPr="00D06EE7" w14:paraId="63BFCC71" w14:textId="77777777" w:rsidTr="00F307F6">
        <w:tc>
          <w:tcPr>
            <w:tcW w:w="6799" w:type="dxa"/>
            <w:gridSpan w:val="3"/>
            <w:tcBorders>
              <w:top w:val="nil"/>
              <w:bottom w:val="single" w:sz="8" w:space="0" w:color="auto"/>
            </w:tcBorders>
            <w:shd w:val="clear" w:color="auto" w:fill="FFFAEE" w:themeFill="background2"/>
            <w:vAlign w:val="center"/>
          </w:tcPr>
          <w:p w14:paraId="14677E8B" w14:textId="77777777" w:rsidR="00154FBC" w:rsidRPr="00D06EE7" w:rsidRDefault="00154FBC" w:rsidP="00F307F6">
            <w:pPr>
              <w:rPr>
                <w:b/>
                <w:lang w:val="is-IS"/>
              </w:rPr>
            </w:pPr>
            <w:r w:rsidRPr="00D06EE7">
              <w:rPr>
                <w:b/>
                <w:lang w:val="is-IS"/>
              </w:rPr>
              <w:t>Undirskrift verkefnastjóra</w:t>
            </w:r>
          </w:p>
        </w:tc>
        <w:tc>
          <w:tcPr>
            <w:tcW w:w="1271" w:type="dxa"/>
            <w:tcBorders>
              <w:top w:val="nil"/>
              <w:bottom w:val="single" w:sz="8" w:space="0" w:color="auto"/>
            </w:tcBorders>
            <w:shd w:val="clear" w:color="auto" w:fill="FFFAEE" w:themeFill="background2"/>
            <w:vAlign w:val="center"/>
          </w:tcPr>
          <w:p w14:paraId="616E6905" w14:textId="77777777" w:rsidR="00154FBC" w:rsidRPr="00D06EE7" w:rsidRDefault="00154FBC" w:rsidP="00F307F6">
            <w:pPr>
              <w:rPr>
                <w:b/>
                <w:spacing w:val="-6"/>
                <w:lang w:val="is-IS"/>
              </w:rPr>
            </w:pPr>
            <w:r w:rsidRPr="00D06EE7">
              <w:rPr>
                <w:b/>
                <w:spacing w:val="-6"/>
                <w:lang w:val="is-IS"/>
              </w:rPr>
              <w:t>Yfirfarið af</w:t>
            </w:r>
          </w:p>
        </w:tc>
      </w:tr>
      <w:tr w:rsidR="00154FBC" w:rsidRPr="00D06EE7" w14:paraId="7930DA30" w14:textId="77777777" w:rsidTr="00F307F6">
        <w:tc>
          <w:tcPr>
            <w:tcW w:w="6799" w:type="dxa"/>
            <w:gridSpan w:val="3"/>
            <w:tcBorders>
              <w:top w:val="single" w:sz="8" w:space="0" w:color="auto"/>
              <w:bottom w:val="single" w:sz="8" w:space="0" w:color="auto"/>
            </w:tcBorders>
          </w:tcPr>
          <w:p w14:paraId="5012ECE8" w14:textId="77777777" w:rsidR="00154FBC" w:rsidRPr="00D06EE7" w:rsidRDefault="00154FBC" w:rsidP="00154FBC">
            <w:pPr>
              <w:rPr>
                <w:lang w:val="is-IS"/>
              </w:rPr>
            </w:pPr>
          </w:p>
        </w:tc>
        <w:tc>
          <w:tcPr>
            <w:tcW w:w="1271" w:type="dxa"/>
            <w:tcBorders>
              <w:top w:val="single" w:sz="8" w:space="0" w:color="auto"/>
              <w:bottom w:val="single" w:sz="8" w:space="0" w:color="auto"/>
            </w:tcBorders>
          </w:tcPr>
          <w:p w14:paraId="011762AB" w14:textId="6FA83391" w:rsidR="00154FBC" w:rsidRPr="00D06EE7" w:rsidRDefault="00F96666" w:rsidP="00154FBC">
            <w:pPr>
              <w:rPr>
                <w:lang w:val="is-IS"/>
              </w:rPr>
            </w:pPr>
            <w:r>
              <w:rPr>
                <w:lang w:val="is-IS"/>
              </w:rPr>
              <w:t xml:space="preserve">OSHa </w:t>
            </w:r>
          </w:p>
        </w:tc>
      </w:tr>
    </w:tbl>
    <w:p w14:paraId="622F59C0" w14:textId="77777777" w:rsidR="00432367" w:rsidRPr="00D06EE7" w:rsidRDefault="00432367" w:rsidP="00D16D2C">
      <w:pPr>
        <w:rPr>
          <w:lang w:val="is-IS"/>
        </w:rPr>
      </w:pPr>
    </w:p>
    <w:bookmarkEnd w:id="1"/>
    <w:p w14:paraId="24AD2A40" w14:textId="77777777" w:rsidR="001A1D3B" w:rsidRDefault="001A1D3B" w:rsidP="002F77E8">
      <w:pPr>
        <w:jc w:val="center"/>
        <w:rPr>
          <w:sz w:val="32"/>
          <w:szCs w:val="32"/>
          <w:lang w:val="is-IS"/>
        </w:rPr>
      </w:pPr>
    </w:p>
    <w:p w14:paraId="28C0F18D"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 w:val="32"/>
          <w:szCs w:val="32"/>
          <w:lang w:val="is-IS" w:eastAsia="en-US"/>
        </w:rPr>
      </w:pPr>
      <w:r w:rsidRPr="0040150B">
        <w:rPr>
          <w:rFonts w:ascii="Vegagerdin FK Grotesk" w:eastAsia="Times New Roman" w:hAnsi="Vegagerdin FK Grotesk" w:cs="Times New Roman"/>
          <w:sz w:val="32"/>
          <w:szCs w:val="32"/>
          <w:lang w:val="is-IS" w:eastAsia="en-US"/>
        </w:rPr>
        <w:t>Efnisgæðaritið</w:t>
      </w:r>
    </w:p>
    <w:p w14:paraId="0CFF6C6B"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Cs w:val="20"/>
          <w:lang w:val="is-IS" w:eastAsia="en-US"/>
        </w:rPr>
      </w:pPr>
    </w:p>
    <w:p w14:paraId="3DEEEF35"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 w:val="28"/>
          <w:szCs w:val="28"/>
          <w:lang w:val="is-IS" w:eastAsia="en-US"/>
        </w:rPr>
      </w:pPr>
      <w:r w:rsidRPr="0040150B">
        <w:rPr>
          <w:rFonts w:ascii="Vegagerdin FK Grotesk" w:eastAsia="Times New Roman" w:hAnsi="Vegagerdin FK Grotesk" w:cs="Times New Roman"/>
          <w:sz w:val="28"/>
          <w:szCs w:val="28"/>
          <w:lang w:val="is-IS" w:eastAsia="en-US"/>
        </w:rPr>
        <w:t>Efnisrannsóknir og efniskröfur</w:t>
      </w:r>
    </w:p>
    <w:p w14:paraId="125B8FC9"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5DA7C917"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Leiðbeiningar við hönnun, framleiðslu og framkvæmd</w:t>
      </w:r>
    </w:p>
    <w:p w14:paraId="08DA649B"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3D523B57"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16BB58D1"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1</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Formáli</w:t>
      </w:r>
    </w:p>
    <w:p w14:paraId="2C4B0618"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2</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Inngangur</w:t>
      </w:r>
    </w:p>
    <w:p w14:paraId="55359B16"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3</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Fylling</w:t>
      </w:r>
    </w:p>
    <w:p w14:paraId="048B8911"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4</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Styrktarlag</w:t>
      </w:r>
    </w:p>
    <w:p w14:paraId="7815FE21"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5</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Burðarlag</w:t>
      </w:r>
    </w:p>
    <w:p w14:paraId="7EC33796"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6</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Slitlag</w:t>
      </w:r>
    </w:p>
    <w:p w14:paraId="22388296" w14:textId="2D4CDC7A" w:rsid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7</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Steinsteypa</w:t>
      </w:r>
    </w:p>
    <w:p w14:paraId="78B2F1E9" w14:textId="7354A704" w:rsidR="008E13E3" w:rsidRPr="0040150B" w:rsidRDefault="00FC0092"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Pr>
          <w:rFonts w:ascii="Vegagerdin FK Grotesk" w:eastAsia="Times New Roman" w:hAnsi="Vegagerdin FK Grotesk" w:cs="Times New Roman"/>
          <w:szCs w:val="20"/>
          <w:lang w:val="is-IS" w:eastAsia="en-US"/>
        </w:rPr>
        <w:t>Kafli 8</w:t>
      </w:r>
      <w:r>
        <w:rPr>
          <w:rFonts w:ascii="Vegagerdin FK Grotesk" w:eastAsia="Times New Roman" w:hAnsi="Vegagerdin FK Grotesk" w:cs="Times New Roman"/>
          <w:szCs w:val="20"/>
          <w:lang w:val="is-IS" w:eastAsia="en-US"/>
        </w:rPr>
        <w:tab/>
      </w:r>
      <w:r>
        <w:rPr>
          <w:rFonts w:ascii="Vegagerdin FK Grotesk" w:eastAsia="Times New Roman" w:hAnsi="Vegagerdin FK Grotesk" w:cs="Times New Roman"/>
          <w:szCs w:val="20"/>
          <w:lang w:val="is-IS" w:eastAsia="en-US"/>
        </w:rPr>
        <w:tab/>
        <w:t>Sandur</w:t>
      </w:r>
    </w:p>
    <w:p w14:paraId="6CF6692A"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442D64B2"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1</w:t>
      </w:r>
      <w:r w:rsidRPr="0040150B">
        <w:rPr>
          <w:rFonts w:ascii="Vegagerdin FK Grotesk" w:eastAsia="Times New Roman" w:hAnsi="Vegagerdin FK Grotesk" w:cs="Times New Roman"/>
          <w:szCs w:val="20"/>
          <w:lang w:val="is-IS" w:eastAsia="en-US"/>
        </w:rPr>
        <w:tab/>
        <w:t xml:space="preserve">Lýsing á prófunaraðferðum </w:t>
      </w:r>
    </w:p>
    <w:p w14:paraId="1C7CE4FF" w14:textId="488F7E3C" w:rsidR="0040150B" w:rsidRPr="008D2F5E"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bCs/>
          <w:iCs/>
          <w:szCs w:val="20"/>
          <w:lang w:val="is-IS" w:eastAsia="en-US"/>
        </w:rPr>
      </w:pPr>
      <w:r w:rsidRPr="008D2F5E">
        <w:rPr>
          <w:rFonts w:ascii="Vegagerdin FK Grotesk" w:eastAsia="Times New Roman" w:hAnsi="Vegagerdin FK Grotesk" w:cs="Times New Roman"/>
          <w:bCs/>
          <w:iCs/>
          <w:szCs w:val="20"/>
          <w:lang w:val="is-IS" w:eastAsia="en-US"/>
        </w:rPr>
        <w:t>Viðauki 2</w:t>
      </w:r>
      <w:r w:rsidRPr="008D2F5E">
        <w:rPr>
          <w:rFonts w:ascii="Vegagerdin FK Grotesk" w:eastAsia="Times New Roman" w:hAnsi="Vegagerdin FK Grotesk" w:cs="Times New Roman"/>
          <w:bCs/>
          <w:iCs/>
          <w:szCs w:val="20"/>
          <w:lang w:val="is-IS" w:eastAsia="en-US"/>
        </w:rPr>
        <w:tab/>
        <w:t xml:space="preserve">Efnisgerðir við vega- og gatnagerð </w:t>
      </w:r>
    </w:p>
    <w:p w14:paraId="7E69C66D"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3</w:t>
      </w:r>
      <w:r w:rsidRPr="0040150B">
        <w:rPr>
          <w:rFonts w:ascii="Vegagerdin FK Grotesk" w:eastAsia="Times New Roman" w:hAnsi="Vegagerdin FK Grotesk" w:cs="Times New Roman"/>
          <w:szCs w:val="20"/>
          <w:lang w:val="is-IS" w:eastAsia="en-US"/>
        </w:rPr>
        <w:tab/>
        <w:t>Jarðmyndanir – byggingarefni við vegagerð</w:t>
      </w:r>
    </w:p>
    <w:p w14:paraId="3AEE41DA" w14:textId="7D47AB51" w:rsidR="0040150B" w:rsidRPr="00980F65"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980F65">
        <w:rPr>
          <w:rFonts w:ascii="Vegagerdin FK Grotesk" w:eastAsia="Times New Roman" w:hAnsi="Vegagerdin FK Grotesk" w:cs="Times New Roman"/>
          <w:szCs w:val="20"/>
          <w:lang w:val="is-IS" w:eastAsia="en-US"/>
        </w:rPr>
        <w:t>Viðauki 4</w:t>
      </w:r>
      <w:r w:rsidRPr="00980F65">
        <w:rPr>
          <w:rFonts w:ascii="Vegagerdin FK Grotesk" w:eastAsia="Times New Roman" w:hAnsi="Vegagerdin FK Grotesk" w:cs="Times New Roman"/>
          <w:szCs w:val="20"/>
          <w:lang w:val="is-IS" w:eastAsia="en-US"/>
        </w:rPr>
        <w:tab/>
        <w:t>Gerðarprófanir, framleiðslueftirlit og frávikskröfur</w:t>
      </w:r>
      <w:r w:rsidR="008D2F5E" w:rsidRPr="00980F65">
        <w:rPr>
          <w:rFonts w:ascii="Vegagerdin FK Grotesk" w:eastAsia="Times New Roman" w:hAnsi="Vegagerdin FK Grotesk" w:cs="Times New Roman"/>
          <w:szCs w:val="20"/>
          <w:lang w:val="is-IS" w:eastAsia="en-US"/>
        </w:rPr>
        <w:t xml:space="preserve"> </w:t>
      </w:r>
    </w:p>
    <w:p w14:paraId="61612495" w14:textId="06670525" w:rsidR="0040150B" w:rsidRPr="00980F65"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color w:val="FF0000"/>
          <w:szCs w:val="20"/>
          <w:lang w:val="is-IS" w:eastAsia="en-US"/>
        </w:rPr>
      </w:pPr>
      <w:r w:rsidRPr="00980F65">
        <w:rPr>
          <w:rFonts w:ascii="Vegagerdin FK Grotesk" w:eastAsia="Times New Roman" w:hAnsi="Vegagerdin FK Grotesk" w:cs="Times New Roman"/>
          <w:color w:val="FF0000"/>
          <w:szCs w:val="20"/>
          <w:lang w:val="is-IS" w:eastAsia="en-US"/>
        </w:rPr>
        <w:t>Viðauki 5</w:t>
      </w:r>
      <w:r w:rsidRPr="00980F65">
        <w:rPr>
          <w:rFonts w:ascii="Vegagerdin FK Grotesk" w:eastAsia="Times New Roman" w:hAnsi="Vegagerdin FK Grotesk" w:cs="Times New Roman"/>
          <w:color w:val="FF0000"/>
          <w:szCs w:val="20"/>
          <w:lang w:val="is-IS" w:eastAsia="en-US"/>
        </w:rPr>
        <w:tab/>
        <w:t>Sýnataka</w:t>
      </w:r>
      <w:r w:rsidR="00980F65" w:rsidRPr="00980F65">
        <w:rPr>
          <w:rFonts w:ascii="Vegagerdin FK Grotesk" w:eastAsia="Times New Roman" w:hAnsi="Vegagerdin FK Grotesk" w:cs="Times New Roman"/>
          <w:color w:val="FF0000"/>
          <w:szCs w:val="20"/>
          <w:lang w:val="is-IS" w:eastAsia="en-US"/>
        </w:rPr>
        <w:t xml:space="preserve"> </w:t>
      </w:r>
      <w:r w:rsidR="00980F65" w:rsidRPr="00980F65">
        <w:rPr>
          <w:rFonts w:ascii="Vegagerdin FK Grotesk" w:eastAsia="Times New Roman" w:hAnsi="Vegagerdin FK Grotesk" w:cs="Times New Roman"/>
          <w:bCs/>
          <w:iCs/>
          <w:color w:val="FF0000"/>
          <w:szCs w:val="20"/>
          <w:lang w:val="is-IS" w:eastAsia="en-US"/>
        </w:rPr>
        <w:t>(202</w:t>
      </w:r>
      <w:r w:rsidR="00F96666">
        <w:rPr>
          <w:rFonts w:ascii="Vegagerdin FK Grotesk" w:eastAsia="Times New Roman" w:hAnsi="Vegagerdin FK Grotesk" w:cs="Times New Roman"/>
          <w:bCs/>
          <w:iCs/>
          <w:color w:val="FF0000"/>
          <w:szCs w:val="20"/>
          <w:lang w:val="is-IS" w:eastAsia="en-US"/>
        </w:rPr>
        <w:t>5</w:t>
      </w:r>
      <w:r w:rsidR="00980F65" w:rsidRPr="00980F65">
        <w:rPr>
          <w:rFonts w:ascii="Vegagerdin FK Grotesk" w:eastAsia="Times New Roman" w:hAnsi="Vegagerdin FK Grotesk" w:cs="Times New Roman"/>
          <w:bCs/>
          <w:iCs/>
          <w:color w:val="FF0000"/>
          <w:szCs w:val="20"/>
          <w:lang w:val="is-IS" w:eastAsia="en-US"/>
        </w:rPr>
        <w:t>)</w:t>
      </w:r>
    </w:p>
    <w:p w14:paraId="66C5408B"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6</w:t>
      </w:r>
      <w:r w:rsidRPr="0040150B">
        <w:rPr>
          <w:rFonts w:ascii="Vegagerdin FK Grotesk" w:eastAsia="Times New Roman" w:hAnsi="Vegagerdin FK Grotesk" w:cs="Times New Roman"/>
          <w:szCs w:val="20"/>
          <w:lang w:val="is-IS" w:eastAsia="en-US"/>
        </w:rPr>
        <w:tab/>
        <w:t>Vinnsluaðferðir</w:t>
      </w:r>
    </w:p>
    <w:p w14:paraId="3849FB39"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7</w:t>
      </w:r>
      <w:r w:rsidRPr="0040150B">
        <w:rPr>
          <w:rFonts w:ascii="Vegagerdin FK Grotesk" w:eastAsia="Times New Roman" w:hAnsi="Vegagerdin FK Grotesk" w:cs="Times New Roman"/>
          <w:szCs w:val="20"/>
          <w:lang w:val="is-IS" w:eastAsia="en-US"/>
        </w:rPr>
        <w:tab/>
        <w:t>Orðalisti – skilgreiningar og skýringar</w:t>
      </w:r>
    </w:p>
    <w:p w14:paraId="093794AC"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8</w:t>
      </w:r>
      <w:r w:rsidRPr="0040150B">
        <w:rPr>
          <w:rFonts w:ascii="Vegagerdin FK Grotesk" w:eastAsia="Times New Roman" w:hAnsi="Vegagerdin FK Grotesk" w:cs="Times New Roman"/>
          <w:szCs w:val="20"/>
          <w:lang w:val="is-IS" w:eastAsia="en-US"/>
        </w:rPr>
        <w:tab/>
        <w:t>Ýtarefni um malbik</w:t>
      </w:r>
    </w:p>
    <w:p w14:paraId="09CCFBC5" w14:textId="2739B8B8" w:rsidR="004C0738" w:rsidRDefault="0040150B" w:rsidP="006564DE">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9</w:t>
      </w:r>
      <w:r w:rsidRPr="0040150B">
        <w:rPr>
          <w:rFonts w:ascii="Vegagerdin FK Grotesk" w:eastAsia="Times New Roman" w:hAnsi="Vegagerdin FK Grotesk" w:cs="Times New Roman"/>
          <w:szCs w:val="20"/>
          <w:lang w:val="is-IS" w:eastAsia="en-US"/>
        </w:rPr>
        <w:tab/>
        <w:t>Samanburður á eiginleikum steinefna og kröfum</w:t>
      </w:r>
      <w:r w:rsidR="004C0738">
        <w:rPr>
          <w:rFonts w:ascii="Vegagerdin FK Grotesk" w:eastAsia="Times New Roman" w:hAnsi="Vegagerdin FK Grotesk" w:cs="Times New Roman"/>
          <w:szCs w:val="20"/>
          <w:lang w:val="is-IS" w:eastAsia="en-US"/>
        </w:rPr>
        <w:br w:type="page"/>
      </w:r>
    </w:p>
    <w:sdt>
      <w:sdtPr>
        <w:rPr>
          <w:rFonts w:asciiTheme="minorHAnsi" w:eastAsiaTheme="minorEastAsia" w:hAnsiTheme="minorHAnsi" w:cstheme="minorBidi"/>
          <w:color w:val="auto"/>
          <w:sz w:val="20"/>
          <w:szCs w:val="22"/>
          <w:lang w:eastAsia="zh-CN"/>
        </w:rPr>
        <w:id w:val="942421526"/>
        <w:docPartObj>
          <w:docPartGallery w:val="Table of Contents"/>
          <w:docPartUnique/>
        </w:docPartObj>
      </w:sdtPr>
      <w:sdtEndPr>
        <w:rPr>
          <w:b/>
          <w:bCs/>
          <w:noProof/>
        </w:rPr>
      </w:sdtEndPr>
      <w:sdtContent>
        <w:p w14:paraId="4A2973EA" w14:textId="49A9C586" w:rsidR="00675638" w:rsidRDefault="004831FE">
          <w:pPr>
            <w:pStyle w:val="TOCHeading"/>
            <w:rPr>
              <w:color w:val="auto"/>
            </w:rPr>
          </w:pPr>
          <w:proofErr w:type="spellStart"/>
          <w:r w:rsidRPr="00396DA2">
            <w:rPr>
              <w:color w:val="auto"/>
            </w:rPr>
            <w:t>Efnisyfirlit</w:t>
          </w:r>
          <w:proofErr w:type="spellEnd"/>
        </w:p>
        <w:p w14:paraId="110B7F4C" w14:textId="3C1BC8EB" w:rsidR="00396DA2" w:rsidRDefault="00396DA2" w:rsidP="00396DA2">
          <w:pPr>
            <w:rPr>
              <w:lang w:eastAsia="en-US"/>
            </w:rPr>
          </w:pPr>
        </w:p>
        <w:p w14:paraId="10F7B504" w14:textId="2A867E4D" w:rsidR="00396DA2" w:rsidRDefault="00396DA2" w:rsidP="00396DA2">
          <w:pPr>
            <w:rPr>
              <w:lang w:eastAsia="en-US"/>
            </w:rPr>
          </w:pPr>
        </w:p>
        <w:p w14:paraId="04A82120" w14:textId="77777777" w:rsidR="00396DA2" w:rsidRPr="00396DA2" w:rsidRDefault="00396DA2" w:rsidP="00396DA2">
          <w:pPr>
            <w:rPr>
              <w:lang w:eastAsia="en-US"/>
            </w:rPr>
          </w:pPr>
        </w:p>
        <w:p w14:paraId="678A640F" w14:textId="5E1A0FE2" w:rsidR="006243F9" w:rsidRDefault="00675638">
          <w:pPr>
            <w:pStyle w:val="TOC1"/>
            <w:rPr>
              <w:b w:val="0"/>
              <w:kern w:val="2"/>
              <w:sz w:val="24"/>
              <w:szCs w:val="24"/>
              <w:lang w:val="is-IS" w:eastAsia="is-IS"/>
              <w14:ligatures w14:val="standardContextual"/>
            </w:rPr>
          </w:pPr>
          <w:r>
            <w:fldChar w:fldCharType="begin"/>
          </w:r>
          <w:r>
            <w:instrText xml:space="preserve"> TOC \o "1-3" \h \z \u </w:instrText>
          </w:r>
          <w:r>
            <w:fldChar w:fldCharType="separate"/>
          </w:r>
          <w:hyperlink w:anchor="_Toc214452633" w:history="1">
            <w:r w:rsidR="006243F9" w:rsidRPr="00073966">
              <w:rPr>
                <w:rStyle w:val="Hyperlink"/>
                <w:lang w:val="is-IS"/>
              </w:rPr>
              <w:t>Lykilsíða</w:t>
            </w:r>
            <w:r w:rsidR="006243F9">
              <w:rPr>
                <w:webHidden/>
              </w:rPr>
              <w:tab/>
            </w:r>
            <w:r w:rsidR="006243F9">
              <w:rPr>
                <w:webHidden/>
              </w:rPr>
              <w:fldChar w:fldCharType="begin"/>
            </w:r>
            <w:r w:rsidR="006243F9">
              <w:rPr>
                <w:webHidden/>
              </w:rPr>
              <w:instrText xml:space="preserve"> PAGEREF _Toc214452633 \h </w:instrText>
            </w:r>
            <w:r w:rsidR="006243F9">
              <w:rPr>
                <w:webHidden/>
              </w:rPr>
            </w:r>
            <w:r w:rsidR="006243F9">
              <w:rPr>
                <w:webHidden/>
              </w:rPr>
              <w:fldChar w:fldCharType="separate"/>
            </w:r>
            <w:r w:rsidR="00B81937">
              <w:rPr>
                <w:webHidden/>
              </w:rPr>
              <w:t>2</w:t>
            </w:r>
            <w:r w:rsidR="006243F9">
              <w:rPr>
                <w:webHidden/>
              </w:rPr>
              <w:fldChar w:fldCharType="end"/>
            </w:r>
          </w:hyperlink>
        </w:p>
        <w:p w14:paraId="432D9334" w14:textId="0462BE7E" w:rsidR="006243F9" w:rsidRDefault="006243F9">
          <w:pPr>
            <w:pStyle w:val="TOC1"/>
            <w:rPr>
              <w:b w:val="0"/>
              <w:kern w:val="2"/>
              <w:sz w:val="24"/>
              <w:szCs w:val="24"/>
              <w:lang w:val="is-IS" w:eastAsia="is-IS"/>
              <w14:ligatures w14:val="standardContextual"/>
            </w:rPr>
          </w:pPr>
          <w:hyperlink w:anchor="_Toc214452634" w:history="1">
            <w:r w:rsidRPr="00073966">
              <w:rPr>
                <w:rStyle w:val="Hyperlink"/>
                <w:lang w:eastAsia="en-US"/>
                <w14:scene3d>
                  <w14:camera w14:prst="orthographicFront"/>
                  <w14:lightRig w14:rig="threePt" w14:dir="t">
                    <w14:rot w14:lat="0" w14:lon="0" w14:rev="0"/>
                  </w14:lightRig>
                </w14:scene3d>
              </w:rPr>
              <w:t>1</w:t>
            </w:r>
            <w:r>
              <w:rPr>
                <w:b w:val="0"/>
                <w:kern w:val="2"/>
                <w:sz w:val="24"/>
                <w:szCs w:val="24"/>
                <w:lang w:val="is-IS" w:eastAsia="is-IS"/>
                <w14:ligatures w14:val="standardContextual"/>
              </w:rPr>
              <w:tab/>
            </w:r>
            <w:r w:rsidRPr="00073966">
              <w:rPr>
                <w:rStyle w:val="Hyperlink"/>
                <w:lang w:eastAsia="en-US"/>
              </w:rPr>
              <w:t>Inngangur</w:t>
            </w:r>
            <w:r>
              <w:rPr>
                <w:webHidden/>
              </w:rPr>
              <w:tab/>
            </w:r>
            <w:r>
              <w:rPr>
                <w:webHidden/>
              </w:rPr>
              <w:fldChar w:fldCharType="begin"/>
            </w:r>
            <w:r>
              <w:rPr>
                <w:webHidden/>
              </w:rPr>
              <w:instrText xml:space="preserve"> PAGEREF _Toc214452634 \h </w:instrText>
            </w:r>
            <w:r>
              <w:rPr>
                <w:webHidden/>
              </w:rPr>
            </w:r>
            <w:r>
              <w:rPr>
                <w:webHidden/>
              </w:rPr>
              <w:fldChar w:fldCharType="separate"/>
            </w:r>
            <w:r w:rsidR="00B81937">
              <w:rPr>
                <w:webHidden/>
              </w:rPr>
              <w:t>5</w:t>
            </w:r>
            <w:r>
              <w:rPr>
                <w:webHidden/>
              </w:rPr>
              <w:fldChar w:fldCharType="end"/>
            </w:r>
          </w:hyperlink>
        </w:p>
        <w:p w14:paraId="4675001E" w14:textId="3DAECC9D" w:rsidR="006243F9" w:rsidRDefault="006243F9">
          <w:pPr>
            <w:pStyle w:val="TOC1"/>
            <w:rPr>
              <w:b w:val="0"/>
              <w:kern w:val="2"/>
              <w:sz w:val="24"/>
              <w:szCs w:val="24"/>
              <w:lang w:val="is-IS" w:eastAsia="is-IS"/>
              <w14:ligatures w14:val="standardContextual"/>
            </w:rPr>
          </w:pPr>
          <w:hyperlink w:anchor="_Toc214452635" w:history="1">
            <w:r w:rsidRPr="00073966">
              <w:rPr>
                <w:rStyle w:val="Hyperlink"/>
                <w14:scene3d>
                  <w14:camera w14:prst="orthographicFront"/>
                  <w14:lightRig w14:rig="threePt" w14:dir="t">
                    <w14:rot w14:lat="0" w14:lon="0" w14:rev="0"/>
                  </w14:lightRig>
                </w14:scene3d>
              </w:rPr>
              <w:t>2</w:t>
            </w:r>
            <w:r>
              <w:rPr>
                <w:b w:val="0"/>
                <w:kern w:val="2"/>
                <w:sz w:val="24"/>
                <w:szCs w:val="24"/>
                <w:lang w:val="is-IS" w:eastAsia="is-IS"/>
                <w14:ligatures w14:val="standardContextual"/>
              </w:rPr>
              <w:tab/>
            </w:r>
            <w:r w:rsidRPr="00073966">
              <w:rPr>
                <w:rStyle w:val="Hyperlink"/>
              </w:rPr>
              <w:t>Kortlagning jarðmyndana</w:t>
            </w:r>
            <w:r>
              <w:rPr>
                <w:webHidden/>
              </w:rPr>
              <w:tab/>
            </w:r>
            <w:r>
              <w:rPr>
                <w:webHidden/>
              </w:rPr>
              <w:fldChar w:fldCharType="begin"/>
            </w:r>
            <w:r>
              <w:rPr>
                <w:webHidden/>
              </w:rPr>
              <w:instrText xml:space="preserve"> PAGEREF _Toc214452635 \h </w:instrText>
            </w:r>
            <w:r>
              <w:rPr>
                <w:webHidden/>
              </w:rPr>
            </w:r>
            <w:r>
              <w:rPr>
                <w:webHidden/>
              </w:rPr>
              <w:fldChar w:fldCharType="separate"/>
            </w:r>
            <w:r w:rsidR="00B81937">
              <w:rPr>
                <w:webHidden/>
              </w:rPr>
              <w:t>6</w:t>
            </w:r>
            <w:r>
              <w:rPr>
                <w:webHidden/>
              </w:rPr>
              <w:fldChar w:fldCharType="end"/>
            </w:r>
          </w:hyperlink>
        </w:p>
        <w:p w14:paraId="11924AA7" w14:textId="0D822369" w:rsidR="006243F9" w:rsidRDefault="006243F9">
          <w:pPr>
            <w:pStyle w:val="TOC1"/>
            <w:rPr>
              <w:b w:val="0"/>
              <w:kern w:val="2"/>
              <w:sz w:val="24"/>
              <w:szCs w:val="24"/>
              <w:lang w:val="is-IS" w:eastAsia="is-IS"/>
              <w14:ligatures w14:val="standardContextual"/>
            </w:rPr>
          </w:pPr>
          <w:hyperlink w:anchor="_Toc214452636" w:history="1">
            <w:r w:rsidRPr="00073966">
              <w:rPr>
                <w:rStyle w:val="Hyperlink"/>
                <w14:scene3d>
                  <w14:camera w14:prst="orthographicFront"/>
                  <w14:lightRig w14:rig="threePt" w14:dir="t">
                    <w14:rot w14:lat="0" w14:lon="0" w14:rev="0"/>
                  </w14:lightRig>
                </w14:scene3d>
              </w:rPr>
              <w:t>3</w:t>
            </w:r>
            <w:r>
              <w:rPr>
                <w:b w:val="0"/>
                <w:kern w:val="2"/>
                <w:sz w:val="24"/>
                <w:szCs w:val="24"/>
                <w:lang w:val="is-IS" w:eastAsia="is-IS"/>
                <w14:ligatures w14:val="standardContextual"/>
              </w:rPr>
              <w:tab/>
            </w:r>
            <w:r w:rsidRPr="00073966">
              <w:rPr>
                <w:rStyle w:val="Hyperlink"/>
              </w:rPr>
              <w:t>Stærð sýna</w:t>
            </w:r>
            <w:r>
              <w:rPr>
                <w:webHidden/>
              </w:rPr>
              <w:tab/>
            </w:r>
            <w:r>
              <w:rPr>
                <w:webHidden/>
              </w:rPr>
              <w:fldChar w:fldCharType="begin"/>
            </w:r>
            <w:r>
              <w:rPr>
                <w:webHidden/>
              </w:rPr>
              <w:instrText xml:space="preserve"> PAGEREF _Toc214452636 \h </w:instrText>
            </w:r>
            <w:r>
              <w:rPr>
                <w:webHidden/>
              </w:rPr>
            </w:r>
            <w:r>
              <w:rPr>
                <w:webHidden/>
              </w:rPr>
              <w:fldChar w:fldCharType="separate"/>
            </w:r>
            <w:r w:rsidR="00B81937">
              <w:rPr>
                <w:webHidden/>
              </w:rPr>
              <w:t>7</w:t>
            </w:r>
            <w:r>
              <w:rPr>
                <w:webHidden/>
              </w:rPr>
              <w:fldChar w:fldCharType="end"/>
            </w:r>
          </w:hyperlink>
        </w:p>
        <w:p w14:paraId="3446B4A5" w14:textId="7ACEDE39" w:rsidR="006243F9" w:rsidRDefault="006243F9">
          <w:pPr>
            <w:pStyle w:val="TOC1"/>
            <w:rPr>
              <w:b w:val="0"/>
              <w:kern w:val="2"/>
              <w:sz w:val="24"/>
              <w:szCs w:val="24"/>
              <w:lang w:val="is-IS" w:eastAsia="is-IS"/>
              <w14:ligatures w14:val="standardContextual"/>
            </w:rPr>
          </w:pPr>
          <w:hyperlink w:anchor="_Toc214452637" w:history="1">
            <w:r w:rsidRPr="00073966">
              <w:rPr>
                <w:rStyle w:val="Hyperlink"/>
                <w14:scene3d>
                  <w14:camera w14:prst="orthographicFront"/>
                  <w14:lightRig w14:rig="threePt" w14:dir="t">
                    <w14:rot w14:lat="0" w14:lon="0" w14:rev="0"/>
                  </w14:lightRig>
                </w14:scene3d>
              </w:rPr>
              <w:t>4</w:t>
            </w:r>
            <w:r>
              <w:rPr>
                <w:b w:val="0"/>
                <w:kern w:val="2"/>
                <w:sz w:val="24"/>
                <w:szCs w:val="24"/>
                <w:lang w:val="is-IS" w:eastAsia="is-IS"/>
                <w14:ligatures w14:val="standardContextual"/>
              </w:rPr>
              <w:tab/>
            </w:r>
            <w:r w:rsidRPr="00073966">
              <w:rPr>
                <w:rStyle w:val="Hyperlink"/>
              </w:rPr>
              <w:t>Sýnataka úr bergi og setmyndunum á hönnunarstigi</w:t>
            </w:r>
            <w:r>
              <w:rPr>
                <w:webHidden/>
              </w:rPr>
              <w:tab/>
            </w:r>
            <w:r>
              <w:rPr>
                <w:webHidden/>
              </w:rPr>
              <w:fldChar w:fldCharType="begin"/>
            </w:r>
            <w:r>
              <w:rPr>
                <w:webHidden/>
              </w:rPr>
              <w:instrText xml:space="preserve"> PAGEREF _Toc214452637 \h </w:instrText>
            </w:r>
            <w:r>
              <w:rPr>
                <w:webHidden/>
              </w:rPr>
            </w:r>
            <w:r>
              <w:rPr>
                <w:webHidden/>
              </w:rPr>
              <w:fldChar w:fldCharType="separate"/>
            </w:r>
            <w:r w:rsidR="00B81937">
              <w:rPr>
                <w:webHidden/>
              </w:rPr>
              <w:t>9</w:t>
            </w:r>
            <w:r>
              <w:rPr>
                <w:webHidden/>
              </w:rPr>
              <w:fldChar w:fldCharType="end"/>
            </w:r>
          </w:hyperlink>
        </w:p>
        <w:p w14:paraId="178CFED4" w14:textId="69339608" w:rsidR="006243F9" w:rsidRDefault="006243F9">
          <w:pPr>
            <w:pStyle w:val="TOC1"/>
            <w:rPr>
              <w:b w:val="0"/>
              <w:kern w:val="2"/>
              <w:sz w:val="24"/>
              <w:szCs w:val="24"/>
              <w:lang w:val="is-IS" w:eastAsia="is-IS"/>
              <w14:ligatures w14:val="standardContextual"/>
            </w:rPr>
          </w:pPr>
          <w:hyperlink w:anchor="_Toc214452638" w:history="1">
            <w:r w:rsidRPr="00073966">
              <w:rPr>
                <w:rStyle w:val="Hyperlink"/>
                <w14:scene3d>
                  <w14:camera w14:prst="orthographicFront"/>
                  <w14:lightRig w14:rig="threePt" w14:dir="t">
                    <w14:rot w14:lat="0" w14:lon="0" w14:rev="0"/>
                  </w14:lightRig>
                </w14:scene3d>
              </w:rPr>
              <w:t>5</w:t>
            </w:r>
            <w:r>
              <w:rPr>
                <w:b w:val="0"/>
                <w:kern w:val="2"/>
                <w:sz w:val="24"/>
                <w:szCs w:val="24"/>
                <w:lang w:val="is-IS" w:eastAsia="is-IS"/>
                <w14:ligatures w14:val="standardContextual"/>
              </w:rPr>
              <w:tab/>
            </w:r>
            <w:r w:rsidRPr="00073966">
              <w:rPr>
                <w:rStyle w:val="Hyperlink"/>
              </w:rPr>
              <w:t>Sýnataka og skipting sýna á framleiðslustigi</w:t>
            </w:r>
            <w:r>
              <w:rPr>
                <w:webHidden/>
              </w:rPr>
              <w:tab/>
            </w:r>
            <w:r>
              <w:rPr>
                <w:webHidden/>
              </w:rPr>
              <w:fldChar w:fldCharType="begin"/>
            </w:r>
            <w:r>
              <w:rPr>
                <w:webHidden/>
              </w:rPr>
              <w:instrText xml:space="preserve"> PAGEREF _Toc214452638 \h </w:instrText>
            </w:r>
            <w:r>
              <w:rPr>
                <w:webHidden/>
              </w:rPr>
            </w:r>
            <w:r>
              <w:rPr>
                <w:webHidden/>
              </w:rPr>
              <w:fldChar w:fldCharType="separate"/>
            </w:r>
            <w:r w:rsidR="00B81937">
              <w:rPr>
                <w:webHidden/>
              </w:rPr>
              <w:t>12</w:t>
            </w:r>
            <w:r>
              <w:rPr>
                <w:webHidden/>
              </w:rPr>
              <w:fldChar w:fldCharType="end"/>
            </w:r>
          </w:hyperlink>
        </w:p>
        <w:p w14:paraId="1718B92D" w14:textId="22ABA0A0" w:rsidR="006243F9" w:rsidRDefault="006243F9">
          <w:pPr>
            <w:pStyle w:val="TOC1"/>
            <w:rPr>
              <w:b w:val="0"/>
              <w:kern w:val="2"/>
              <w:sz w:val="24"/>
              <w:szCs w:val="24"/>
              <w:lang w:val="is-IS" w:eastAsia="is-IS"/>
              <w14:ligatures w14:val="standardContextual"/>
            </w:rPr>
          </w:pPr>
          <w:hyperlink w:anchor="_Toc214452639" w:history="1">
            <w:r w:rsidRPr="00073966">
              <w:rPr>
                <w:rStyle w:val="Hyperlink"/>
                <w14:scene3d>
                  <w14:camera w14:prst="orthographicFront"/>
                  <w14:lightRig w14:rig="threePt" w14:dir="t">
                    <w14:rot w14:lat="0" w14:lon="0" w14:rev="0"/>
                  </w14:lightRig>
                </w14:scene3d>
              </w:rPr>
              <w:t>6</w:t>
            </w:r>
            <w:r>
              <w:rPr>
                <w:b w:val="0"/>
                <w:kern w:val="2"/>
                <w:sz w:val="24"/>
                <w:szCs w:val="24"/>
                <w:lang w:val="is-IS" w:eastAsia="is-IS"/>
                <w14:ligatures w14:val="standardContextual"/>
              </w:rPr>
              <w:tab/>
            </w:r>
            <w:r w:rsidRPr="00073966">
              <w:rPr>
                <w:rStyle w:val="Hyperlink"/>
              </w:rPr>
              <w:t>Sýnataka á framkvæmdastigi</w:t>
            </w:r>
            <w:r>
              <w:rPr>
                <w:webHidden/>
              </w:rPr>
              <w:tab/>
            </w:r>
            <w:r>
              <w:rPr>
                <w:webHidden/>
              </w:rPr>
              <w:fldChar w:fldCharType="begin"/>
            </w:r>
            <w:r>
              <w:rPr>
                <w:webHidden/>
              </w:rPr>
              <w:instrText xml:space="preserve"> PAGEREF _Toc214452639 \h </w:instrText>
            </w:r>
            <w:r>
              <w:rPr>
                <w:webHidden/>
              </w:rPr>
            </w:r>
            <w:r>
              <w:rPr>
                <w:webHidden/>
              </w:rPr>
              <w:fldChar w:fldCharType="separate"/>
            </w:r>
            <w:r w:rsidR="00B81937">
              <w:rPr>
                <w:webHidden/>
              </w:rPr>
              <w:t>16</w:t>
            </w:r>
            <w:r>
              <w:rPr>
                <w:webHidden/>
              </w:rPr>
              <w:fldChar w:fldCharType="end"/>
            </w:r>
          </w:hyperlink>
        </w:p>
        <w:p w14:paraId="2A84A2A1" w14:textId="378F5869" w:rsidR="006243F9" w:rsidRDefault="006243F9">
          <w:pPr>
            <w:pStyle w:val="TOC1"/>
            <w:rPr>
              <w:b w:val="0"/>
              <w:kern w:val="2"/>
              <w:sz w:val="24"/>
              <w:szCs w:val="24"/>
              <w:lang w:val="is-IS" w:eastAsia="is-IS"/>
              <w14:ligatures w14:val="standardContextual"/>
            </w:rPr>
          </w:pPr>
          <w:hyperlink w:anchor="_Toc214452640" w:history="1">
            <w:r w:rsidRPr="00073966">
              <w:rPr>
                <w:rStyle w:val="Hyperlink"/>
                <w14:scene3d>
                  <w14:camera w14:prst="orthographicFront"/>
                  <w14:lightRig w14:rig="threePt" w14:dir="t">
                    <w14:rot w14:lat="0" w14:lon="0" w14:rev="0"/>
                  </w14:lightRig>
                </w14:scene3d>
              </w:rPr>
              <w:t>7</w:t>
            </w:r>
            <w:r>
              <w:rPr>
                <w:b w:val="0"/>
                <w:kern w:val="2"/>
                <w:sz w:val="24"/>
                <w:szCs w:val="24"/>
                <w:lang w:val="is-IS" w:eastAsia="is-IS"/>
                <w14:ligatures w14:val="standardContextual"/>
              </w:rPr>
              <w:tab/>
            </w:r>
            <w:r w:rsidRPr="00073966">
              <w:rPr>
                <w:rStyle w:val="Hyperlink"/>
              </w:rPr>
              <w:t>Helstu ákvæði Evrópustaðla um sýnatöku</w:t>
            </w:r>
            <w:r>
              <w:rPr>
                <w:webHidden/>
              </w:rPr>
              <w:tab/>
            </w:r>
            <w:r>
              <w:rPr>
                <w:webHidden/>
              </w:rPr>
              <w:fldChar w:fldCharType="begin"/>
            </w:r>
            <w:r>
              <w:rPr>
                <w:webHidden/>
              </w:rPr>
              <w:instrText xml:space="preserve"> PAGEREF _Toc214452640 \h </w:instrText>
            </w:r>
            <w:r>
              <w:rPr>
                <w:webHidden/>
              </w:rPr>
            </w:r>
            <w:r>
              <w:rPr>
                <w:webHidden/>
              </w:rPr>
              <w:fldChar w:fldCharType="separate"/>
            </w:r>
            <w:r w:rsidR="00B81937">
              <w:rPr>
                <w:webHidden/>
              </w:rPr>
              <w:t>17</w:t>
            </w:r>
            <w:r>
              <w:rPr>
                <w:webHidden/>
              </w:rPr>
              <w:fldChar w:fldCharType="end"/>
            </w:r>
          </w:hyperlink>
        </w:p>
        <w:p w14:paraId="3350AFAD" w14:textId="3D5FC591" w:rsidR="00675638" w:rsidRDefault="00675638">
          <w:r>
            <w:rPr>
              <w:b/>
              <w:bCs/>
              <w:noProof/>
            </w:rPr>
            <w:fldChar w:fldCharType="end"/>
          </w:r>
        </w:p>
      </w:sdtContent>
    </w:sdt>
    <w:p w14:paraId="75761EB5" w14:textId="18EDFE0C" w:rsidR="00675638" w:rsidRDefault="00675638">
      <w:pPr>
        <w:tabs>
          <w:tab w:val="clear" w:pos="454"/>
          <w:tab w:val="clear" w:pos="1077"/>
          <w:tab w:val="clear" w:pos="2155"/>
        </w:tabs>
        <w:snapToGrid/>
        <w:spacing w:after="160" w:line="259" w:lineRule="auto"/>
        <w:rPr>
          <w:lang w:val="is-IS"/>
        </w:rPr>
      </w:pPr>
      <w:r>
        <w:rPr>
          <w:lang w:val="is-IS"/>
        </w:rPr>
        <w:br w:type="page"/>
      </w:r>
    </w:p>
    <w:p w14:paraId="3262E944" w14:textId="77777777" w:rsidR="003E7DE9" w:rsidRPr="003E7DE9" w:rsidRDefault="003E7DE9" w:rsidP="003E7DE9">
      <w:pPr>
        <w:pStyle w:val="Heading1"/>
        <w:rPr>
          <w:lang w:eastAsia="en-US"/>
        </w:rPr>
      </w:pPr>
      <w:bookmarkStart w:id="3" w:name="_Toc52971431"/>
      <w:bookmarkStart w:id="4" w:name="_Toc214452634"/>
      <w:r w:rsidRPr="003E7DE9">
        <w:rPr>
          <w:lang w:eastAsia="en-US"/>
        </w:rPr>
        <w:lastRenderedPageBreak/>
        <w:t>Inngangur</w:t>
      </w:r>
      <w:bookmarkEnd w:id="3"/>
      <w:bookmarkEnd w:id="4"/>
    </w:p>
    <w:p w14:paraId="6D34CEC7" w14:textId="77777777" w:rsidR="001A1B33" w:rsidRDefault="001A1B33" w:rsidP="001A1B33">
      <w:pPr>
        <w:jc w:val="both"/>
        <w:rPr>
          <w:lang w:val="is-IS"/>
        </w:rPr>
      </w:pPr>
      <w:r>
        <w:rPr>
          <w:lang w:val="is-IS"/>
        </w:rPr>
        <w:t xml:space="preserve">Í þessum viðauka er fjallað um sýnatöku á steinefnum til vegagerðar en ekki um sýnatöku úr undirstöðu vegar t.d. með töku borkjarna til jarðtæknilegra rannsókna.  </w:t>
      </w:r>
    </w:p>
    <w:p w14:paraId="1DED8CED" w14:textId="77777777" w:rsidR="001A1B33" w:rsidRDefault="001A1B33" w:rsidP="001A1B33">
      <w:pPr>
        <w:jc w:val="both"/>
        <w:rPr>
          <w:lang w:val="is-IS"/>
        </w:rPr>
      </w:pPr>
      <w:r>
        <w:rPr>
          <w:lang w:val="is-IS"/>
        </w:rPr>
        <w:t>Prófanir á steinefnum til vegagerðar eru gerðar til að meta hæfi efnanna til notkunar í einstök lög vegarins og má skipta þeim á eftirfarandi hátt eftir tilgangi þeirra:</w:t>
      </w:r>
    </w:p>
    <w:p w14:paraId="3D44117A" w14:textId="77777777" w:rsidR="001A1B33" w:rsidRDefault="001A1B33" w:rsidP="001A1B33">
      <w:pPr>
        <w:jc w:val="both"/>
        <w:rPr>
          <w:lang w:val="is-IS"/>
        </w:rPr>
      </w:pPr>
    </w:p>
    <w:p w14:paraId="775F43B1" w14:textId="77777777" w:rsidR="001A1B33" w:rsidRDefault="001A1B33" w:rsidP="001A1B33">
      <w:pPr>
        <w:numPr>
          <w:ilvl w:val="1"/>
          <w:numId w:val="42"/>
        </w:numPr>
        <w:tabs>
          <w:tab w:val="clear" w:pos="454"/>
          <w:tab w:val="clear" w:pos="1077"/>
          <w:tab w:val="clear" w:pos="2155"/>
        </w:tabs>
        <w:snapToGrid/>
        <w:spacing w:line="240" w:lineRule="auto"/>
        <w:jc w:val="both"/>
        <w:rPr>
          <w:lang w:val="is-IS"/>
        </w:rPr>
      </w:pPr>
      <w:r>
        <w:rPr>
          <w:lang w:val="is-IS"/>
        </w:rPr>
        <w:t>Almennt mat á hæfi steinefnis</w:t>
      </w:r>
    </w:p>
    <w:p w14:paraId="1CB4DD5B" w14:textId="77777777" w:rsidR="001A1B33" w:rsidRDefault="001A1B33" w:rsidP="001A1B33">
      <w:pPr>
        <w:numPr>
          <w:ilvl w:val="1"/>
          <w:numId w:val="42"/>
        </w:numPr>
        <w:tabs>
          <w:tab w:val="clear" w:pos="454"/>
          <w:tab w:val="clear" w:pos="1077"/>
          <w:tab w:val="clear" w:pos="2155"/>
        </w:tabs>
        <w:snapToGrid/>
        <w:spacing w:line="240" w:lineRule="auto"/>
        <w:jc w:val="both"/>
        <w:rPr>
          <w:lang w:val="is-IS"/>
        </w:rPr>
      </w:pPr>
      <w:r>
        <w:rPr>
          <w:lang w:val="is-IS"/>
        </w:rPr>
        <w:t>Samanburður á steinefnum sem koma til greina til viðkomandi nota</w:t>
      </w:r>
    </w:p>
    <w:p w14:paraId="619CAFDE" w14:textId="77777777" w:rsidR="001A1B33" w:rsidRDefault="001A1B33" w:rsidP="001A1B33">
      <w:pPr>
        <w:numPr>
          <w:ilvl w:val="1"/>
          <w:numId w:val="42"/>
        </w:numPr>
        <w:tabs>
          <w:tab w:val="clear" w:pos="454"/>
          <w:tab w:val="clear" w:pos="1077"/>
          <w:tab w:val="clear" w:pos="2155"/>
        </w:tabs>
        <w:snapToGrid/>
        <w:spacing w:line="240" w:lineRule="auto"/>
        <w:jc w:val="both"/>
        <w:rPr>
          <w:lang w:val="is-IS"/>
        </w:rPr>
      </w:pPr>
      <w:r>
        <w:rPr>
          <w:lang w:val="is-IS"/>
        </w:rPr>
        <w:t>Mat á því hvort steinefnið stenst gæðakröfur</w:t>
      </w:r>
    </w:p>
    <w:p w14:paraId="5313C03F" w14:textId="77777777" w:rsidR="001A1B33" w:rsidRDefault="001A1B33" w:rsidP="001A1B33">
      <w:pPr>
        <w:numPr>
          <w:ilvl w:val="1"/>
          <w:numId w:val="42"/>
        </w:numPr>
        <w:tabs>
          <w:tab w:val="clear" w:pos="454"/>
          <w:tab w:val="clear" w:pos="1077"/>
          <w:tab w:val="clear" w:pos="2155"/>
        </w:tabs>
        <w:snapToGrid/>
        <w:spacing w:line="240" w:lineRule="auto"/>
        <w:jc w:val="both"/>
        <w:rPr>
          <w:lang w:val="is-IS"/>
        </w:rPr>
      </w:pPr>
      <w:r>
        <w:rPr>
          <w:lang w:val="is-IS"/>
        </w:rPr>
        <w:t>Gæðaeftirlit á framleiðslustigi</w:t>
      </w:r>
    </w:p>
    <w:p w14:paraId="37C3209B" w14:textId="77777777" w:rsidR="001A1B33" w:rsidRDefault="001A1B33" w:rsidP="001A1B33">
      <w:pPr>
        <w:jc w:val="both"/>
        <w:rPr>
          <w:lang w:val="is-IS"/>
        </w:rPr>
      </w:pPr>
    </w:p>
    <w:p w14:paraId="6A16DBFC" w14:textId="51A237C0" w:rsidR="003E7DE9" w:rsidRPr="001A1B33" w:rsidRDefault="001A1B33" w:rsidP="00AF0DA9">
      <w:pPr>
        <w:tabs>
          <w:tab w:val="clear" w:pos="454"/>
          <w:tab w:val="clear" w:pos="1077"/>
          <w:tab w:val="clear" w:pos="2155"/>
        </w:tabs>
        <w:snapToGrid/>
        <w:spacing w:line="276" w:lineRule="auto"/>
        <w:rPr>
          <w:rFonts w:ascii="Arial" w:eastAsia="Times New Roman" w:hAnsi="Arial" w:cs="Arial"/>
          <w:sz w:val="24"/>
          <w:szCs w:val="24"/>
          <w:lang w:val="is-IS" w:eastAsia="en-US"/>
        </w:rPr>
      </w:pPr>
      <w:r>
        <w:rPr>
          <w:lang w:val="is-IS"/>
        </w:rPr>
        <w:t xml:space="preserve">Í </w:t>
      </w:r>
      <w:r w:rsidR="00DD6047">
        <w:rPr>
          <w:lang w:val="is-IS"/>
        </w:rPr>
        <w:t>Efnisgæða</w:t>
      </w:r>
      <w:r>
        <w:rPr>
          <w:lang w:val="is-IS"/>
        </w:rPr>
        <w:t>riti Vegagerðarinnar er því lýst hvernig staðið skuli að prófunum á steinefnum á hönnunarstigi, framleiðslustigi og framkvæmdastigi fyrir mismunandi lög í vegi. Jafnframt eru settar fram töflur um það hvernig tíðni prófana er háð magni framleiðslunnar. Einnig eru settar fram kröfur til steinefna í hvert lag veghlotsins sem eru ýmist háðar áætlaðri heildarumferð, eða áætlaðri þungaumferð.</w:t>
      </w:r>
      <w:r w:rsidR="003E7DE9" w:rsidRPr="003E7DE9">
        <w:rPr>
          <w:rFonts w:eastAsia="Times New Roman" w:cs="Times New Roman"/>
          <w:szCs w:val="20"/>
          <w:lang w:val="is-IS" w:eastAsia="en-US"/>
        </w:rPr>
        <w:t xml:space="preserve"> </w:t>
      </w:r>
    </w:p>
    <w:p w14:paraId="7D37CB60" w14:textId="7A07A520" w:rsidR="00D43D36" w:rsidRDefault="00D43D36">
      <w:pPr>
        <w:tabs>
          <w:tab w:val="clear" w:pos="454"/>
          <w:tab w:val="clear" w:pos="1077"/>
          <w:tab w:val="clear" w:pos="2155"/>
        </w:tabs>
        <w:snapToGrid/>
        <w:spacing w:after="160" w:line="259" w:lineRule="auto"/>
        <w:rPr>
          <w:szCs w:val="20"/>
          <w:lang w:val="is-IS"/>
        </w:rPr>
      </w:pPr>
      <w:r>
        <w:rPr>
          <w:szCs w:val="20"/>
          <w:lang w:val="is-IS"/>
        </w:rPr>
        <w:br w:type="page"/>
      </w:r>
    </w:p>
    <w:p w14:paraId="181394A6" w14:textId="75685BDE" w:rsidR="00DA1EFD" w:rsidRPr="00DA1EFD" w:rsidRDefault="00FF1DE3" w:rsidP="00AA0D7F">
      <w:pPr>
        <w:pStyle w:val="Heading1"/>
        <w:spacing w:after="480"/>
      </w:pPr>
      <w:bookmarkStart w:id="5" w:name="_Toc214452635"/>
      <w:r>
        <w:lastRenderedPageBreak/>
        <w:t>Kortlagning jarðmyndana</w:t>
      </w:r>
      <w:bookmarkEnd w:id="5"/>
    </w:p>
    <w:p w14:paraId="005D40E6" w14:textId="77777777" w:rsidR="000255F6" w:rsidRDefault="000255F6" w:rsidP="000255F6">
      <w:pPr>
        <w:jc w:val="both"/>
        <w:rPr>
          <w:lang w:val="is-IS"/>
        </w:rPr>
      </w:pPr>
      <w:r>
        <w:rPr>
          <w:lang w:val="is-IS"/>
        </w:rPr>
        <w:t xml:space="preserve">Með hjálp fyrri rannsókna á rannsóknasvæðinu, loftmynda, korta og með yfirlitsathugun á svæðinu eru valdar ein eða fleiri jarðmyndanir sem helst þykja koma til greina til efnistöku. Við yfirlitsrannsóknir er oft nauðsynlegt að taka takmarkaðan fjölda sýna til að bera saman og velja á milli mismunandi valkosta en þegar efnistökustaður hefur verið valinn eru tekin fleiri sýni. Áður en sýnataka hefst er nauðsynlegt að kanna umfang og einkenni þeirrar jarðmyndunar, sem fyrirhugað er að nýta og áætla hversu mikið magn steinefnis verði unnið á staðnum. </w:t>
      </w:r>
    </w:p>
    <w:p w14:paraId="148F6603" w14:textId="77777777" w:rsidR="000255F6" w:rsidRDefault="000255F6" w:rsidP="000255F6">
      <w:pPr>
        <w:jc w:val="both"/>
        <w:rPr>
          <w:lang w:val="is-IS"/>
        </w:rPr>
      </w:pPr>
    </w:p>
    <w:p w14:paraId="5C494C3E" w14:textId="7643F7A2" w:rsidR="000255F6" w:rsidRDefault="000255F6" w:rsidP="000255F6">
      <w:pPr>
        <w:jc w:val="both"/>
        <w:rPr>
          <w:lang w:val="is-IS"/>
        </w:rPr>
      </w:pPr>
      <w:r>
        <w:rPr>
          <w:lang w:val="is-IS"/>
        </w:rPr>
        <w:t>Talsverður munur er á aðferðum við könnun á storkubergi og setmyndunum en markmiðin eru í báðum tilfellum að kanna gerð, einsleitni, þykkt, útbreiðslu og legu þeirra jarðlaga sem á að vinna. Mikilvægt er einnig við kortlagningu að kanna ofanaf</w:t>
      </w:r>
      <w:r w:rsidR="006363E0">
        <w:rPr>
          <w:lang w:val="is-IS"/>
        </w:rPr>
        <w:t>-</w:t>
      </w:r>
      <w:r>
        <w:rPr>
          <w:lang w:val="is-IS"/>
        </w:rPr>
        <w:t>ýtingu</w:t>
      </w:r>
      <w:r w:rsidR="009419FD">
        <w:rPr>
          <w:lang w:val="is-IS"/>
        </w:rPr>
        <w:t xml:space="preserve"> lífrænna efna</w:t>
      </w:r>
      <w:r>
        <w:rPr>
          <w:lang w:val="is-IS"/>
        </w:rPr>
        <w:t>, grunnvatnsstöðu, vatnsból, línulagnir, forminjar og upplýsingar um verndargildi svæðisins eða einstakra jarðmyndana.</w:t>
      </w:r>
      <w:r w:rsidRPr="00117AEA">
        <w:rPr>
          <w:lang w:val="is-IS"/>
        </w:rPr>
        <w:t xml:space="preserve"> </w:t>
      </w:r>
      <w:r>
        <w:rPr>
          <w:lang w:val="is-IS"/>
        </w:rPr>
        <w:t xml:space="preserve">Einnig þarf að fara varlega við sýnatöku við ár þar sem stangveiði er stunduð, sjá mynd 1. </w:t>
      </w:r>
    </w:p>
    <w:p w14:paraId="02FED5DA" w14:textId="77777777" w:rsidR="000255F6" w:rsidRDefault="000255F6" w:rsidP="000255F6">
      <w:pPr>
        <w:ind w:left="-540"/>
        <w:jc w:val="center"/>
        <w:rPr>
          <w:lang w:val="is-IS"/>
        </w:rPr>
      </w:pPr>
    </w:p>
    <w:p w14:paraId="77FE0A08" w14:textId="5C4E496F" w:rsidR="00FF1DE3" w:rsidRDefault="000255F6" w:rsidP="000255F6">
      <w:pPr>
        <w:spacing w:after="240"/>
        <w:rPr>
          <w:szCs w:val="20"/>
          <w:lang w:val="is-IS"/>
        </w:rPr>
      </w:pPr>
      <w:r>
        <w:rPr>
          <w:lang w:val="is-IS"/>
        </w:rPr>
        <w:t>Æskilegt er að staðsetja fyrir</w:t>
      </w:r>
      <w:r w:rsidR="002300F5">
        <w:rPr>
          <w:lang w:val="is-IS"/>
        </w:rPr>
        <w:t xml:space="preserve"> </w:t>
      </w:r>
      <w:r>
        <w:rPr>
          <w:lang w:val="is-IS"/>
        </w:rPr>
        <w:t>fram á loftmynd eða korti gryfjustaði þar sem taka á sýni. Þetta tryggir jafna dreifingu gryfja auk þess sem minni líkur eru á að val á gryfjustöðum verði hlutdrægt</w:t>
      </w:r>
      <w:r w:rsidR="006363E0">
        <w:rPr>
          <w:lang w:val="is-IS"/>
        </w:rPr>
        <w:t>,</w:t>
      </w:r>
      <w:r>
        <w:rPr>
          <w:lang w:val="is-IS"/>
        </w:rPr>
        <w:t xml:space="preserve"> t.d. að eingöngu sé grafið á flötum, þurrum og ógrónum stöðum en efnisgerð getur verið misjöfn eftir slíkum aðstæðum. Hnit gryfjustaðanna er skráð í GPS tæki og staðirnir fundnir með hjálp tækisins.</w:t>
      </w:r>
    </w:p>
    <w:p w14:paraId="4192A84D" w14:textId="36DDAB70" w:rsidR="00FF1DE3" w:rsidRDefault="002E6487" w:rsidP="00F25251">
      <w:pPr>
        <w:rPr>
          <w:szCs w:val="20"/>
          <w:lang w:val="is-IS"/>
        </w:rPr>
      </w:pPr>
      <w:r w:rsidRPr="004535B8">
        <w:rPr>
          <w:noProof/>
          <w:lang w:val="en-GB" w:eastAsia="en-GB"/>
        </w:rPr>
        <w:drawing>
          <wp:inline distT="0" distB="0" distL="0" distR="0" wp14:anchorId="7106C1FA" wp14:editId="42D35D30">
            <wp:extent cx="3876811" cy="2580217"/>
            <wp:effectExtent l="19050" t="19050" r="9525" b="10795"/>
            <wp:docPr id="11" name="Picture 11" descr="C:\Users\peturp\Desktop\Fnjósk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peturp\Desktop\Fnjóská.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40777" cy="2689345"/>
                    </a:xfrm>
                    <a:prstGeom prst="rect">
                      <a:avLst/>
                    </a:prstGeom>
                    <a:noFill/>
                    <a:ln>
                      <a:solidFill>
                        <a:schemeClr val="accent1"/>
                      </a:solidFill>
                    </a:ln>
                  </pic:spPr>
                </pic:pic>
              </a:graphicData>
            </a:graphic>
          </wp:inline>
        </w:drawing>
      </w:r>
    </w:p>
    <w:p w14:paraId="1256B064" w14:textId="56F14959" w:rsidR="00555366" w:rsidRPr="00AA0D7F" w:rsidRDefault="006B5BE4" w:rsidP="00AA0D7F">
      <w:pPr>
        <w:spacing w:before="240" w:after="240" w:line="200" w:lineRule="atLeast"/>
        <w:rPr>
          <w:rStyle w:val="MYNDStaf"/>
        </w:rPr>
      </w:pPr>
      <w:r w:rsidRPr="00396DA2">
        <w:rPr>
          <w:b/>
          <w:sz w:val="16"/>
          <w:szCs w:val="18"/>
          <w:lang w:val="is-IS"/>
        </w:rPr>
        <w:t xml:space="preserve">Mynd 1: </w:t>
      </w:r>
      <w:r w:rsidR="00AA0D7F">
        <w:rPr>
          <w:b/>
          <w:sz w:val="16"/>
          <w:szCs w:val="18"/>
          <w:lang w:val="is-IS"/>
        </w:rPr>
        <w:br/>
      </w:r>
      <w:r w:rsidRPr="00AA0D7F">
        <w:rPr>
          <w:rStyle w:val="MYNDStaf"/>
        </w:rPr>
        <w:t>Námusvæði við Fnjóská</w:t>
      </w:r>
    </w:p>
    <w:p w14:paraId="5BF865BE" w14:textId="77777777" w:rsidR="00750C3F" w:rsidRDefault="00750C3F" w:rsidP="00750C3F">
      <w:pPr>
        <w:jc w:val="both"/>
        <w:rPr>
          <w:lang w:val="is-IS"/>
        </w:rPr>
      </w:pPr>
      <w:r>
        <w:rPr>
          <w:lang w:val="is-IS"/>
        </w:rPr>
        <w:t xml:space="preserve">Oft er nauðsynlegt að endurskoða áætlun um sýnatöku eftir að byrjað er að grafa, þegar breytileiki efnisins eða aðstæður gefa tilefni til. Fjöldi gryfjanna fer eftir því magni sem á að framleiða en algengt er að 50 – 200 m séu á milli gryfja. Ef mikill hæðarmunur er á yfirborði innan jarðmyndunar þarf að gæta þess að dreifa sýnatökustöðum þannig að yfirlit fáist yfir hvert 5 – 10 m hæðarbil og auk þess að gryfjur séu jafndreifðar yfir það svæði sem á að vinna. Ef halli jarðlaga er mikill þarf einnig að taka tillit til hallastefnu þegar sýnatökustaðir eru valdir. </w:t>
      </w:r>
    </w:p>
    <w:p w14:paraId="16FC26B3" w14:textId="133F7621" w:rsidR="006B5BE4" w:rsidRDefault="00BC09FD" w:rsidP="00BC09FD">
      <w:pPr>
        <w:pStyle w:val="Heading1"/>
      </w:pPr>
      <w:bookmarkStart w:id="6" w:name="_Toc214452636"/>
      <w:r>
        <w:lastRenderedPageBreak/>
        <w:t>Stærð sýna</w:t>
      </w:r>
      <w:bookmarkEnd w:id="6"/>
    </w:p>
    <w:p w14:paraId="6C64757A" w14:textId="77777777" w:rsidR="00436594" w:rsidRDefault="00436594" w:rsidP="00664676">
      <w:pPr>
        <w:spacing w:after="240"/>
        <w:jc w:val="both"/>
        <w:rPr>
          <w:lang w:val="is-IS"/>
        </w:rPr>
      </w:pPr>
      <w:r>
        <w:rPr>
          <w:lang w:val="is-IS"/>
        </w:rPr>
        <w:t>Stærð sýna fer eftir kornadreifingu efnisins og því hvað fyrirhugað er að framkvæma margar rannsóknir. Ef efnið er til dæmis gróft og fyrirhugað er að framkvæma allar helstu rannsóknir fyrir burðarlagsefni getur verið nauðsynlegt að taka 200 - 300 kg sýni. Ef einungis á að rannsaka kornadreifingu efnisins má nota eftirfarandi töflu til hliðsjónar varðandi þyngd sýnis. Þyngdir miðast við að ákvörðun á lausri rúmþyngd skv. staðli ÍST EN 1097-3 og er miðað við lausa rúmþyngd 1,8 Mg/m</w:t>
      </w:r>
      <w:r w:rsidRPr="003806D4">
        <w:rPr>
          <w:vertAlign w:val="superscript"/>
          <w:lang w:val="is-IS"/>
        </w:rPr>
        <w:t>3</w:t>
      </w:r>
      <w:r>
        <w:rPr>
          <w:lang w:val="is-IS"/>
        </w:rPr>
        <w:t xml:space="preserve"> í íslensku steinefni. </w:t>
      </w:r>
    </w:p>
    <w:p w14:paraId="422D10F3" w14:textId="4633349F" w:rsidR="002642A1" w:rsidRPr="00BD5A53" w:rsidRDefault="00664676" w:rsidP="00AA0D7F">
      <w:pPr>
        <w:pStyle w:val="MYND"/>
      </w:pPr>
      <w:r w:rsidRPr="0084778E">
        <w:rPr>
          <w:b/>
        </w:rPr>
        <w:t>Tafla 1</w:t>
      </w:r>
      <w:r>
        <w:rPr>
          <w:b/>
        </w:rPr>
        <w:t>:</w:t>
      </w:r>
      <w:r w:rsidRPr="0084778E">
        <w:rPr>
          <w:b/>
        </w:rPr>
        <w:t xml:space="preserve"> </w:t>
      </w:r>
      <w:r w:rsidR="00AA0D7F">
        <w:rPr>
          <w:b/>
        </w:rPr>
        <w:br/>
      </w:r>
      <w:r>
        <w:t>Æskileg þyngd</w:t>
      </w:r>
      <w:r w:rsidRPr="00E16CEF">
        <w:t xml:space="preserve"> sýn</w:t>
      </w:r>
      <w:r>
        <w:t>is í mælingu á kornadreifingu</w:t>
      </w:r>
      <w:r w:rsidRPr="00E16CEF">
        <w:t xml:space="preserve"> </w:t>
      </w:r>
      <w:r>
        <w:t>miðað við mestu</w:t>
      </w:r>
      <w:r w:rsidRPr="00E16CEF">
        <w:t xml:space="preserve"> kornastærð</w:t>
      </w:r>
    </w:p>
    <w:tbl>
      <w:tblPr>
        <w:tblStyle w:val="IRCAcolor"/>
        <w:tblW w:w="3828" w:type="dxa"/>
        <w:tblLayout w:type="fixed"/>
        <w:tblLook w:val="0660" w:firstRow="1" w:lastRow="1" w:firstColumn="0" w:lastColumn="0" w:noHBand="1" w:noVBand="1"/>
      </w:tblPr>
      <w:tblGrid>
        <w:gridCol w:w="1985"/>
        <w:gridCol w:w="1843"/>
      </w:tblGrid>
      <w:tr w:rsidR="001C579D" w:rsidRPr="004E0E87" w14:paraId="4693D927" w14:textId="51698D42" w:rsidTr="00FE6A91">
        <w:trPr>
          <w:cnfStyle w:val="100000000000" w:firstRow="1" w:lastRow="0" w:firstColumn="0" w:lastColumn="0" w:oddVBand="0" w:evenVBand="0" w:oddHBand="0" w:evenHBand="0" w:firstRowFirstColumn="0" w:firstRowLastColumn="0" w:lastRowFirstColumn="0" w:lastRowLastColumn="0"/>
        </w:trPr>
        <w:tc>
          <w:tcPr>
            <w:tcW w:w="1985" w:type="dxa"/>
          </w:tcPr>
          <w:p w14:paraId="1DD778D0" w14:textId="2CA0426E" w:rsidR="001C579D" w:rsidRPr="004E0E87" w:rsidRDefault="00E2768B" w:rsidP="00181130">
            <w:pPr>
              <w:spacing w:line="260" w:lineRule="atLeast"/>
              <w:rPr>
                <w:sz w:val="18"/>
                <w:szCs w:val="18"/>
                <w:lang w:val="is-IS"/>
              </w:rPr>
            </w:pPr>
            <w:r>
              <w:rPr>
                <w:rFonts w:eastAsia="Calibri"/>
                <w:sz w:val="18"/>
                <w:szCs w:val="18"/>
              </w:rPr>
              <w:t xml:space="preserve">Mesta </w:t>
            </w:r>
            <w:proofErr w:type="spellStart"/>
            <w:r>
              <w:rPr>
                <w:rFonts w:eastAsia="Calibri"/>
                <w:sz w:val="18"/>
                <w:szCs w:val="18"/>
              </w:rPr>
              <w:t>kornastærð</w:t>
            </w:r>
            <w:proofErr w:type="spellEnd"/>
            <w:r>
              <w:rPr>
                <w:rFonts w:eastAsia="Calibri"/>
                <w:sz w:val="18"/>
                <w:szCs w:val="18"/>
              </w:rPr>
              <w:t xml:space="preserve"> </w:t>
            </w:r>
            <w:proofErr w:type="spellStart"/>
            <w:r>
              <w:rPr>
                <w:rFonts w:eastAsia="Calibri"/>
                <w:sz w:val="18"/>
                <w:szCs w:val="18"/>
              </w:rPr>
              <w:t>sýnis</w:t>
            </w:r>
            <w:proofErr w:type="spellEnd"/>
            <w:r>
              <w:rPr>
                <w:rFonts w:eastAsia="Calibri"/>
                <w:sz w:val="18"/>
                <w:szCs w:val="18"/>
              </w:rPr>
              <w:t xml:space="preserve"> </w:t>
            </w:r>
            <w:proofErr w:type="spellStart"/>
            <w:r>
              <w:rPr>
                <w:rFonts w:eastAsia="Calibri"/>
                <w:sz w:val="18"/>
                <w:szCs w:val="18"/>
              </w:rPr>
              <w:t>D</w:t>
            </w:r>
            <w:r w:rsidRPr="00E2768B">
              <w:rPr>
                <w:rFonts w:eastAsia="Calibri"/>
                <w:sz w:val="18"/>
                <w:szCs w:val="18"/>
                <w:vertAlign w:val="subscript"/>
              </w:rPr>
              <w:t>max</w:t>
            </w:r>
            <w:proofErr w:type="spellEnd"/>
            <w:r>
              <w:rPr>
                <w:rFonts w:eastAsia="Calibri"/>
                <w:sz w:val="18"/>
                <w:szCs w:val="18"/>
              </w:rPr>
              <w:t xml:space="preserve"> í mm</w:t>
            </w:r>
          </w:p>
        </w:tc>
        <w:tc>
          <w:tcPr>
            <w:tcW w:w="1843" w:type="dxa"/>
          </w:tcPr>
          <w:p w14:paraId="6E429695" w14:textId="69103DB8" w:rsidR="001C579D" w:rsidRPr="004E0E87" w:rsidRDefault="005F1C62" w:rsidP="00181130">
            <w:pPr>
              <w:spacing w:line="260" w:lineRule="atLeast"/>
              <w:rPr>
                <w:sz w:val="18"/>
                <w:szCs w:val="18"/>
                <w:lang w:val="is-IS"/>
              </w:rPr>
            </w:pPr>
            <w:proofErr w:type="spellStart"/>
            <w:r>
              <w:rPr>
                <w:rFonts w:eastAsia="Calibri"/>
                <w:sz w:val="18"/>
                <w:szCs w:val="18"/>
              </w:rPr>
              <w:t>Lágmarksþyngd</w:t>
            </w:r>
            <w:proofErr w:type="spellEnd"/>
            <w:r>
              <w:rPr>
                <w:rFonts w:eastAsia="Calibri"/>
                <w:sz w:val="18"/>
                <w:szCs w:val="18"/>
              </w:rPr>
              <w:t xml:space="preserve"> </w:t>
            </w:r>
            <w:proofErr w:type="spellStart"/>
            <w:r>
              <w:rPr>
                <w:rFonts w:eastAsia="Calibri"/>
                <w:sz w:val="18"/>
                <w:szCs w:val="18"/>
              </w:rPr>
              <w:t>sýnis</w:t>
            </w:r>
            <w:proofErr w:type="spellEnd"/>
            <w:r>
              <w:rPr>
                <w:rFonts w:eastAsia="Calibri"/>
                <w:sz w:val="18"/>
                <w:szCs w:val="18"/>
              </w:rPr>
              <w:t>, kg</w:t>
            </w:r>
          </w:p>
        </w:tc>
      </w:tr>
      <w:tr w:rsidR="001C1D39" w:rsidRPr="004E0E87" w14:paraId="21AE94FD" w14:textId="054B4A3F" w:rsidTr="00FE6A91">
        <w:tc>
          <w:tcPr>
            <w:tcW w:w="1985" w:type="dxa"/>
            <w:shd w:val="clear" w:color="auto" w:fill="FFFAEE" w:themeFill="background2"/>
          </w:tcPr>
          <w:p w14:paraId="4B0A2C56" w14:textId="4B664AF2" w:rsidR="001C1D39" w:rsidRPr="004E0E87" w:rsidRDefault="001C1D39" w:rsidP="001C1D39">
            <w:pPr>
              <w:spacing w:line="240" w:lineRule="auto"/>
              <w:rPr>
                <w:sz w:val="18"/>
                <w:szCs w:val="18"/>
                <w:lang w:val="is-IS"/>
              </w:rPr>
            </w:pPr>
            <w:r>
              <w:rPr>
                <w:lang w:val="is-IS"/>
              </w:rPr>
              <w:t>125</w:t>
            </w:r>
          </w:p>
        </w:tc>
        <w:tc>
          <w:tcPr>
            <w:tcW w:w="1843" w:type="dxa"/>
          </w:tcPr>
          <w:p w14:paraId="6053B4E2" w14:textId="6E038B1C" w:rsidR="001C1D39" w:rsidRPr="004E0E87" w:rsidRDefault="001C1D39" w:rsidP="001C1D39">
            <w:pPr>
              <w:spacing w:line="240" w:lineRule="auto"/>
              <w:rPr>
                <w:sz w:val="18"/>
                <w:szCs w:val="18"/>
                <w:lang w:val="is-IS"/>
              </w:rPr>
            </w:pPr>
            <w:r>
              <w:rPr>
                <w:lang w:val="is-IS"/>
              </w:rPr>
              <w:t>120</w:t>
            </w:r>
          </w:p>
        </w:tc>
      </w:tr>
      <w:tr w:rsidR="001C1D39" w:rsidRPr="004E0E87" w14:paraId="193CD0B7" w14:textId="0CC17E8E" w:rsidTr="00FE6A91">
        <w:tc>
          <w:tcPr>
            <w:tcW w:w="1985" w:type="dxa"/>
            <w:shd w:val="clear" w:color="auto" w:fill="FFFAEE" w:themeFill="background2"/>
          </w:tcPr>
          <w:p w14:paraId="41967578" w14:textId="37777BCC" w:rsidR="001C1D39" w:rsidRPr="004E0E87" w:rsidRDefault="001C1D39" w:rsidP="001C1D39">
            <w:pPr>
              <w:spacing w:line="240" w:lineRule="auto"/>
              <w:rPr>
                <w:sz w:val="18"/>
                <w:szCs w:val="18"/>
                <w:lang w:val="is-IS"/>
              </w:rPr>
            </w:pPr>
            <w:r>
              <w:rPr>
                <w:lang w:val="is-IS"/>
              </w:rPr>
              <w:t>90</w:t>
            </w:r>
          </w:p>
        </w:tc>
        <w:tc>
          <w:tcPr>
            <w:tcW w:w="1843" w:type="dxa"/>
          </w:tcPr>
          <w:p w14:paraId="442541FA" w14:textId="312D819F" w:rsidR="001C1D39" w:rsidRPr="004E0E87" w:rsidRDefault="001C1D39" w:rsidP="001C1D39">
            <w:pPr>
              <w:spacing w:line="240" w:lineRule="auto"/>
              <w:rPr>
                <w:sz w:val="18"/>
                <w:szCs w:val="18"/>
                <w:lang w:val="is-IS"/>
              </w:rPr>
            </w:pPr>
            <w:r>
              <w:rPr>
                <w:lang w:val="is-IS"/>
              </w:rPr>
              <w:t>100</w:t>
            </w:r>
          </w:p>
        </w:tc>
      </w:tr>
      <w:tr w:rsidR="001C1D39" w:rsidRPr="004E0E87" w14:paraId="34CE534B" w14:textId="06D0EFA0" w:rsidTr="00FE6A91">
        <w:tc>
          <w:tcPr>
            <w:tcW w:w="1985" w:type="dxa"/>
            <w:shd w:val="clear" w:color="auto" w:fill="FFFAEE" w:themeFill="background2"/>
          </w:tcPr>
          <w:p w14:paraId="4D1FBDBE" w14:textId="74FE9C5C" w:rsidR="001C1D39" w:rsidRPr="004E0E87" w:rsidRDefault="001C1D39" w:rsidP="001C1D39">
            <w:pPr>
              <w:spacing w:line="240" w:lineRule="auto"/>
              <w:rPr>
                <w:sz w:val="18"/>
                <w:szCs w:val="18"/>
                <w:lang w:val="is-IS"/>
              </w:rPr>
            </w:pPr>
            <w:r>
              <w:rPr>
                <w:lang w:val="is-IS"/>
              </w:rPr>
              <w:t>63</w:t>
            </w:r>
          </w:p>
        </w:tc>
        <w:tc>
          <w:tcPr>
            <w:tcW w:w="1843" w:type="dxa"/>
          </w:tcPr>
          <w:p w14:paraId="55BF03E1" w14:textId="5E161C5D" w:rsidR="001C1D39" w:rsidRPr="004E0E87" w:rsidRDefault="001C1D39" w:rsidP="001C1D39">
            <w:pPr>
              <w:spacing w:line="240" w:lineRule="auto"/>
              <w:rPr>
                <w:sz w:val="18"/>
                <w:szCs w:val="18"/>
                <w:lang w:val="is-IS"/>
              </w:rPr>
            </w:pPr>
            <w:r>
              <w:rPr>
                <w:lang w:val="is-IS"/>
              </w:rPr>
              <w:t>85</w:t>
            </w:r>
          </w:p>
        </w:tc>
      </w:tr>
      <w:tr w:rsidR="001C1D39" w:rsidRPr="004E0E87" w14:paraId="107714A0" w14:textId="34745C66" w:rsidTr="00FE6A91">
        <w:tc>
          <w:tcPr>
            <w:tcW w:w="1985" w:type="dxa"/>
            <w:shd w:val="clear" w:color="auto" w:fill="FFFAEE" w:themeFill="background2"/>
          </w:tcPr>
          <w:p w14:paraId="6A5E3B29" w14:textId="233DF5BE" w:rsidR="001C1D39" w:rsidRPr="004E0E87" w:rsidRDefault="001C1D39" w:rsidP="001C1D39">
            <w:pPr>
              <w:spacing w:line="240" w:lineRule="auto"/>
              <w:rPr>
                <w:sz w:val="18"/>
                <w:szCs w:val="18"/>
                <w:lang w:val="is-IS"/>
              </w:rPr>
            </w:pPr>
            <w:r>
              <w:rPr>
                <w:lang w:val="is-IS"/>
              </w:rPr>
              <w:t>45</w:t>
            </w:r>
          </w:p>
        </w:tc>
        <w:tc>
          <w:tcPr>
            <w:tcW w:w="1843" w:type="dxa"/>
          </w:tcPr>
          <w:p w14:paraId="3C1088B5" w14:textId="076F8241" w:rsidR="001C1D39" w:rsidRPr="004E0E87" w:rsidRDefault="001C1D39" w:rsidP="001C1D39">
            <w:pPr>
              <w:spacing w:line="240" w:lineRule="auto"/>
              <w:rPr>
                <w:sz w:val="18"/>
                <w:szCs w:val="18"/>
                <w:lang w:val="is-IS"/>
              </w:rPr>
            </w:pPr>
            <w:r>
              <w:rPr>
                <w:lang w:val="is-IS"/>
              </w:rPr>
              <w:t>70</w:t>
            </w:r>
          </w:p>
        </w:tc>
      </w:tr>
      <w:tr w:rsidR="001C1D39" w:rsidRPr="004E0E87" w14:paraId="79D6A827" w14:textId="77777777" w:rsidTr="00FE6A91">
        <w:tc>
          <w:tcPr>
            <w:tcW w:w="1985" w:type="dxa"/>
            <w:shd w:val="clear" w:color="auto" w:fill="FFFAEE" w:themeFill="background2"/>
          </w:tcPr>
          <w:p w14:paraId="43415D58" w14:textId="4ACCF18B" w:rsidR="001C1D39" w:rsidRPr="004E0E87" w:rsidRDefault="001C1D39" w:rsidP="001C1D39">
            <w:pPr>
              <w:spacing w:line="240" w:lineRule="auto"/>
              <w:rPr>
                <w:i/>
                <w:sz w:val="18"/>
                <w:szCs w:val="18"/>
              </w:rPr>
            </w:pPr>
            <w:r>
              <w:rPr>
                <w:lang w:val="is-IS"/>
              </w:rPr>
              <w:t>22,4</w:t>
            </w:r>
          </w:p>
        </w:tc>
        <w:tc>
          <w:tcPr>
            <w:tcW w:w="1843" w:type="dxa"/>
          </w:tcPr>
          <w:p w14:paraId="3DA6C03A" w14:textId="6C7C1A6F" w:rsidR="001C1D39" w:rsidRPr="004E0E87" w:rsidRDefault="001C1D39" w:rsidP="001C1D39">
            <w:pPr>
              <w:spacing w:line="240" w:lineRule="auto"/>
              <w:rPr>
                <w:rFonts w:eastAsia="Times New Roman" w:cs="Times New Roman"/>
                <w:sz w:val="18"/>
                <w:szCs w:val="18"/>
                <w:lang w:val="is-IS" w:eastAsia="en-US"/>
              </w:rPr>
            </w:pPr>
            <w:r>
              <w:rPr>
                <w:lang w:val="is-IS"/>
              </w:rPr>
              <w:t>50</w:t>
            </w:r>
          </w:p>
        </w:tc>
      </w:tr>
      <w:tr w:rsidR="001C1D39" w:rsidRPr="004E0E87" w14:paraId="1BBAB48C" w14:textId="77777777" w:rsidTr="00FE6A91">
        <w:tc>
          <w:tcPr>
            <w:tcW w:w="1985" w:type="dxa"/>
            <w:shd w:val="clear" w:color="auto" w:fill="FFFAEE" w:themeFill="background2"/>
          </w:tcPr>
          <w:p w14:paraId="6D8A67FA" w14:textId="4BFD9B10" w:rsidR="001C1D39" w:rsidRPr="004E0E87" w:rsidRDefault="001C1D39" w:rsidP="001C1D39">
            <w:pPr>
              <w:spacing w:line="240" w:lineRule="auto"/>
              <w:rPr>
                <w:i/>
                <w:sz w:val="18"/>
                <w:szCs w:val="18"/>
              </w:rPr>
            </w:pPr>
            <w:r>
              <w:rPr>
                <w:lang w:val="is-IS"/>
              </w:rPr>
              <w:t>8</w:t>
            </w:r>
          </w:p>
        </w:tc>
        <w:tc>
          <w:tcPr>
            <w:tcW w:w="1843" w:type="dxa"/>
          </w:tcPr>
          <w:p w14:paraId="71C3E320" w14:textId="0A4ED65A" w:rsidR="001C1D39" w:rsidRPr="004E0E87" w:rsidRDefault="001C1D39" w:rsidP="001C1D39">
            <w:pPr>
              <w:spacing w:line="240" w:lineRule="auto"/>
              <w:rPr>
                <w:rFonts w:eastAsia="Calibri"/>
                <w:sz w:val="18"/>
                <w:szCs w:val="18"/>
              </w:rPr>
            </w:pPr>
            <w:r>
              <w:rPr>
                <w:lang w:val="is-IS"/>
              </w:rPr>
              <w:t>30</w:t>
            </w:r>
          </w:p>
        </w:tc>
      </w:tr>
      <w:tr w:rsidR="001C1D39" w:rsidRPr="004E0E87" w14:paraId="0823AF64" w14:textId="77777777" w:rsidTr="00FE6A91">
        <w:tc>
          <w:tcPr>
            <w:tcW w:w="1985" w:type="dxa"/>
            <w:shd w:val="clear" w:color="auto" w:fill="FFFAEE" w:themeFill="background2"/>
          </w:tcPr>
          <w:p w14:paraId="7CC1E5C2" w14:textId="3ED67FFC" w:rsidR="001C1D39" w:rsidRPr="004E0E87" w:rsidRDefault="001C1D39" w:rsidP="001C1D39">
            <w:pPr>
              <w:spacing w:line="240" w:lineRule="auto"/>
              <w:rPr>
                <w:i/>
                <w:sz w:val="18"/>
                <w:szCs w:val="18"/>
              </w:rPr>
            </w:pPr>
            <w:r>
              <w:rPr>
                <w:lang w:val="is-IS"/>
              </w:rPr>
              <w:t>&lt; 4 mm</w:t>
            </w:r>
          </w:p>
        </w:tc>
        <w:tc>
          <w:tcPr>
            <w:tcW w:w="1843" w:type="dxa"/>
          </w:tcPr>
          <w:p w14:paraId="35983991" w14:textId="4E0ACF1A" w:rsidR="001C1D39" w:rsidRPr="004E0E87" w:rsidRDefault="001C1D39" w:rsidP="001C1D39">
            <w:pPr>
              <w:spacing w:line="240" w:lineRule="auto"/>
              <w:rPr>
                <w:rFonts w:eastAsia="Calibri"/>
                <w:sz w:val="18"/>
                <w:szCs w:val="18"/>
              </w:rPr>
            </w:pPr>
            <w:r>
              <w:rPr>
                <w:lang w:val="is-IS"/>
              </w:rPr>
              <w:t>20</w:t>
            </w:r>
          </w:p>
        </w:tc>
      </w:tr>
    </w:tbl>
    <w:p w14:paraId="49B6FA6C" w14:textId="77777777" w:rsidR="00A07A6D" w:rsidRPr="00A07A6D" w:rsidRDefault="00A07A6D" w:rsidP="00A07A6D">
      <w:pPr>
        <w:jc w:val="both"/>
        <w:rPr>
          <w:lang w:val="is-IS"/>
        </w:rPr>
      </w:pPr>
    </w:p>
    <w:p w14:paraId="4D0DAA5F" w14:textId="77777777" w:rsidR="000569CA" w:rsidRDefault="000569CA" w:rsidP="000569CA">
      <w:pPr>
        <w:jc w:val="both"/>
        <w:rPr>
          <w:lang w:val="is-IS"/>
        </w:rPr>
      </w:pPr>
      <w:r>
        <w:rPr>
          <w:lang w:val="is-IS"/>
        </w:rPr>
        <w:t xml:space="preserve">Í þeim tilfellum sem stærstu steinar eru það stórir að sýni þyrfti að vera um of yfir hundrað kg er fyrsta skipting (splittun) í reynd oft gerð á sýnatökustað þannig að sýni sem flutt er á rannsóknastofu er þá um helmingur af tilgreindri þyngd fyrir grófustu sýnin.   </w:t>
      </w:r>
    </w:p>
    <w:p w14:paraId="204DE88A" w14:textId="77777777" w:rsidR="000569CA" w:rsidRDefault="000569CA" w:rsidP="000569CA">
      <w:pPr>
        <w:jc w:val="both"/>
        <w:rPr>
          <w:lang w:val="is-IS"/>
        </w:rPr>
      </w:pPr>
    </w:p>
    <w:p w14:paraId="2153F25D" w14:textId="720062A0" w:rsidR="00534F96" w:rsidRDefault="000569CA" w:rsidP="00D41744">
      <w:pPr>
        <w:spacing w:after="240"/>
        <w:rPr>
          <w:lang w:val="is-IS"/>
        </w:rPr>
      </w:pPr>
      <w:r>
        <w:rPr>
          <w:lang w:val="is-IS"/>
        </w:rPr>
        <w:t>Á mynd 2 er haugur af mjög grófri hnullungamöl með stærstu steinum allt að 0,5 m í þvermál. Sýni sem tekið er til flutnings á rannsóknastofu af slíku efni inniheldur oftast stærstu steina á bilinu 90 – 125 mm og gefur prófun á kornadreifingu því ekki rétta mynd af öllu efninu. Sjaldan er þörf á að þekkja nákvæmlega kornadreifingu alls efnisins og er í slíkum tilvikum oftast látið nægja að mæla þvermál stærstu steina og lýsa grófleika malarinnar með almennum orðum. Ef hins vegar er áhugi á að mæla kornadreifinguna þarf að hefja rannsóknina á staðnum með því að harpa og vi</w:t>
      </w:r>
      <w:r w:rsidR="00266C99">
        <w:rPr>
          <w:lang w:val="is-IS"/>
        </w:rPr>
        <w:t>g</w:t>
      </w:r>
      <w:r>
        <w:rPr>
          <w:lang w:val="is-IS"/>
        </w:rPr>
        <w:t>ta grjót sem er stærra en 125 mm. Einnig er vel þekkt að taka sýni í stór ker til meðhöndlunar síðar á rannsóknastofu.</w:t>
      </w:r>
    </w:p>
    <w:p w14:paraId="7107E31C" w14:textId="05481C65" w:rsidR="00534F96" w:rsidRDefault="00534F96" w:rsidP="00D41744">
      <w:pPr>
        <w:spacing w:after="240"/>
        <w:rPr>
          <w:lang w:val="is-IS"/>
        </w:rPr>
      </w:pPr>
    </w:p>
    <w:p w14:paraId="18035841" w14:textId="0E1E5A10" w:rsidR="00534F96" w:rsidRDefault="00534F96" w:rsidP="00D41744">
      <w:pPr>
        <w:spacing w:after="240"/>
        <w:rPr>
          <w:lang w:val="is-IS"/>
        </w:rPr>
      </w:pPr>
    </w:p>
    <w:p w14:paraId="63CA5762" w14:textId="77777777" w:rsidR="00050E2E" w:rsidRDefault="00050E2E" w:rsidP="003A5FE3">
      <w:pPr>
        <w:spacing w:before="240"/>
        <w:jc w:val="both"/>
        <w:rPr>
          <w:b/>
          <w:lang w:val="is-IS"/>
        </w:rPr>
      </w:pPr>
    </w:p>
    <w:p w14:paraId="6EE9B9EB" w14:textId="187A7035" w:rsidR="003A5FE3" w:rsidRDefault="00B81937" w:rsidP="00AA0D7F">
      <w:pPr>
        <w:pStyle w:val="MYND"/>
      </w:pPr>
      <w:r>
        <w:rPr>
          <w:noProof/>
        </w:rPr>
        <w:lastRenderedPageBreak/>
        <w:object w:dxaOrig="1440" w:dyaOrig="1440" w14:anchorId="72686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1.05pt;margin-top:.45pt;width:377.7pt;height:312.25pt;z-index:251660288" stroked="t" strokeweight=".5pt">
            <v:imagedata r:id="rId15" o:title=""/>
            <w10:wrap type="topAndBottom"/>
          </v:shape>
          <o:OLEObject Type="Embed" ProgID="Photoshop.Image.5" ShapeID="_x0000_s2053" DrawAspect="Content" ObjectID="_1825065475" r:id="rId16">
            <o:FieldCodes>\s</o:FieldCodes>
          </o:OLEObject>
        </w:object>
      </w:r>
      <w:r w:rsidR="003A5FE3">
        <w:rPr>
          <w:b/>
        </w:rPr>
        <w:t xml:space="preserve">Mynd 2: </w:t>
      </w:r>
      <w:r w:rsidR="00AA0D7F">
        <w:rPr>
          <w:b/>
        </w:rPr>
        <w:br/>
      </w:r>
      <w:r w:rsidR="003A5FE3" w:rsidRPr="00E16CEF">
        <w:t xml:space="preserve">Grafið í grófa </w:t>
      </w:r>
      <w:r w:rsidR="003A5FE3">
        <w:t>hnullunga</w:t>
      </w:r>
      <w:r w:rsidR="003A5FE3" w:rsidRPr="00E16CEF">
        <w:t>möl</w:t>
      </w:r>
    </w:p>
    <w:p w14:paraId="3D71C2AC" w14:textId="418B9C7E" w:rsidR="00050E2E" w:rsidRDefault="00050E2E">
      <w:pPr>
        <w:tabs>
          <w:tab w:val="clear" w:pos="454"/>
          <w:tab w:val="clear" w:pos="1077"/>
          <w:tab w:val="clear" w:pos="2155"/>
        </w:tabs>
        <w:snapToGrid/>
        <w:spacing w:after="160" w:line="259" w:lineRule="auto"/>
        <w:rPr>
          <w:lang w:val="is-IS"/>
        </w:rPr>
      </w:pPr>
      <w:r>
        <w:rPr>
          <w:lang w:val="is-IS"/>
        </w:rPr>
        <w:br w:type="page"/>
      </w:r>
    </w:p>
    <w:p w14:paraId="23FF6B96" w14:textId="288ED4C3" w:rsidR="00534F96" w:rsidRDefault="000B5745" w:rsidP="000B5745">
      <w:pPr>
        <w:pStyle w:val="Heading1"/>
      </w:pPr>
      <w:bookmarkStart w:id="7" w:name="_Toc214452637"/>
      <w:r>
        <w:lastRenderedPageBreak/>
        <w:t>Sýnataka úr bergi og setmyndunum á hönnunarstigi</w:t>
      </w:r>
      <w:bookmarkEnd w:id="7"/>
    </w:p>
    <w:p w14:paraId="33F6A5E7" w14:textId="77777777" w:rsidR="000C6B23" w:rsidRDefault="000C6B23" w:rsidP="000C6B23">
      <w:pPr>
        <w:jc w:val="both"/>
        <w:rPr>
          <w:lang w:val="is-IS"/>
        </w:rPr>
      </w:pPr>
      <w:r w:rsidRPr="00F264CC">
        <w:rPr>
          <w:b/>
          <w:lang w:val="is-IS"/>
        </w:rPr>
        <w:t>Sýnataka úr bergi</w:t>
      </w:r>
      <w:r>
        <w:rPr>
          <w:lang w:val="is-IS"/>
        </w:rPr>
        <w:t xml:space="preserve"> getur verið nokkuð dýr og því er mikilvægt að vanda vel til berggreiningar á staðnum til að meta breytileika bergsins. Fyrsta sýni af bergi er oft tekið með því að losa steina úr berginu með handverkfærum eða fleygum, en ef bergið er breytilegt þarf að taka fleiri sýni. Slíkt sýni er brotið og malað á rannsóknastofu áður en það er sett í hinar ýmsu prófanir. Mölun á rannsóknastofu gefur oft flögóttara berg en vinnsla í mölunarsamstæðu og þarf að hafa það í huga þegar niðurstöður eru metnar. </w:t>
      </w:r>
    </w:p>
    <w:p w14:paraId="184750B5" w14:textId="77777777" w:rsidR="000C6B23" w:rsidRDefault="000C6B23" w:rsidP="000C6B23">
      <w:pPr>
        <w:jc w:val="both"/>
        <w:rPr>
          <w:lang w:val="is-IS"/>
        </w:rPr>
      </w:pPr>
    </w:p>
    <w:p w14:paraId="02EFF5AB" w14:textId="3FB0D9C6" w:rsidR="000C6B23" w:rsidRDefault="000C6B23" w:rsidP="000C6B23">
      <w:pPr>
        <w:jc w:val="both"/>
        <w:rPr>
          <w:lang w:val="is-IS"/>
        </w:rPr>
      </w:pPr>
      <w:r w:rsidRPr="000631AC">
        <w:rPr>
          <w:lang w:val="is-IS"/>
        </w:rPr>
        <w:t xml:space="preserve">Ef til stendur að taka marktækara sýni af berglagi sem á að vinna og talið er sæmilega einsleitt, er oft nægjanlegt að sprengja bergið á einum stað og </w:t>
      </w:r>
      <w:r>
        <w:rPr>
          <w:lang w:val="is-IS"/>
        </w:rPr>
        <w:t>flytja</w:t>
      </w:r>
      <w:r w:rsidRPr="000631AC">
        <w:rPr>
          <w:lang w:val="is-IS"/>
        </w:rPr>
        <w:t xml:space="preserve"> grjótið til mölunar í mölunarsamstæðu. Mikilvægt er </w:t>
      </w:r>
      <w:r>
        <w:rPr>
          <w:lang w:val="is-IS"/>
        </w:rPr>
        <w:t xml:space="preserve">í slíkum tilfellum </w:t>
      </w:r>
      <w:r w:rsidRPr="000631AC">
        <w:rPr>
          <w:lang w:val="is-IS"/>
        </w:rPr>
        <w:t>að grjótið sé unnið með svipuðum hætti og það verður unnið á framkvæmdastigi. Ef viðkomandi berglag er hins vegar alveg hulið af jarðvegi (ofana</w:t>
      </w:r>
      <w:r w:rsidR="00806836">
        <w:rPr>
          <w:lang w:val="is-IS"/>
        </w:rPr>
        <w:t>f</w:t>
      </w:r>
      <w:r>
        <w:rPr>
          <w:lang w:val="is-IS"/>
        </w:rPr>
        <w:t>-</w:t>
      </w:r>
      <w:r w:rsidRPr="000631AC">
        <w:rPr>
          <w:lang w:val="is-IS"/>
        </w:rPr>
        <w:t>ýtingu) og/eða öðrum jarðlögum er oft látið duga að taka sýni með kjarnabor en sú aðferð gefur takmarkað sýnismagn, sem dugar einungis til grunnprófana, svo sem berggreiningar. Í einstaka tilvikum kemur til greina að fresta eiginlegum prófunum á berginu</w:t>
      </w:r>
      <w:r>
        <w:rPr>
          <w:lang w:val="is-IS"/>
        </w:rPr>
        <w:t xml:space="preserve"> og ætla verktaka að framkvæma rannsóknir þegar bergið hefur verið malað á verktíma. Slíkt kemur helst til greina þar sem tilraunalosun á berginu er of kostnaðarsöm eða að ekki er talið réttlætanlegt af umhverfisástæðum að raska landinu fyrr en á verktíma.</w:t>
      </w:r>
    </w:p>
    <w:p w14:paraId="4AB0404A" w14:textId="77777777" w:rsidR="000C6B23" w:rsidRDefault="000C6B23" w:rsidP="000C6B23">
      <w:pPr>
        <w:jc w:val="both"/>
        <w:rPr>
          <w:lang w:val="is-IS"/>
        </w:rPr>
      </w:pPr>
    </w:p>
    <w:p w14:paraId="63F04760" w14:textId="4E0E740B" w:rsidR="00755E9E" w:rsidRDefault="000C6B23" w:rsidP="00AA0D7F">
      <w:pPr>
        <w:jc w:val="both"/>
        <w:rPr>
          <w:lang w:val="is-IS"/>
        </w:rPr>
      </w:pPr>
      <w:r w:rsidRPr="00F264CC">
        <w:rPr>
          <w:b/>
          <w:lang w:val="is-IS"/>
        </w:rPr>
        <w:t>Sýnataka úr setlögum</w:t>
      </w:r>
      <w:r>
        <w:rPr>
          <w:b/>
          <w:lang w:val="is-IS"/>
        </w:rPr>
        <w:t xml:space="preserve"> </w:t>
      </w:r>
      <w:r w:rsidRPr="009302B0">
        <w:rPr>
          <w:lang w:val="is-IS"/>
        </w:rPr>
        <w:t>er</w:t>
      </w:r>
      <w:r>
        <w:rPr>
          <w:lang w:val="is-IS"/>
        </w:rPr>
        <w:t xml:space="preserve"> að mörgu leyti einfaldari og ódýrari en sýnataka úr bergi</w:t>
      </w:r>
      <w:r w:rsidRPr="009302B0">
        <w:rPr>
          <w:lang w:val="is-IS"/>
        </w:rPr>
        <w:t>.</w:t>
      </w:r>
      <w:r>
        <w:rPr>
          <w:lang w:val="is-IS"/>
        </w:rPr>
        <w:t xml:space="preserve"> Til að fá yfirlit yfir jarðmyndunina er hægt að bora eða grafa en sýnataka er oftast framkvæmd með aðstoð gröfu. Fyrst er jarðvegslag hreinsað vandlega ofan af efninu, sem taka á sýni úr og ef hætta er á að jarðvegslagið hrynji ofan í gryfjuna þarf að hreinsa af stærra svæði. Síðan er efninu sem taka á sýni af mokað í haug. Áður en sýni er tekið úr haugnum er mikilvægt að skipta haugnum í tvo hluta og taka sýnið úr stálinu sem þá myndast. Þetta er gert til að tryggja sem best að sýnið gefi góða mynd af blöndu efnis úr öllu setlaginu sem fyrirhugað er að vinna. Ef sýnið væri einungis tekið efst úr haugnum væri það einungis af efninu neðst í gryfjunni, sjá mynd 3.</w:t>
      </w:r>
    </w:p>
    <w:p w14:paraId="1B86A4D0" w14:textId="507601B0" w:rsidR="00015857" w:rsidRDefault="00D865D8" w:rsidP="00015857">
      <w:pPr>
        <w:jc w:val="both"/>
      </w:pPr>
      <w:r>
        <w:rPr>
          <w:noProof/>
          <w:lang w:val="en-GB" w:eastAsia="en-GB"/>
        </w:rPr>
        <w:lastRenderedPageBreak/>
        <w:drawing>
          <wp:inline distT="0" distB="0" distL="0" distR="0" wp14:anchorId="7FF11E4D" wp14:editId="2C97D7DC">
            <wp:extent cx="4992337" cy="3722989"/>
            <wp:effectExtent l="19050" t="19050" r="18415" b="11430"/>
            <wp:docPr id="13" name="Picture 13" descr="gryfj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yfja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08895" cy="3735337"/>
                    </a:xfrm>
                    <a:prstGeom prst="rect">
                      <a:avLst/>
                    </a:prstGeom>
                    <a:noFill/>
                    <a:ln w="6350">
                      <a:solidFill>
                        <a:schemeClr val="accent1"/>
                      </a:solidFill>
                      <a:miter lim="800000"/>
                      <a:headEnd/>
                      <a:tailEnd/>
                    </a:ln>
                    <a:effectLst/>
                  </pic:spPr>
                </pic:pic>
              </a:graphicData>
            </a:graphic>
          </wp:inline>
        </w:drawing>
      </w:r>
    </w:p>
    <w:p w14:paraId="5F70A490" w14:textId="2C12ACE6" w:rsidR="009A54A6" w:rsidRDefault="009A54A6" w:rsidP="00AA0D7F">
      <w:pPr>
        <w:pStyle w:val="MYND"/>
      </w:pPr>
      <w:r>
        <w:rPr>
          <w:b/>
        </w:rPr>
        <w:t xml:space="preserve">Mynd 3: </w:t>
      </w:r>
      <w:r w:rsidR="00AA0D7F">
        <w:rPr>
          <w:b/>
        </w:rPr>
        <w:br/>
      </w:r>
      <w:r w:rsidRPr="00F264CC">
        <w:t>Möl sem taka á sýni úr komið í haug</w:t>
      </w:r>
    </w:p>
    <w:p w14:paraId="0B06E295" w14:textId="7C0A0629" w:rsidR="005945B7" w:rsidRDefault="005945B7" w:rsidP="005945B7">
      <w:pPr>
        <w:jc w:val="both"/>
        <w:rPr>
          <w:lang w:val="is-IS"/>
        </w:rPr>
      </w:pPr>
      <w:r>
        <w:rPr>
          <w:lang w:val="is-IS"/>
        </w:rPr>
        <w:t>Fjöldi sýna miðar að því að gefa gott yfirlit yfir efnið á staðnum og þarf því almennt séð að fjölga sýnum ef breytileiki efnisins virðist mikill milli gryfja. Oftast er setlagið, sem á að vinna undir misþykku jarðvegslagi (ofanaf</w:t>
      </w:r>
      <w:r w:rsidR="000C6FF1">
        <w:rPr>
          <w:lang w:val="is-IS"/>
        </w:rPr>
        <w:t>-</w:t>
      </w:r>
      <w:r>
        <w:rPr>
          <w:lang w:val="is-IS"/>
        </w:rPr>
        <w:t>ýting) og undir setlaginu ýmist annað setlag með ólíka eiginleika eða klöpp. Setlagið sem á að vinna þarf almennt að hafa lágmarksþykkt 1 – 2 m til að vinnsla borgi sig og er þá miðað við að jarðvegslag sé mjög þunnt. Þykkt setsins þarf að vera þeim mun meiri eftir því sem ofanaf</w:t>
      </w:r>
      <w:r w:rsidR="000C6FF1">
        <w:rPr>
          <w:lang w:val="is-IS"/>
        </w:rPr>
        <w:t>-</w:t>
      </w:r>
      <w:r>
        <w:rPr>
          <w:lang w:val="is-IS"/>
        </w:rPr>
        <w:t xml:space="preserve">ýting er meiri. Á sunnanverðu landinu getur jarðvegsþykkt verið allt að 3 – 4 m og þarf þykkt efnisins sem á að vinna að lágmarki að vera sú sama til að vinnsla sé fýsileg. </w:t>
      </w:r>
    </w:p>
    <w:p w14:paraId="222F17F1" w14:textId="77777777" w:rsidR="005945B7" w:rsidRDefault="005945B7" w:rsidP="005945B7">
      <w:pPr>
        <w:jc w:val="both"/>
        <w:rPr>
          <w:lang w:val="is-IS"/>
        </w:rPr>
      </w:pPr>
    </w:p>
    <w:p w14:paraId="5A2BABAE" w14:textId="03B639AB" w:rsidR="00D865D8" w:rsidRDefault="005945B7" w:rsidP="005945B7">
      <w:pPr>
        <w:jc w:val="both"/>
      </w:pPr>
      <w:r>
        <w:rPr>
          <w:lang w:val="is-IS"/>
        </w:rPr>
        <w:t>Sýni eru oftast tekin sem blanda af öllu laginu sem á að vinna en ekki tekin sýni af einstökum þynnri lögum innan lagskipts setlags t.d. sandlögum í möl, sjá mynd 4. Gæta þarf sérstaklega að því að jarðvegur eða aðliggjandi setlög blandist ekki í sýnið.</w:t>
      </w:r>
    </w:p>
    <w:p w14:paraId="7D5993F9" w14:textId="530EF935" w:rsidR="00755E9E" w:rsidRDefault="001D6DF2" w:rsidP="00244D27">
      <w:pPr>
        <w:jc w:val="both"/>
      </w:pPr>
      <w:r>
        <w:rPr>
          <w:noProof/>
          <w:lang w:val="en-GB" w:eastAsia="en-GB"/>
        </w:rPr>
        <w:lastRenderedPageBreak/>
        <w:drawing>
          <wp:anchor distT="0" distB="0" distL="114300" distR="114300" simplePos="0" relativeHeight="251662336" behindDoc="0" locked="0" layoutInCell="1" allowOverlap="0" wp14:anchorId="007B354F" wp14:editId="0FAAF579">
            <wp:simplePos x="0" y="0"/>
            <wp:positionH relativeFrom="page">
              <wp:posOffset>1081892</wp:posOffset>
            </wp:positionH>
            <wp:positionV relativeFrom="page">
              <wp:posOffset>1355024</wp:posOffset>
            </wp:positionV>
            <wp:extent cx="4719204" cy="5555306"/>
            <wp:effectExtent l="19050" t="19050" r="24765" b="26670"/>
            <wp:wrapTopAndBottom/>
            <wp:docPr id="3" name="Picture 3" descr="gryfja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yfja4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45666" cy="5586456"/>
                    </a:xfrm>
                    <a:prstGeom prst="rect">
                      <a:avLst/>
                    </a:prstGeom>
                    <a:noFill/>
                    <a:ln w="6350">
                      <a:solidFill>
                        <a:schemeClr val="accent1"/>
                      </a:solidFill>
                      <a:miter lim="800000"/>
                      <a:headEnd/>
                      <a:tailEnd/>
                    </a:ln>
                    <a:effectLst/>
                  </pic:spPr>
                </pic:pic>
              </a:graphicData>
            </a:graphic>
            <wp14:sizeRelH relativeFrom="page">
              <wp14:pctWidth>0</wp14:pctWidth>
            </wp14:sizeRelH>
            <wp14:sizeRelV relativeFrom="page">
              <wp14:pctHeight>0</wp14:pctHeight>
            </wp14:sizeRelV>
          </wp:anchor>
        </w:drawing>
      </w:r>
    </w:p>
    <w:p w14:paraId="6589DD0B" w14:textId="637FBE68" w:rsidR="00244D27" w:rsidRDefault="00244D27" w:rsidP="00AA0D7F">
      <w:pPr>
        <w:pStyle w:val="MYND"/>
        <w:rPr>
          <w:b/>
        </w:rPr>
      </w:pPr>
      <w:r>
        <w:rPr>
          <w:b/>
        </w:rPr>
        <w:t xml:space="preserve">Mynd 4: </w:t>
      </w:r>
      <w:r w:rsidR="00AA0D7F">
        <w:rPr>
          <w:b/>
        </w:rPr>
        <w:br/>
      </w:r>
      <w:r w:rsidRPr="00F264CC">
        <w:t>Sandlög í</w:t>
      </w:r>
      <w:r>
        <w:t xml:space="preserve"> lagskiptri,</w:t>
      </w:r>
      <w:r w:rsidRPr="00F264CC">
        <w:t xml:space="preserve"> sandríkri möl</w:t>
      </w:r>
      <w:r>
        <w:t xml:space="preserve">     </w:t>
      </w:r>
    </w:p>
    <w:p w14:paraId="74F1EBC0" w14:textId="77777777" w:rsidR="00244D27" w:rsidRDefault="00244D27" w:rsidP="00244D27">
      <w:pPr>
        <w:jc w:val="both"/>
        <w:rPr>
          <w:lang w:val="is-IS"/>
        </w:rPr>
      </w:pPr>
    </w:p>
    <w:p w14:paraId="2B150394" w14:textId="7D2229B6" w:rsidR="00755E9E" w:rsidRDefault="00244D27" w:rsidP="00244D27">
      <w:pPr>
        <w:ind w:firstLine="284"/>
        <w:jc w:val="both"/>
        <w:rPr>
          <w:lang w:val="is-IS"/>
        </w:rPr>
      </w:pPr>
      <w:r>
        <w:rPr>
          <w:lang w:val="is-IS"/>
        </w:rPr>
        <w:t>Sýnataka úr námustáli getur verið vandasöm sérstaklega þar sem hætta er á blöndun úr jarðvegslagi og aðliggjandi setlögum, enda getur verið nauðsynlegt að losa talsvert magn til að hægt sé að ná marktæku sýni.</w:t>
      </w:r>
    </w:p>
    <w:p w14:paraId="22A7349D" w14:textId="039A2A81" w:rsidR="00244D27" w:rsidRDefault="00244D27">
      <w:pPr>
        <w:tabs>
          <w:tab w:val="clear" w:pos="454"/>
          <w:tab w:val="clear" w:pos="1077"/>
          <w:tab w:val="clear" w:pos="2155"/>
        </w:tabs>
        <w:snapToGrid/>
        <w:spacing w:after="160" w:line="259" w:lineRule="auto"/>
        <w:rPr>
          <w:lang w:val="is-IS"/>
        </w:rPr>
      </w:pPr>
      <w:r>
        <w:rPr>
          <w:lang w:val="is-IS"/>
        </w:rPr>
        <w:br w:type="page"/>
      </w:r>
    </w:p>
    <w:p w14:paraId="6D81D4CF" w14:textId="77777777" w:rsidR="00394DC2" w:rsidRDefault="00394DC2" w:rsidP="00394DC2">
      <w:pPr>
        <w:pStyle w:val="Heading1"/>
      </w:pPr>
      <w:bookmarkStart w:id="8" w:name="_Toc52971667"/>
      <w:bookmarkStart w:id="9" w:name="_Toc214452638"/>
      <w:r>
        <w:lastRenderedPageBreak/>
        <w:t>Sýnataka og skipting sýna á framleiðslustigi</w:t>
      </w:r>
      <w:bookmarkEnd w:id="8"/>
      <w:bookmarkEnd w:id="9"/>
    </w:p>
    <w:p w14:paraId="7A70D095" w14:textId="4577538B" w:rsidR="00AB53CD" w:rsidRDefault="00AB53CD" w:rsidP="00AB53CD">
      <w:pPr>
        <w:jc w:val="both"/>
        <w:rPr>
          <w:lang w:val="is-IS"/>
        </w:rPr>
      </w:pPr>
      <w:r>
        <w:rPr>
          <w:lang w:val="is-IS"/>
        </w:rPr>
        <w:t>Við sýnatöku á framleiðslustigi er afar brýnt að vanda vel til sýnatöku þannig að heildarsýnið sé marktækt fyrir þann haug sem það er fulltrúi fyrir. Algengast er að sýni á framleiðslustigi séu tekin af færibandi eða úr haug undir færibandi. Ætíð skal hafa í huga að rétt og nákvæm vinnubrögð við sýnatöku er forsenda þess að niðurstöður rannsókna á sýninu gefi rétta mynd af eiginleikum efnisins sem um ræðir. Iðulega á sér stað einhver aðskilnaður við vinnslu og haugsetningu á steinefnum og því þarf að tryggja að heildarsýnið sem tekið er endurspegli meðalsýnið sem er í öllum efnishaugnum.</w:t>
      </w:r>
      <w:r w:rsidRPr="00F41E4C">
        <w:rPr>
          <w:lang w:val="is-IS"/>
        </w:rPr>
        <w:t xml:space="preserve"> </w:t>
      </w:r>
      <w:r>
        <w:rPr>
          <w:lang w:val="is-IS"/>
        </w:rPr>
        <w:t>Hér er ekki fjallað sérstaklega um sýnatöku úr stórum lagerhaugum sem byggðir eru upp í mörgum, u.þ.b. 2 m þykkum lögum. Almennt má þó segja að æskilegt er að sýni úr slíkum haugum séu tekin með vélskóflu, þannig að steinefnið sem sýnið er tekið úr hafi blandast úr öllu sniði haugsins.</w:t>
      </w:r>
    </w:p>
    <w:p w14:paraId="54FEE0F5" w14:textId="73CC14F5" w:rsidR="00AB53CD" w:rsidRDefault="00AB53CD" w:rsidP="00AB53CD">
      <w:pPr>
        <w:jc w:val="both"/>
        <w:rPr>
          <w:lang w:val="is-IS"/>
        </w:rPr>
      </w:pPr>
    </w:p>
    <w:p w14:paraId="140CE081" w14:textId="5397E7A0" w:rsidR="00B902AA" w:rsidRDefault="00A7060A" w:rsidP="00B902AA">
      <w:pPr>
        <w:jc w:val="both"/>
        <w:rPr>
          <w:lang w:val="is-IS"/>
        </w:rPr>
      </w:pPr>
      <w:r>
        <w:rPr>
          <w:lang w:val="is-IS"/>
        </w:rPr>
        <w:t>Ef sýni er tekið af framleiddu steinefni úr efnishaug undir færibandi, sjá mynd 5, þarf að lágmarki þrjú jafnstór hlutasýni sem tekin eru á mismunandi stöðum úr hlassinu eða haugnum. Miða skal við að taka efni neðst, í miðju og efst við þessar aðstæður og</w:t>
      </w:r>
      <w:r w:rsidR="00AB53CD">
        <w:rPr>
          <w:lang w:val="is-IS"/>
        </w:rPr>
        <w:t xml:space="preserve"> </w:t>
      </w:r>
      <w:r w:rsidR="00BD068F">
        <w:rPr>
          <w:lang w:val="is-IS"/>
        </w:rPr>
        <w:t>skal það tekið að minnsta kosti 100 mm undir yfirborði. Sýnastærðin er nokkuð háð mestu kornastærð efnisins og má hafa töflu 1 hér að ofan til viðmiðunar.</w:t>
      </w:r>
    </w:p>
    <w:p w14:paraId="1A6D25F5" w14:textId="0166C688" w:rsidR="003C293F" w:rsidRPr="00F264CC" w:rsidRDefault="00BD068F" w:rsidP="00AA0D7F">
      <w:pPr>
        <w:pStyle w:val="MYND"/>
      </w:pPr>
      <w:r>
        <w:rPr>
          <w:noProof/>
          <w:lang w:val="en-GB" w:eastAsia="en-GB"/>
        </w:rPr>
        <w:drawing>
          <wp:anchor distT="0" distB="0" distL="114300" distR="114300" simplePos="0" relativeHeight="251664384" behindDoc="0" locked="0" layoutInCell="1" allowOverlap="1" wp14:anchorId="6298B746" wp14:editId="29A3E593">
            <wp:simplePos x="0" y="0"/>
            <wp:positionH relativeFrom="margin">
              <wp:posOffset>-27940</wp:posOffset>
            </wp:positionH>
            <wp:positionV relativeFrom="paragraph">
              <wp:posOffset>19050</wp:posOffset>
            </wp:positionV>
            <wp:extent cx="4757420" cy="3566795"/>
            <wp:effectExtent l="19050" t="19050" r="24130" b="14605"/>
            <wp:wrapTopAndBottom/>
            <wp:docPr id="9" name="Picture 9" descr="Náma-CE-mer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áma-CE-merk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57420" cy="3566795"/>
                    </a:xfrm>
                    <a:prstGeom prst="rect">
                      <a:avLst/>
                    </a:prstGeom>
                    <a:noFill/>
                    <a:ln w="9525">
                      <a:solidFill>
                        <a:schemeClr val="accent1"/>
                      </a:solidFill>
                      <a:miter lim="800000"/>
                      <a:headEnd/>
                      <a:tailEnd/>
                    </a:ln>
                  </pic:spPr>
                </pic:pic>
              </a:graphicData>
            </a:graphic>
            <wp14:sizeRelH relativeFrom="page">
              <wp14:pctWidth>0</wp14:pctWidth>
            </wp14:sizeRelH>
            <wp14:sizeRelV relativeFrom="page">
              <wp14:pctHeight>0</wp14:pctHeight>
            </wp14:sizeRelV>
          </wp:anchor>
        </w:drawing>
      </w:r>
      <w:r w:rsidR="003C293F" w:rsidRPr="00D053F2">
        <w:rPr>
          <w:b/>
        </w:rPr>
        <w:t>Mynd 5</w:t>
      </w:r>
      <w:r w:rsidR="003C293F">
        <w:rPr>
          <w:b/>
        </w:rPr>
        <w:t>:</w:t>
      </w:r>
      <w:r w:rsidR="003C293F" w:rsidRPr="00D053F2">
        <w:rPr>
          <w:b/>
        </w:rPr>
        <w:t xml:space="preserve"> </w:t>
      </w:r>
      <w:r w:rsidR="00AA0D7F">
        <w:rPr>
          <w:b/>
        </w:rPr>
        <w:br/>
      </w:r>
      <w:r w:rsidR="003C293F">
        <w:t>Haugur und</w:t>
      </w:r>
      <w:r w:rsidR="008D429E">
        <w:t>an</w:t>
      </w:r>
      <w:r w:rsidR="003C293F">
        <w:t xml:space="preserve"> færibandi með flokkuðu</w:t>
      </w:r>
      <w:r w:rsidR="003C293F" w:rsidRPr="00F264CC">
        <w:t xml:space="preserve"> </w:t>
      </w:r>
      <w:r w:rsidR="003C293F">
        <w:t>stein</w:t>
      </w:r>
      <w:r w:rsidR="003C293F" w:rsidRPr="00F264CC">
        <w:t>efni</w:t>
      </w:r>
    </w:p>
    <w:p w14:paraId="4C5D4492" w14:textId="59D9B3CE" w:rsidR="00244D27" w:rsidRDefault="003C293F" w:rsidP="003C293F">
      <w:pPr>
        <w:spacing w:after="240"/>
        <w:jc w:val="both"/>
        <w:rPr>
          <w:lang w:val="is-IS"/>
        </w:rPr>
      </w:pPr>
      <w:r>
        <w:rPr>
          <w:lang w:val="is-IS"/>
        </w:rPr>
        <w:t>Við sýnatöku úr haug er oftast notast við malarskóflu.</w:t>
      </w:r>
      <w:r w:rsidRPr="001B44B3">
        <w:rPr>
          <w:lang w:val="is-IS"/>
        </w:rPr>
        <w:t xml:space="preserve"> </w:t>
      </w:r>
      <w:r>
        <w:rPr>
          <w:lang w:val="is-IS"/>
        </w:rPr>
        <w:t>Gæta skal þess að efni hrynji ekki jafn óðum af yfirborði haugs ofan í tökustaðinn (sem er neðan yfirboðs), en það má gera með skilrúmi,</w:t>
      </w:r>
      <w:r w:rsidRPr="001B44B3">
        <w:rPr>
          <w:lang w:val="is-IS"/>
        </w:rPr>
        <w:t xml:space="preserve"> </w:t>
      </w:r>
      <w:r>
        <w:rPr>
          <w:lang w:val="is-IS"/>
        </w:rPr>
        <w:t xml:space="preserve">t.d. </w:t>
      </w:r>
      <w:r>
        <w:rPr>
          <w:lang w:val="is-IS"/>
        </w:rPr>
        <w:lastRenderedPageBreak/>
        <w:t>málmþynnu, sem rekin er inn í hauginn ofan við tökustaðinn, sjá skýringar á mynd 6.</w:t>
      </w:r>
      <w:r w:rsidRPr="001B44B3">
        <w:rPr>
          <w:lang w:val="is-IS"/>
        </w:rPr>
        <w:t xml:space="preserve"> </w:t>
      </w:r>
      <w:r>
        <w:rPr>
          <w:lang w:val="is-IS"/>
        </w:rPr>
        <w:t>Oftast eru sýni tekin í plastpoka, þau merkt rækilega og síðan bundið fyrir pokana. Merkimiðum þarf að pakka í plast áður en þeir eru settir í sýnispokann, þannig að merkingin verði læsileg, þótt hún blotni. Nauðsynlegt er að nota blýant til merkingar, en hann rennur síður út en blekpenni. Þegar um er að ræða sýnatöku af mjög grófum efnum þarf oft á tíðum stærri ílát og annars konar verkfæri.</w:t>
      </w:r>
    </w:p>
    <w:p w14:paraId="0FD3BABC" w14:textId="7BFBAF8F" w:rsidR="003C293F" w:rsidRDefault="008D429E" w:rsidP="003C293F">
      <w:pPr>
        <w:jc w:val="both"/>
      </w:pPr>
      <w:r>
        <w:object w:dxaOrig="11530" w:dyaOrig="4724" w14:anchorId="719BE307">
          <v:shape id="_x0000_i1026" type="#_x0000_t75" style="width:414.35pt;height:171.55pt" o:ole="">
            <v:imagedata r:id="rId20" o:title=""/>
          </v:shape>
          <o:OLEObject Type="Embed" ProgID="SmartDraw.2" ShapeID="_x0000_i1026" DrawAspect="Content" ObjectID="_1825065474" r:id="rId21"/>
        </w:object>
      </w:r>
    </w:p>
    <w:p w14:paraId="5EA3BCC3" w14:textId="6028A80A" w:rsidR="002C1A11" w:rsidRDefault="002C1A11" w:rsidP="00AA0D7F">
      <w:pPr>
        <w:pStyle w:val="MYND"/>
        <w:rPr>
          <w:b/>
        </w:rPr>
      </w:pPr>
      <w:r w:rsidRPr="000631AC">
        <w:rPr>
          <w:b/>
        </w:rPr>
        <w:t>Mynd 6</w:t>
      </w:r>
      <w:r>
        <w:rPr>
          <w:b/>
        </w:rPr>
        <w:t>:</w:t>
      </w:r>
      <w:r w:rsidRPr="000631AC">
        <w:rPr>
          <w:b/>
        </w:rPr>
        <w:t xml:space="preserve"> </w:t>
      </w:r>
      <w:r w:rsidR="00AA0D7F">
        <w:rPr>
          <w:b/>
        </w:rPr>
        <w:br/>
      </w:r>
      <w:r w:rsidRPr="00F264CC">
        <w:t>Lagskipting haugs og sýnatökustaðir</w:t>
      </w:r>
    </w:p>
    <w:p w14:paraId="30897BF0" w14:textId="77777777" w:rsidR="002C1A11" w:rsidRDefault="002C1A11" w:rsidP="002C1A11">
      <w:pPr>
        <w:jc w:val="both"/>
        <w:rPr>
          <w:lang w:val="is-IS"/>
        </w:rPr>
      </w:pPr>
      <w:r>
        <w:rPr>
          <w:lang w:val="is-IS"/>
        </w:rPr>
        <w:t xml:space="preserve">Stór, gróf sýni eru oft tekin í fiskiker, sjá mynd 7, og er þá gjarnan notuð grafa til sýnatöku. </w:t>
      </w:r>
    </w:p>
    <w:p w14:paraId="25647FCE" w14:textId="77777777" w:rsidR="002C1A11" w:rsidRDefault="002C1A11" w:rsidP="002C1A11">
      <w:pPr>
        <w:jc w:val="both"/>
        <w:rPr>
          <w:lang w:val="is-IS"/>
        </w:rPr>
      </w:pPr>
    </w:p>
    <w:p w14:paraId="0DD8E13C" w14:textId="1B87BE9B" w:rsidR="00050E2E" w:rsidRDefault="002C1A11" w:rsidP="002C1A11">
      <w:pPr>
        <w:ind w:firstLine="284"/>
        <w:jc w:val="both"/>
      </w:pPr>
      <w:r>
        <w:rPr>
          <w:lang w:val="is-IS"/>
        </w:rPr>
        <w:t>Ef aðstæður leyfa er það talinn kostur að fletja efnishaug út áður en sýnataka fer fram. Það hefur þó ekki tíðkast hérlendis við sýnatöku, heldur gert eins og lýst er hér að ofan.</w:t>
      </w:r>
    </w:p>
    <w:p w14:paraId="09B7E1AB" w14:textId="0B83B253" w:rsidR="00050E2E" w:rsidRDefault="00050E2E" w:rsidP="004219E6">
      <w:pPr>
        <w:ind w:firstLine="284"/>
        <w:jc w:val="both"/>
      </w:pPr>
    </w:p>
    <w:p w14:paraId="6D0EEA86" w14:textId="2AB3FF90" w:rsidR="00050E2E" w:rsidRDefault="00296110" w:rsidP="00296110">
      <w:pPr>
        <w:jc w:val="both"/>
      </w:pPr>
      <w:r>
        <w:rPr>
          <w:noProof/>
          <w:lang w:val="en-GB" w:eastAsia="en-GB"/>
        </w:rPr>
        <w:drawing>
          <wp:inline distT="0" distB="0" distL="0" distR="0" wp14:anchorId="112187A6" wp14:editId="0457DB06">
            <wp:extent cx="4086225" cy="2928461"/>
            <wp:effectExtent l="19050" t="19050" r="9525" b="24765"/>
            <wp:docPr id="18" name="Picture 18" descr="ker-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r-cro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93315" cy="2933542"/>
                    </a:xfrm>
                    <a:prstGeom prst="rect">
                      <a:avLst/>
                    </a:prstGeom>
                    <a:noFill/>
                    <a:ln w="9525">
                      <a:solidFill>
                        <a:schemeClr val="accent1"/>
                      </a:solidFill>
                      <a:miter lim="800000"/>
                      <a:headEnd/>
                      <a:tailEnd/>
                    </a:ln>
                  </pic:spPr>
                </pic:pic>
              </a:graphicData>
            </a:graphic>
          </wp:inline>
        </w:drawing>
      </w:r>
    </w:p>
    <w:p w14:paraId="565FEEF2" w14:textId="12C37E06" w:rsidR="00296110" w:rsidRDefault="0053138A" w:rsidP="00AA0D7F">
      <w:pPr>
        <w:pStyle w:val="MYND"/>
      </w:pPr>
      <w:r>
        <w:rPr>
          <w:b/>
        </w:rPr>
        <w:t>Mynd 7:</w:t>
      </w:r>
      <w:r w:rsidRPr="00DD4F69">
        <w:rPr>
          <w:b/>
        </w:rPr>
        <w:t xml:space="preserve"> </w:t>
      </w:r>
      <w:r w:rsidR="00AA0D7F">
        <w:rPr>
          <w:b/>
        </w:rPr>
        <w:br/>
      </w:r>
      <w:r w:rsidRPr="00F264CC">
        <w:t>Stór sýni eru oft tekin í fiskiker</w:t>
      </w:r>
    </w:p>
    <w:p w14:paraId="510C48B1" w14:textId="6F5EFFD4" w:rsidR="0053138A" w:rsidRDefault="00D71CBA" w:rsidP="00D71CBA">
      <w:pPr>
        <w:spacing w:after="240"/>
        <w:jc w:val="both"/>
        <w:rPr>
          <w:lang w:val="is-IS"/>
        </w:rPr>
      </w:pPr>
      <w:r>
        <w:rPr>
          <w:lang w:val="is-IS"/>
        </w:rPr>
        <w:lastRenderedPageBreak/>
        <w:t>Við sýnatöku af færibandi er oft unnt að setja ílát undir efnisstrauminn þar sem hann fer út af bandinu og er það þá gert að minnsta kosti þrisvar með reglubundnu millibili, þannig að heildarsýnið verði hæfilega stórt. Ef ekki er unnt að koma því við að safna öllu efni sem fram af færibandi fer á þennan hátt er nauðsynlegt að stöðva færibandið til sýnatöku. Hlutasýni er þá tekið á ákveðnum stað á bandinu, þannig að öllu efni á ákveðinni lengdareiningu færibandsins ef safnað og notaður bursti til að ná allra fíngerðasta efninu. Síðan er færibandið látið keyra áfram um stund og aftur stöðvað og samskonar sýni tekið á sama stað. Þetta er síðan endurtekið í þriðja skiptið og að því loknu á að hafa safnast hæfilega stórt heildarsýni til að gefa rétta mynd af því sem verið er að framleiða.</w:t>
      </w:r>
    </w:p>
    <w:p w14:paraId="2A896A2B" w14:textId="50625CF5" w:rsidR="00D71CBA" w:rsidRDefault="00307C04" w:rsidP="00307C04">
      <w:pPr>
        <w:spacing w:after="240"/>
        <w:jc w:val="both"/>
        <w:rPr>
          <w:lang w:val="is-IS"/>
        </w:rPr>
      </w:pPr>
      <w:r>
        <w:rPr>
          <w:lang w:val="is-IS"/>
        </w:rPr>
        <w:t>Þegar sýnum er skipt (splittað) niður í hentugar stærðir til prófana, er mikilvægt að hlutasýni sem fást með skiptingu verði marktæk fyrir heildarsýnið. Ef um stór sýni er að ræða (t.d. fiskiker) er ein aðferð við fyrstu skiptingu sýnisins svokölluð fjórðungsskipting. Öllu sýninu er þá dreift á slétt og þétt yfirborð, því blandað vel saman og síðan búin til flöt, hringlaga hrúga. Þeirri hrúgu er skipt í fjóra jafnstóra hluta í kross. Gagnstæðum fjórðungum er síðan blandað aftur saman (sem sagt helmingur efnisins) og fjórðungsskipting endurtekin á því hlutasýni ef með þarf, sjá mynd 8.</w:t>
      </w:r>
    </w:p>
    <w:p w14:paraId="6894F4D3" w14:textId="694B4243" w:rsidR="00307C04" w:rsidRDefault="007A7E3A" w:rsidP="00296110">
      <w:pPr>
        <w:jc w:val="both"/>
      </w:pPr>
      <w:r>
        <w:rPr>
          <w:noProof/>
          <w:lang w:val="en-GB" w:eastAsia="en-GB"/>
        </w:rPr>
        <w:drawing>
          <wp:inline distT="0" distB="0" distL="0" distR="0" wp14:anchorId="0739FEDA" wp14:editId="79288264">
            <wp:extent cx="3617285" cy="2692064"/>
            <wp:effectExtent l="19050" t="19050" r="21590" b="13335"/>
            <wp:docPr id="16" name="Picture 16" descr="splittun2004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littun2004 00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27568" cy="2699717"/>
                    </a:xfrm>
                    <a:prstGeom prst="rect">
                      <a:avLst/>
                    </a:prstGeom>
                    <a:noFill/>
                    <a:ln w="9525">
                      <a:solidFill>
                        <a:schemeClr val="accent1"/>
                      </a:solidFill>
                      <a:miter lim="800000"/>
                      <a:headEnd/>
                      <a:tailEnd/>
                    </a:ln>
                  </pic:spPr>
                </pic:pic>
              </a:graphicData>
            </a:graphic>
          </wp:inline>
        </w:drawing>
      </w:r>
    </w:p>
    <w:p w14:paraId="7811A0D4" w14:textId="70C65F5A" w:rsidR="00BC2DE8" w:rsidRDefault="00BC2DE8" w:rsidP="00AA0D7F">
      <w:pPr>
        <w:pStyle w:val="MYND"/>
        <w:rPr>
          <w:b/>
        </w:rPr>
      </w:pPr>
      <w:r>
        <w:rPr>
          <w:b/>
        </w:rPr>
        <w:t>Mynd 8:</w:t>
      </w:r>
      <w:r w:rsidRPr="0070733E">
        <w:rPr>
          <w:b/>
        </w:rPr>
        <w:t xml:space="preserve"> </w:t>
      </w:r>
      <w:r w:rsidR="00AA0D7F">
        <w:rPr>
          <w:b/>
        </w:rPr>
        <w:br/>
      </w:r>
      <w:r w:rsidRPr="00F264CC">
        <w:t>Sýni hefur verið fjórðungsskipt og tveimur fjórðun</w:t>
      </w:r>
      <w:r>
        <w:t>g</w:t>
      </w:r>
      <w:r w:rsidRPr="00F264CC">
        <w:t>um blandað saman (fjærst)</w:t>
      </w:r>
    </w:p>
    <w:p w14:paraId="5552D23F" w14:textId="38843858" w:rsidR="00050E2E" w:rsidRDefault="00BC2DE8" w:rsidP="00BA46D9">
      <w:pPr>
        <w:spacing w:after="240"/>
        <w:ind w:firstLine="284"/>
        <w:jc w:val="both"/>
        <w:rPr>
          <w:lang w:val="is-IS"/>
        </w:rPr>
      </w:pPr>
      <w:r w:rsidRPr="001C6738">
        <w:rPr>
          <w:lang w:val="is-IS"/>
        </w:rPr>
        <w:t>Ön</w:t>
      </w:r>
      <w:r>
        <w:rPr>
          <w:lang w:val="is-IS"/>
        </w:rPr>
        <w:t>nur aðferð sem gjarnan er notuð við skiptingu sýna felst í því að hella þeim í gegn um rifflubox, sem ætlað er að skipta sýni í tvo jafn stóra hluta, sjá mynd 9. Undir boxinu eru ílát sem taka við hvorum helmingi sýnisins. Þegar minnka þarf sýni enn frekar er aftur skipt úr öðru ílátinu í riffluboxinu og svo koll af kolli. Gæta þarf þess að stærstu steinar sýnisins eigi auðvelda leið í gegn um rifflurnar, þannig að þær stíflist ekki, eða hindri frjálst flæði sýnisins. Ef stærstu steinar sýnisins eru of grófir fyrir boxið má sigta þá frá áður en skipting fer fram. Þá þarf að gæta þess að slíkir steinar verði teknir með í útreikninga á t.d. kornastærðardreifingu sýnisins.</w:t>
      </w:r>
    </w:p>
    <w:p w14:paraId="437249FB" w14:textId="1CC3A491" w:rsidR="00BA46D9" w:rsidRDefault="00BA46D9" w:rsidP="00BA46D9">
      <w:pPr>
        <w:jc w:val="both"/>
      </w:pPr>
      <w:r w:rsidRPr="00B64966">
        <w:rPr>
          <w:b/>
          <w:noProof/>
          <w:lang w:val="en-GB" w:eastAsia="en-GB"/>
        </w:rPr>
        <w:lastRenderedPageBreak/>
        <w:drawing>
          <wp:inline distT="0" distB="0" distL="0" distR="0" wp14:anchorId="45D2A22C" wp14:editId="71CB7045">
            <wp:extent cx="3682274" cy="3160085"/>
            <wp:effectExtent l="19050" t="19050" r="13970" b="21590"/>
            <wp:docPr id="15" name="Picture 15" descr="C:\Users\peturp\Desktop\rifflub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peturp\Desktop\rifflubo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53116" cy="3220881"/>
                    </a:xfrm>
                    <a:prstGeom prst="rect">
                      <a:avLst/>
                    </a:prstGeom>
                    <a:noFill/>
                    <a:ln>
                      <a:solidFill>
                        <a:schemeClr val="accent1"/>
                      </a:solidFill>
                    </a:ln>
                  </pic:spPr>
                </pic:pic>
              </a:graphicData>
            </a:graphic>
          </wp:inline>
        </w:drawing>
      </w:r>
    </w:p>
    <w:p w14:paraId="770B1EA6" w14:textId="04717852" w:rsidR="00411127" w:rsidRPr="003F15AC" w:rsidRDefault="00411127" w:rsidP="00AA0D7F">
      <w:pPr>
        <w:pStyle w:val="MYND"/>
        <w:rPr>
          <w:b/>
        </w:rPr>
      </w:pPr>
      <w:r>
        <w:rPr>
          <w:b/>
        </w:rPr>
        <w:t>Mynd 9:</w:t>
      </w:r>
      <w:r w:rsidRPr="003F15AC">
        <w:rPr>
          <w:b/>
        </w:rPr>
        <w:t xml:space="preserve"> </w:t>
      </w:r>
      <w:r w:rsidR="00AA0D7F">
        <w:rPr>
          <w:b/>
        </w:rPr>
        <w:br/>
      </w:r>
      <w:r w:rsidRPr="00F264CC">
        <w:t>Rifflubox og ílát sem taka við sýninu</w:t>
      </w:r>
    </w:p>
    <w:p w14:paraId="188D127E" w14:textId="7FD4FEA0" w:rsidR="00411127" w:rsidRDefault="00411127" w:rsidP="006A1157">
      <w:pPr>
        <w:spacing w:after="240"/>
        <w:jc w:val="both"/>
        <w:rPr>
          <w:lang w:val="is-IS"/>
        </w:rPr>
      </w:pPr>
      <w:r>
        <w:rPr>
          <w:lang w:val="is-IS"/>
        </w:rPr>
        <w:t>Þess má geta að rifflubox eru framleidd í ýmsum stærðum og ef kornastærðardreifing sýnis er smá hentar betur að nota minna box. Einnig eru til sérsmíðuð rifflubox sem hægt er að nota til að skipta mjög grófgerðum sýnum úr fiskikerjum, en við það sparast vinna við fjórðungsskiptingu, sjá mynd 10</w:t>
      </w:r>
      <w:r w:rsidR="006A1157">
        <w:rPr>
          <w:lang w:val="is-IS"/>
        </w:rPr>
        <w:t>.</w:t>
      </w:r>
    </w:p>
    <w:p w14:paraId="29394F3D" w14:textId="036E0814" w:rsidR="006A1157" w:rsidRDefault="00B1550B" w:rsidP="00411127">
      <w:pPr>
        <w:jc w:val="both"/>
      </w:pPr>
      <w:r>
        <w:rPr>
          <w:noProof/>
          <w:lang w:val="en-GB" w:eastAsia="en-GB"/>
        </w:rPr>
        <w:drawing>
          <wp:inline distT="0" distB="0" distL="0" distR="0" wp14:anchorId="774E6DF7" wp14:editId="2A79D36E">
            <wp:extent cx="3530974" cy="2838506"/>
            <wp:effectExtent l="19050" t="19050" r="12700"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64651" cy="2865578"/>
                    </a:xfrm>
                    <a:prstGeom prst="rect">
                      <a:avLst/>
                    </a:prstGeom>
                    <a:noFill/>
                    <a:ln>
                      <a:solidFill>
                        <a:schemeClr val="accent1"/>
                      </a:solidFill>
                    </a:ln>
                  </pic:spPr>
                </pic:pic>
              </a:graphicData>
            </a:graphic>
          </wp:inline>
        </w:drawing>
      </w:r>
    </w:p>
    <w:p w14:paraId="29310E1C" w14:textId="221F2DD7" w:rsidR="00D60646" w:rsidRDefault="00D60646" w:rsidP="00AA0D7F">
      <w:pPr>
        <w:pStyle w:val="MYND"/>
      </w:pPr>
      <w:r w:rsidRPr="00302304">
        <w:rPr>
          <w:b/>
        </w:rPr>
        <w:t>Mynd 10</w:t>
      </w:r>
      <w:r>
        <w:rPr>
          <w:b/>
        </w:rPr>
        <w:t>:</w:t>
      </w:r>
      <w:r>
        <w:t xml:space="preserve"> </w:t>
      </w:r>
      <w:r w:rsidR="00AA0D7F">
        <w:br/>
      </w:r>
      <w:r>
        <w:t>Grófgerðu sýni úr fiskikeri skipt í stóru riffluboxi</w:t>
      </w:r>
    </w:p>
    <w:p w14:paraId="75BEA2D7" w14:textId="77777777" w:rsidR="00D60646" w:rsidRDefault="00D60646" w:rsidP="00D60646">
      <w:pPr>
        <w:rPr>
          <w:lang w:val="is-IS"/>
        </w:rPr>
      </w:pPr>
      <w:r>
        <w:rPr>
          <w:lang w:val="is-IS"/>
        </w:rPr>
        <w:t>Besta aðferðin til þess að skipta sýnum er talin vera með notkun á rafknúnum sýnaskiptara (e. Rotary sample divider). Slíkir skiptarar eru ekki fyrir hendi hérlendis, en hafa rutt sér til rúms erlendis.</w:t>
      </w:r>
    </w:p>
    <w:p w14:paraId="1C83DC30" w14:textId="69C4A0D2" w:rsidR="00B1550B" w:rsidRDefault="00EE4CCE" w:rsidP="00EE4CCE">
      <w:pPr>
        <w:pStyle w:val="Heading1"/>
      </w:pPr>
      <w:bookmarkStart w:id="10" w:name="_Toc214452639"/>
      <w:r>
        <w:lastRenderedPageBreak/>
        <w:t>Sýnataka á framkvæmdastigi</w:t>
      </w:r>
      <w:bookmarkEnd w:id="10"/>
    </w:p>
    <w:p w14:paraId="1101043F" w14:textId="02039161" w:rsidR="00050E2E" w:rsidRDefault="0087390D" w:rsidP="0087390D">
      <w:pPr>
        <w:jc w:val="both"/>
        <w:rPr>
          <w:lang w:val="is-IS"/>
        </w:rPr>
      </w:pPr>
      <w:r>
        <w:rPr>
          <w:lang w:val="is-IS"/>
        </w:rPr>
        <w:t>Ekki er gert ráð fyrir að steinefni sé prófað á framkvæmdastigi nema í undantekningartilvikum þegar talið er að efnið sem sett var í veginn sé lakara en efnið sem var prófað og samþykkt við vinnslu. Hér verða ekki settar fram leiðbeiningar um umfang slíkrar sýnatöku en það verður ávallt háð magni</w:t>
      </w:r>
      <w:r w:rsidR="00D654FE">
        <w:rPr>
          <w:lang w:val="is-IS"/>
        </w:rPr>
        <w:t xml:space="preserve"> og grófleika</w:t>
      </w:r>
      <w:r>
        <w:rPr>
          <w:lang w:val="is-IS"/>
        </w:rPr>
        <w:t xml:space="preserve"> þess efnis sem talið er að standist ekki kröfur.</w:t>
      </w:r>
    </w:p>
    <w:p w14:paraId="48A07C20" w14:textId="0AA18822" w:rsidR="008A3300" w:rsidRDefault="008A3300" w:rsidP="0087390D">
      <w:pPr>
        <w:jc w:val="both"/>
      </w:pPr>
    </w:p>
    <w:p w14:paraId="71F03074" w14:textId="42AAA8DC" w:rsidR="008A3300" w:rsidRDefault="008A3300">
      <w:pPr>
        <w:tabs>
          <w:tab w:val="clear" w:pos="454"/>
          <w:tab w:val="clear" w:pos="1077"/>
          <w:tab w:val="clear" w:pos="2155"/>
        </w:tabs>
        <w:snapToGrid/>
        <w:spacing w:after="160" w:line="259" w:lineRule="auto"/>
      </w:pPr>
      <w:r>
        <w:br w:type="page"/>
      </w:r>
    </w:p>
    <w:p w14:paraId="281CEAB2" w14:textId="181F48AF" w:rsidR="008A3300" w:rsidRDefault="00F017E1" w:rsidP="00F017E1">
      <w:pPr>
        <w:pStyle w:val="Heading1"/>
      </w:pPr>
      <w:bookmarkStart w:id="11" w:name="_Toc214452640"/>
      <w:r>
        <w:lastRenderedPageBreak/>
        <w:t>Helstu ákvæði Evrópustaðla um sýnatöku</w:t>
      </w:r>
      <w:bookmarkEnd w:id="11"/>
    </w:p>
    <w:p w14:paraId="568EB8AA" w14:textId="77777777" w:rsidR="000E420C" w:rsidRDefault="000E420C" w:rsidP="000E420C">
      <w:pPr>
        <w:jc w:val="both"/>
        <w:rPr>
          <w:lang w:val="is-IS"/>
        </w:rPr>
      </w:pPr>
      <w:r>
        <w:rPr>
          <w:lang w:val="is-IS"/>
        </w:rPr>
        <w:t xml:space="preserve">Evrópustaðallinn ÍST EN 932-1 (e. </w:t>
      </w:r>
      <w:r w:rsidRPr="0044249E">
        <w:rPr>
          <w:i/>
          <w:iCs/>
          <w:lang w:val="is-IS"/>
        </w:rPr>
        <w:t>Methods for sampling</w:t>
      </w:r>
      <w:r>
        <w:rPr>
          <w:lang w:val="is-IS"/>
        </w:rPr>
        <w:t xml:space="preserve">) fjallar um aðferðir við sýnatöku framleiddra steinefna, þar með talið haugsett efni. Staðallinn tekur almennt á sýnatöku við mismunandi aðstæður og með mismunandi verkfærum. Um er að ræða almenna lýsingu á handvirkri sýnatöku, en tekið er fram að sjálfvirk, eða vélræn sýnataka sé einnig leyfileg ef ákveðnum ákvæðum er fylgt eftir (sbr. A.8 í viðauka staðalsins). </w:t>
      </w:r>
    </w:p>
    <w:p w14:paraId="3C4F230E" w14:textId="77777777" w:rsidR="000E420C" w:rsidRDefault="000E420C" w:rsidP="000E420C">
      <w:pPr>
        <w:jc w:val="both"/>
        <w:rPr>
          <w:lang w:val="is-IS"/>
        </w:rPr>
      </w:pPr>
    </w:p>
    <w:p w14:paraId="4300ACFF" w14:textId="77777777" w:rsidR="000E420C" w:rsidRDefault="000E420C" w:rsidP="000E420C">
      <w:pPr>
        <w:jc w:val="both"/>
        <w:rPr>
          <w:lang w:val="is-IS"/>
        </w:rPr>
      </w:pPr>
      <w:r>
        <w:rPr>
          <w:lang w:val="is-IS"/>
        </w:rPr>
        <w:t xml:space="preserve">Tekið er fram í staðlinum að rétt sýnataka er grundvöllur fyrir því að prófanir gefi áreiðanlegar niðurstöður. Í misleitu (e. </w:t>
      </w:r>
      <w:r w:rsidRPr="0044249E">
        <w:rPr>
          <w:i/>
          <w:iCs/>
          <w:lang w:val="is-IS"/>
        </w:rPr>
        <w:t>heterogenous</w:t>
      </w:r>
      <w:r>
        <w:rPr>
          <w:lang w:val="is-IS"/>
        </w:rPr>
        <w:t xml:space="preserve">) efni er reynt að komast hjá skekkjum í sýnatöku með því að taka nægjanlega mörg hlutasýni. Æskilegt er að slík hlutasýni séu tekin á tilviljunarkenndan hátt (e. </w:t>
      </w:r>
      <w:r w:rsidRPr="0044249E">
        <w:rPr>
          <w:i/>
          <w:iCs/>
          <w:lang w:val="is-IS"/>
        </w:rPr>
        <w:t>random</w:t>
      </w:r>
      <w:r>
        <w:rPr>
          <w:lang w:val="is-IS"/>
        </w:rPr>
        <w:t xml:space="preserve">). Ef um einsleitt efni er að ræða (t.d. flokkaða möl) getur verið nægjanlegt að taka eitt stórt sýni, sem er þá marktækt fyrir allan hauginn (e. </w:t>
      </w:r>
      <w:r w:rsidRPr="0044249E">
        <w:rPr>
          <w:i/>
          <w:iCs/>
          <w:lang w:val="is-IS"/>
        </w:rPr>
        <w:t>batch</w:t>
      </w:r>
      <w:r>
        <w:rPr>
          <w:lang w:val="is-IS"/>
        </w:rPr>
        <w:t>).</w:t>
      </w:r>
    </w:p>
    <w:p w14:paraId="0BF99578" w14:textId="77777777" w:rsidR="000E420C" w:rsidRDefault="000E420C" w:rsidP="000E420C">
      <w:pPr>
        <w:jc w:val="both"/>
        <w:rPr>
          <w:lang w:val="is-IS"/>
        </w:rPr>
      </w:pPr>
    </w:p>
    <w:p w14:paraId="0E7C2553" w14:textId="00E7E67A" w:rsidR="008A3300" w:rsidRDefault="000E420C" w:rsidP="000E420C">
      <w:pPr>
        <w:jc w:val="both"/>
      </w:pPr>
      <w:r>
        <w:rPr>
          <w:lang w:val="is-IS"/>
        </w:rPr>
        <w:t>Stærð heildarsýnis þarf að áætla með tilliti til prófunaraðferða, fjölda prófana sem til stendur að framkvæma, kornastærðar og rúmþyngdar steinefnisins. Fjöldi hlutasýna sem mynda heildarsýnið fer eftir eðli efnisins sem tekið er úr (sbr. hér að ofan). Þá má hafa eftirfarandi jöfnu til hliðsjónar þegar sýnastærðin er ákveðin:</w:t>
      </w:r>
    </w:p>
    <w:p w14:paraId="52C97910" w14:textId="16362DB0" w:rsidR="008A3300" w:rsidRDefault="008A3300" w:rsidP="0087390D">
      <w:pPr>
        <w:jc w:val="both"/>
      </w:pPr>
    </w:p>
    <w:p w14:paraId="065126C6" w14:textId="77777777" w:rsidR="00A30CB9" w:rsidRPr="00590E78" w:rsidRDefault="00A30CB9" w:rsidP="00A30CB9">
      <w:pPr>
        <w:jc w:val="both"/>
        <w:rPr>
          <w:b/>
          <w:i/>
          <w:vertAlign w:val="subscript"/>
          <w:lang w:val="is-IS"/>
        </w:rPr>
      </w:pPr>
      <w:r w:rsidRPr="00590E78">
        <w:rPr>
          <w:b/>
          <w:i/>
          <w:lang w:val="is-IS"/>
        </w:rPr>
        <w:t>M = 6 x √D x ρ</w:t>
      </w:r>
      <w:r w:rsidRPr="00590E78">
        <w:rPr>
          <w:b/>
          <w:i/>
          <w:vertAlign w:val="subscript"/>
          <w:lang w:val="is-IS"/>
        </w:rPr>
        <w:t>b</w:t>
      </w:r>
    </w:p>
    <w:p w14:paraId="72492C21" w14:textId="77777777" w:rsidR="00A30CB9" w:rsidRPr="00590E78" w:rsidRDefault="00A30CB9" w:rsidP="00A30CB9">
      <w:pPr>
        <w:jc w:val="both"/>
        <w:rPr>
          <w:lang w:val="is-IS"/>
        </w:rPr>
      </w:pPr>
    </w:p>
    <w:p w14:paraId="7C2EE2A6" w14:textId="77777777" w:rsidR="00A30CB9" w:rsidRPr="00A30CB9" w:rsidRDefault="00A30CB9" w:rsidP="00A30CB9">
      <w:pPr>
        <w:jc w:val="both"/>
        <w:rPr>
          <w:i/>
          <w:iCs/>
          <w:lang w:val="is-IS"/>
        </w:rPr>
      </w:pPr>
      <w:r w:rsidRPr="00A30CB9">
        <w:rPr>
          <w:i/>
          <w:iCs/>
          <w:lang w:val="is-IS"/>
        </w:rPr>
        <w:t>Þar sem:</w:t>
      </w:r>
    </w:p>
    <w:p w14:paraId="2DB9F377" w14:textId="77777777" w:rsidR="00A30CB9" w:rsidRPr="00A30CB9" w:rsidRDefault="00A30CB9" w:rsidP="00A30CB9">
      <w:pPr>
        <w:jc w:val="both"/>
        <w:rPr>
          <w:i/>
          <w:iCs/>
          <w:lang w:val="is-IS"/>
        </w:rPr>
      </w:pPr>
      <w:r w:rsidRPr="00A30CB9">
        <w:rPr>
          <w:i/>
          <w:iCs/>
          <w:lang w:val="is-IS"/>
        </w:rPr>
        <w:t>M er þyngd sýnis, kg</w:t>
      </w:r>
    </w:p>
    <w:p w14:paraId="51BDEB21" w14:textId="77777777" w:rsidR="00A30CB9" w:rsidRPr="00A30CB9" w:rsidRDefault="00A30CB9" w:rsidP="00A30CB9">
      <w:pPr>
        <w:jc w:val="both"/>
        <w:rPr>
          <w:i/>
          <w:iCs/>
          <w:lang w:val="is-IS"/>
        </w:rPr>
      </w:pPr>
      <w:r w:rsidRPr="00A30CB9">
        <w:rPr>
          <w:i/>
          <w:iCs/>
          <w:lang w:val="is-IS"/>
        </w:rPr>
        <w:t>D er stærsta kornastærð, mm</w:t>
      </w:r>
    </w:p>
    <w:p w14:paraId="7DF23517" w14:textId="77777777" w:rsidR="00A30CB9" w:rsidRDefault="00A30CB9" w:rsidP="00A30CB9">
      <w:pPr>
        <w:jc w:val="both"/>
        <w:rPr>
          <w:lang w:val="is-IS"/>
        </w:rPr>
      </w:pPr>
      <w:r w:rsidRPr="00A30CB9">
        <w:rPr>
          <w:i/>
          <w:iCs/>
          <w:lang w:val="is-IS"/>
        </w:rPr>
        <w:t>ρ</w:t>
      </w:r>
      <w:r w:rsidRPr="00A30CB9">
        <w:rPr>
          <w:i/>
          <w:iCs/>
          <w:vertAlign w:val="subscript"/>
          <w:lang w:val="is-IS"/>
        </w:rPr>
        <w:t xml:space="preserve">b </w:t>
      </w:r>
      <w:r w:rsidRPr="00A30CB9">
        <w:rPr>
          <w:i/>
          <w:iCs/>
          <w:lang w:val="is-IS"/>
        </w:rPr>
        <w:t>er laus rúmþyngd, Mg/m</w:t>
      </w:r>
      <w:r w:rsidRPr="00A30CB9">
        <w:rPr>
          <w:i/>
          <w:iCs/>
          <w:vertAlign w:val="superscript"/>
          <w:lang w:val="is-IS"/>
        </w:rPr>
        <w:t>3</w:t>
      </w:r>
      <w:r w:rsidRPr="00A30CB9">
        <w:rPr>
          <w:i/>
          <w:iCs/>
          <w:lang w:val="is-IS"/>
        </w:rPr>
        <w:t>, samkvæmt ÍST EN 1097-3</w:t>
      </w:r>
    </w:p>
    <w:p w14:paraId="3783685E" w14:textId="4747B72A" w:rsidR="008A3300" w:rsidRDefault="008A3300" w:rsidP="0087390D">
      <w:pPr>
        <w:jc w:val="both"/>
      </w:pPr>
    </w:p>
    <w:p w14:paraId="73FFD14A" w14:textId="77777777" w:rsidR="00CF75A8" w:rsidRDefault="00CF75A8" w:rsidP="00CF75A8">
      <w:pPr>
        <w:jc w:val="both"/>
        <w:rPr>
          <w:lang w:val="is-IS"/>
        </w:rPr>
      </w:pPr>
      <w:r>
        <w:rPr>
          <w:lang w:val="is-IS"/>
        </w:rPr>
        <w:t>Útbúa skal sýnatökuáætlun áður en sýnataka hefst, þar sem tekið er mið af kornastærð sýnis, eðli og stærð efnistökustaðar, aðstæðum á sýnatökustað og tilgangi sýnatöku. Í áætlun þarf eftirfarandi að koma fram:</w:t>
      </w:r>
    </w:p>
    <w:p w14:paraId="380CF420" w14:textId="77777777" w:rsidR="00CF75A8" w:rsidRDefault="00CF75A8" w:rsidP="00CF75A8">
      <w:pPr>
        <w:jc w:val="both"/>
        <w:rPr>
          <w:lang w:val="is-IS"/>
        </w:rPr>
      </w:pPr>
    </w:p>
    <w:p w14:paraId="63FE4D5C" w14:textId="77777777" w:rsidR="00CF75A8" w:rsidRDefault="00CF75A8" w:rsidP="00CF75A8">
      <w:pPr>
        <w:numPr>
          <w:ilvl w:val="0"/>
          <w:numId w:val="44"/>
        </w:numPr>
        <w:tabs>
          <w:tab w:val="clear" w:pos="454"/>
          <w:tab w:val="clear" w:pos="1077"/>
          <w:tab w:val="clear" w:pos="2155"/>
        </w:tabs>
        <w:snapToGrid/>
        <w:spacing w:line="240" w:lineRule="auto"/>
        <w:jc w:val="both"/>
        <w:rPr>
          <w:lang w:val="is-IS"/>
        </w:rPr>
      </w:pPr>
      <w:r>
        <w:rPr>
          <w:lang w:val="is-IS"/>
        </w:rPr>
        <w:t>gerð steinefnis</w:t>
      </w:r>
    </w:p>
    <w:p w14:paraId="2DEAA52E" w14:textId="77777777" w:rsidR="00CF75A8" w:rsidRDefault="00CF75A8" w:rsidP="00CF75A8">
      <w:pPr>
        <w:numPr>
          <w:ilvl w:val="0"/>
          <w:numId w:val="44"/>
        </w:numPr>
        <w:tabs>
          <w:tab w:val="clear" w:pos="454"/>
          <w:tab w:val="clear" w:pos="1077"/>
          <w:tab w:val="clear" w:pos="2155"/>
        </w:tabs>
        <w:snapToGrid/>
        <w:spacing w:line="240" w:lineRule="auto"/>
        <w:jc w:val="both"/>
        <w:rPr>
          <w:lang w:val="is-IS"/>
        </w:rPr>
      </w:pPr>
      <w:r>
        <w:rPr>
          <w:lang w:val="is-IS"/>
        </w:rPr>
        <w:t>tilgangur sýnatöku, listi yfir prófanir</w:t>
      </w:r>
    </w:p>
    <w:p w14:paraId="1DCF98A0" w14:textId="77777777" w:rsidR="00CF75A8" w:rsidRDefault="00CF75A8" w:rsidP="00CF75A8">
      <w:pPr>
        <w:numPr>
          <w:ilvl w:val="0"/>
          <w:numId w:val="44"/>
        </w:numPr>
        <w:tabs>
          <w:tab w:val="clear" w:pos="454"/>
          <w:tab w:val="clear" w:pos="1077"/>
          <w:tab w:val="clear" w:pos="2155"/>
        </w:tabs>
        <w:snapToGrid/>
        <w:spacing w:line="240" w:lineRule="auto"/>
        <w:jc w:val="both"/>
        <w:rPr>
          <w:lang w:val="is-IS"/>
        </w:rPr>
      </w:pPr>
      <w:r>
        <w:rPr>
          <w:lang w:val="is-IS"/>
        </w:rPr>
        <w:t>staðsetning tökustaða hlutasýna</w:t>
      </w:r>
    </w:p>
    <w:p w14:paraId="401EED78" w14:textId="77777777" w:rsidR="00CF75A8" w:rsidRDefault="00CF75A8" w:rsidP="00CF75A8">
      <w:pPr>
        <w:numPr>
          <w:ilvl w:val="0"/>
          <w:numId w:val="44"/>
        </w:numPr>
        <w:tabs>
          <w:tab w:val="clear" w:pos="454"/>
          <w:tab w:val="clear" w:pos="1077"/>
          <w:tab w:val="clear" w:pos="2155"/>
        </w:tabs>
        <w:snapToGrid/>
        <w:spacing w:line="240" w:lineRule="auto"/>
        <w:jc w:val="both"/>
        <w:rPr>
          <w:lang w:val="is-IS"/>
        </w:rPr>
      </w:pPr>
      <w:r>
        <w:rPr>
          <w:lang w:val="is-IS"/>
        </w:rPr>
        <w:t>áætluð þyngd hlutasýna</w:t>
      </w:r>
    </w:p>
    <w:p w14:paraId="7D88E909" w14:textId="77777777" w:rsidR="00CF75A8" w:rsidRDefault="00CF75A8" w:rsidP="00CF75A8">
      <w:pPr>
        <w:numPr>
          <w:ilvl w:val="0"/>
          <w:numId w:val="44"/>
        </w:numPr>
        <w:tabs>
          <w:tab w:val="clear" w:pos="454"/>
          <w:tab w:val="clear" w:pos="1077"/>
          <w:tab w:val="clear" w:pos="2155"/>
        </w:tabs>
        <w:snapToGrid/>
        <w:spacing w:line="240" w:lineRule="auto"/>
        <w:jc w:val="both"/>
        <w:rPr>
          <w:lang w:val="is-IS"/>
        </w:rPr>
      </w:pPr>
      <w:r>
        <w:rPr>
          <w:lang w:val="is-IS"/>
        </w:rPr>
        <w:t>tæki til sýnatöku</w:t>
      </w:r>
    </w:p>
    <w:p w14:paraId="0860F350" w14:textId="77777777" w:rsidR="00CF75A8" w:rsidRDefault="00CF75A8" w:rsidP="00CF75A8">
      <w:pPr>
        <w:numPr>
          <w:ilvl w:val="0"/>
          <w:numId w:val="44"/>
        </w:numPr>
        <w:tabs>
          <w:tab w:val="clear" w:pos="454"/>
          <w:tab w:val="clear" w:pos="1077"/>
          <w:tab w:val="clear" w:pos="2155"/>
        </w:tabs>
        <w:snapToGrid/>
        <w:spacing w:line="240" w:lineRule="auto"/>
        <w:jc w:val="both"/>
        <w:rPr>
          <w:lang w:val="is-IS"/>
        </w:rPr>
      </w:pPr>
      <w:r>
        <w:rPr>
          <w:lang w:val="is-IS"/>
        </w:rPr>
        <w:t>aðferð við sýnatöku og skiptingu sýna, skv. ÍST EN 932-1</w:t>
      </w:r>
    </w:p>
    <w:p w14:paraId="0A62ED0D" w14:textId="77777777" w:rsidR="00CF75A8" w:rsidRDefault="00CF75A8" w:rsidP="00CF75A8">
      <w:pPr>
        <w:numPr>
          <w:ilvl w:val="0"/>
          <w:numId w:val="44"/>
        </w:numPr>
        <w:tabs>
          <w:tab w:val="clear" w:pos="454"/>
          <w:tab w:val="clear" w:pos="1077"/>
          <w:tab w:val="clear" w:pos="2155"/>
        </w:tabs>
        <w:snapToGrid/>
        <w:spacing w:line="240" w:lineRule="auto"/>
        <w:jc w:val="both"/>
        <w:rPr>
          <w:lang w:val="is-IS"/>
        </w:rPr>
      </w:pPr>
      <w:r>
        <w:rPr>
          <w:lang w:val="is-IS"/>
        </w:rPr>
        <w:t>merking, pökkun og geymsla sýnanna</w:t>
      </w:r>
    </w:p>
    <w:p w14:paraId="102CCCEA" w14:textId="77777777" w:rsidR="00CF75A8" w:rsidRDefault="00CF75A8" w:rsidP="00CF75A8">
      <w:pPr>
        <w:jc w:val="both"/>
        <w:rPr>
          <w:lang w:val="is-IS"/>
        </w:rPr>
      </w:pPr>
    </w:p>
    <w:p w14:paraId="21BDE189" w14:textId="77777777" w:rsidR="00CF75A8" w:rsidRDefault="00CF75A8" w:rsidP="00CF75A8">
      <w:pPr>
        <w:jc w:val="both"/>
        <w:rPr>
          <w:lang w:val="is-IS"/>
        </w:rPr>
      </w:pPr>
      <w:r>
        <w:rPr>
          <w:lang w:val="is-IS"/>
        </w:rPr>
        <w:t>Gefnar eru upp leiðbeiningar um tækjabúnað sem nota skal við sýnatöku. Almenna reglan er að breidd sýnatökutækis (t.d. skóflu) skal vera að minnsta kosti þrisvar sinnum meiri en stærsta kornastærð sýnisins.</w:t>
      </w:r>
    </w:p>
    <w:p w14:paraId="0C8204E9" w14:textId="77777777" w:rsidR="00CF75A8" w:rsidRDefault="00CF75A8" w:rsidP="00CF75A8">
      <w:pPr>
        <w:jc w:val="both"/>
        <w:rPr>
          <w:lang w:val="is-IS"/>
        </w:rPr>
      </w:pPr>
    </w:p>
    <w:p w14:paraId="730324B3" w14:textId="77777777" w:rsidR="00CF75A8" w:rsidRDefault="00CF75A8" w:rsidP="00CF75A8">
      <w:pPr>
        <w:jc w:val="both"/>
        <w:rPr>
          <w:lang w:val="is-IS"/>
        </w:rPr>
      </w:pPr>
      <w:r>
        <w:rPr>
          <w:lang w:val="is-IS"/>
        </w:rPr>
        <w:t>Kafli 8 í staðli</w:t>
      </w:r>
      <w:r w:rsidRPr="00094522">
        <w:rPr>
          <w:lang w:val="is-IS"/>
        </w:rPr>
        <w:t xml:space="preserve"> </w:t>
      </w:r>
      <w:r>
        <w:rPr>
          <w:lang w:val="is-IS"/>
        </w:rPr>
        <w:t xml:space="preserve">ÍST EN 932-1 um sýnatöku lýsir aðferðum við sýnatöku við mismunandi aðstæður, svo sem úr haugum, af færiböndum, úr vélskóflum o.s.frv. Ekki verður farið nánar út í lýsingu á einstökum </w:t>
      </w:r>
      <w:r>
        <w:rPr>
          <w:lang w:val="is-IS"/>
        </w:rPr>
        <w:lastRenderedPageBreak/>
        <w:t>sýnatökuaðferðum hér, heldur vísað til staðalsins. Þó má geta þess að sýnataka úr haug undir færibandi er talin vera einna vandasamasta aðferðin, vegna aðskilnaðar í haugum. Í því tilfelli er lagt til að haugar séu flattir út áður en sýnataka hefst.</w:t>
      </w:r>
    </w:p>
    <w:p w14:paraId="5AA3E0DC" w14:textId="77777777" w:rsidR="00CF75A8" w:rsidRDefault="00CF75A8" w:rsidP="00CF75A8">
      <w:pPr>
        <w:jc w:val="both"/>
        <w:rPr>
          <w:lang w:val="is-IS"/>
        </w:rPr>
      </w:pPr>
    </w:p>
    <w:p w14:paraId="5BF63F3F" w14:textId="11346148" w:rsidR="00CF75A8" w:rsidRDefault="00CF75A8" w:rsidP="00CF75A8">
      <w:pPr>
        <w:jc w:val="both"/>
        <w:rPr>
          <w:lang w:val="is-IS"/>
        </w:rPr>
      </w:pPr>
      <w:r>
        <w:rPr>
          <w:lang w:val="is-IS"/>
        </w:rPr>
        <w:t xml:space="preserve">Í kafla 9 í ÍST EN 932-1 er fjallað um skiptingu sýna og helstu aðferðir við hana. Tekið er fram að ef rafknúinn sýnaskiptari (e. </w:t>
      </w:r>
      <w:r w:rsidR="00A92E48" w:rsidRPr="00A92E48">
        <w:rPr>
          <w:i/>
          <w:iCs/>
          <w:lang w:val="is-IS"/>
        </w:rPr>
        <w:t>r</w:t>
      </w:r>
      <w:r w:rsidRPr="00A92E48">
        <w:rPr>
          <w:i/>
          <w:iCs/>
          <w:lang w:val="is-IS"/>
        </w:rPr>
        <w:t>otary sample divider</w:t>
      </w:r>
      <w:r>
        <w:rPr>
          <w:lang w:val="is-IS"/>
        </w:rPr>
        <w:t>) af heppilegri stærð er til staðar er notkun hans heppilegasta leiðin til að skipta sýni. Einnig er lýst skiptingu í riffluboxi, með fjórðungsskiptingu og “smáskammta”-</w:t>
      </w:r>
      <w:r w:rsidRPr="00EE6B46">
        <w:rPr>
          <w:lang w:val="is-IS"/>
        </w:rPr>
        <w:t>skiptingu (</w:t>
      </w:r>
      <w:r>
        <w:rPr>
          <w:lang w:val="is-IS"/>
        </w:rPr>
        <w:t xml:space="preserve">e. </w:t>
      </w:r>
      <w:r w:rsidRPr="00A92E48">
        <w:rPr>
          <w:i/>
          <w:iCs/>
          <w:lang w:val="is-IS"/>
        </w:rPr>
        <w:t>fractional shovelling</w:t>
      </w:r>
      <w:r w:rsidRPr="00EE6B46">
        <w:rPr>
          <w:lang w:val="is-IS"/>
        </w:rPr>
        <w:t>).</w:t>
      </w:r>
      <w:r>
        <w:rPr>
          <w:lang w:val="is-IS"/>
        </w:rPr>
        <w:t xml:space="preserve"> Það sem fram kemur í staðlinum er í öllum megin dráttum í samræmi við það sem tíðkast hefur hérlendis. Rétt er að benda á ákvæði sem varða riffluboxið þess efnis að op skuli að lágmarki vera átta talsins. Einnig er tekið fram að breidd opa skuli vera að lágmarki tvisvar sinnum meiri en stærsta kornastærð sýnis til að fyrirbyggja stíflun. Tekið er fram að leyfilegt er að nota mismuna</w:t>
      </w:r>
      <w:r w:rsidR="007E2FB1">
        <w:rPr>
          <w:lang w:val="is-IS"/>
        </w:rPr>
        <w:t>n</w:t>
      </w:r>
      <w:r>
        <w:rPr>
          <w:lang w:val="is-IS"/>
        </w:rPr>
        <w:t xml:space="preserve">di skipti-aðferðir við sama sýnið, t.d. að byrja á fjórðungsskiptingu og halda síðan áfram með riffluboxi. </w:t>
      </w:r>
    </w:p>
    <w:p w14:paraId="10E5403C" w14:textId="77777777" w:rsidR="00CF75A8" w:rsidRDefault="00CF75A8" w:rsidP="00CF75A8">
      <w:pPr>
        <w:jc w:val="both"/>
        <w:rPr>
          <w:lang w:val="is-IS"/>
        </w:rPr>
      </w:pPr>
    </w:p>
    <w:p w14:paraId="45DE0A4C" w14:textId="77777777" w:rsidR="00CF75A8" w:rsidRDefault="00CF75A8" w:rsidP="00CF75A8">
      <w:pPr>
        <w:jc w:val="both"/>
        <w:rPr>
          <w:lang w:val="is-IS"/>
        </w:rPr>
      </w:pPr>
      <w:r>
        <w:rPr>
          <w:lang w:val="is-IS"/>
        </w:rPr>
        <w:t>Í staðli ÍST EN 932-1 eru sett fram ákvæði varðandi merkingu sýna og sýnatökuskýrslu (kaflar 10 og 11 í staðlinum). Á merkingu þarf að koma fram eiginleg merking sýnis, sýnatökustaður, dagsetning sýnatöku og efnisgerð (eða nafn), gefið upp af framleiðanda. Tekið er fram að ílát skuli vera þannig að ekki tapist efni úr þeim (t.d. fínefnið). Einnig er tekið fram að ef til stendur að ákvarða rakastig sýnisins þarf að tryggja að ílátið (t.d. plastpokinn) sé loftþétt (bundið þétt fyrir).</w:t>
      </w:r>
    </w:p>
    <w:p w14:paraId="723DF0E7" w14:textId="77777777" w:rsidR="00CF75A8" w:rsidRDefault="00CF75A8" w:rsidP="00CF75A8">
      <w:pPr>
        <w:jc w:val="both"/>
        <w:rPr>
          <w:lang w:val="is-IS"/>
        </w:rPr>
      </w:pPr>
    </w:p>
    <w:p w14:paraId="4D4FD251" w14:textId="77777777" w:rsidR="00CF75A8" w:rsidRDefault="00CF75A8" w:rsidP="00CF75A8">
      <w:pPr>
        <w:jc w:val="both"/>
        <w:rPr>
          <w:lang w:val="is-IS"/>
        </w:rPr>
      </w:pPr>
      <w:r>
        <w:rPr>
          <w:lang w:val="is-IS"/>
        </w:rPr>
        <w:t>Sýnatökumaður skal útbúa sýnatökuskýrslu fyrir hvert rannsóknastofusýni, eða fyrir mörg sýni sem tekin eru úr sama sýnatökustað (haug). Í skýrslunni skal vitnað til ÍST EN 932-1 og eftirfarandi komi fram:</w:t>
      </w:r>
    </w:p>
    <w:p w14:paraId="0A4445C5" w14:textId="77777777" w:rsidR="00CF75A8" w:rsidRDefault="00CF75A8" w:rsidP="00CF75A8">
      <w:pPr>
        <w:jc w:val="both"/>
        <w:rPr>
          <w:lang w:val="is-IS"/>
        </w:rPr>
      </w:pPr>
    </w:p>
    <w:p w14:paraId="78354FF5" w14:textId="77777777" w:rsidR="00CF75A8" w:rsidRDefault="00CF75A8" w:rsidP="00CF75A8">
      <w:pPr>
        <w:numPr>
          <w:ilvl w:val="3"/>
          <w:numId w:val="42"/>
        </w:numPr>
        <w:tabs>
          <w:tab w:val="clear" w:pos="454"/>
          <w:tab w:val="clear" w:pos="1077"/>
          <w:tab w:val="clear" w:pos="2155"/>
          <w:tab w:val="clear" w:pos="2880"/>
        </w:tabs>
        <w:snapToGrid/>
        <w:spacing w:line="240" w:lineRule="auto"/>
        <w:ind w:left="900"/>
        <w:jc w:val="both"/>
        <w:rPr>
          <w:lang w:val="is-IS"/>
        </w:rPr>
      </w:pPr>
      <w:r>
        <w:rPr>
          <w:lang w:val="is-IS"/>
        </w:rPr>
        <w:t>Númer sýnatökuskýrslu</w:t>
      </w:r>
    </w:p>
    <w:p w14:paraId="30496F74" w14:textId="77777777" w:rsidR="00CF75A8" w:rsidRDefault="00CF75A8" w:rsidP="00CF75A8">
      <w:pPr>
        <w:numPr>
          <w:ilvl w:val="3"/>
          <w:numId w:val="42"/>
        </w:numPr>
        <w:tabs>
          <w:tab w:val="clear" w:pos="454"/>
          <w:tab w:val="clear" w:pos="1077"/>
          <w:tab w:val="clear" w:pos="2155"/>
          <w:tab w:val="clear" w:pos="2880"/>
        </w:tabs>
        <w:snapToGrid/>
        <w:spacing w:line="240" w:lineRule="auto"/>
        <w:ind w:left="900"/>
        <w:jc w:val="both"/>
        <w:rPr>
          <w:lang w:val="is-IS"/>
        </w:rPr>
      </w:pPr>
      <w:r>
        <w:rPr>
          <w:lang w:val="is-IS"/>
        </w:rPr>
        <w:t>Merking sýnis</w:t>
      </w:r>
    </w:p>
    <w:p w14:paraId="0C457BF4" w14:textId="77777777" w:rsidR="00CF75A8" w:rsidRDefault="00CF75A8" w:rsidP="00CF75A8">
      <w:pPr>
        <w:numPr>
          <w:ilvl w:val="3"/>
          <w:numId w:val="42"/>
        </w:numPr>
        <w:tabs>
          <w:tab w:val="clear" w:pos="454"/>
          <w:tab w:val="clear" w:pos="1077"/>
          <w:tab w:val="clear" w:pos="2155"/>
          <w:tab w:val="clear" w:pos="2880"/>
        </w:tabs>
        <w:snapToGrid/>
        <w:spacing w:line="240" w:lineRule="auto"/>
        <w:ind w:left="900"/>
        <w:jc w:val="both"/>
        <w:rPr>
          <w:lang w:val="is-IS"/>
        </w:rPr>
      </w:pPr>
      <w:r>
        <w:rPr>
          <w:lang w:val="is-IS"/>
        </w:rPr>
        <w:t>Staður og dagsetning sýnatöku</w:t>
      </w:r>
    </w:p>
    <w:p w14:paraId="60B0E5B4" w14:textId="77777777" w:rsidR="00CF75A8" w:rsidRDefault="00CF75A8" w:rsidP="00CF75A8">
      <w:pPr>
        <w:numPr>
          <w:ilvl w:val="3"/>
          <w:numId w:val="42"/>
        </w:numPr>
        <w:tabs>
          <w:tab w:val="clear" w:pos="454"/>
          <w:tab w:val="clear" w:pos="1077"/>
          <w:tab w:val="clear" w:pos="2155"/>
          <w:tab w:val="clear" w:pos="2880"/>
        </w:tabs>
        <w:snapToGrid/>
        <w:spacing w:line="240" w:lineRule="auto"/>
        <w:ind w:left="900"/>
        <w:jc w:val="both"/>
        <w:rPr>
          <w:lang w:val="is-IS"/>
        </w:rPr>
      </w:pPr>
      <w:r>
        <w:rPr>
          <w:lang w:val="is-IS"/>
        </w:rPr>
        <w:t>Yfirlýst kornastærð og stærð haugs (framleidds efnis)</w:t>
      </w:r>
    </w:p>
    <w:p w14:paraId="7D690EB7" w14:textId="77777777" w:rsidR="00CF75A8" w:rsidRDefault="00CF75A8" w:rsidP="00CF75A8">
      <w:pPr>
        <w:numPr>
          <w:ilvl w:val="3"/>
          <w:numId w:val="42"/>
        </w:numPr>
        <w:tabs>
          <w:tab w:val="clear" w:pos="454"/>
          <w:tab w:val="clear" w:pos="1077"/>
          <w:tab w:val="clear" w:pos="2155"/>
          <w:tab w:val="clear" w:pos="2880"/>
        </w:tabs>
        <w:snapToGrid/>
        <w:spacing w:line="240" w:lineRule="auto"/>
        <w:ind w:left="900"/>
        <w:jc w:val="both"/>
        <w:rPr>
          <w:lang w:val="is-IS"/>
        </w:rPr>
      </w:pPr>
      <w:r>
        <w:rPr>
          <w:lang w:val="is-IS"/>
        </w:rPr>
        <w:t>Sýnatökustaður innan framleidds efnis</w:t>
      </w:r>
    </w:p>
    <w:p w14:paraId="42668B00" w14:textId="77777777" w:rsidR="00CF75A8" w:rsidRDefault="00CF75A8" w:rsidP="00CF75A8">
      <w:pPr>
        <w:numPr>
          <w:ilvl w:val="3"/>
          <w:numId w:val="42"/>
        </w:numPr>
        <w:tabs>
          <w:tab w:val="clear" w:pos="454"/>
          <w:tab w:val="clear" w:pos="1077"/>
          <w:tab w:val="clear" w:pos="2155"/>
          <w:tab w:val="clear" w:pos="2880"/>
        </w:tabs>
        <w:snapToGrid/>
        <w:spacing w:line="240" w:lineRule="auto"/>
        <w:ind w:left="900"/>
        <w:jc w:val="both"/>
        <w:rPr>
          <w:lang w:val="is-IS"/>
        </w:rPr>
      </w:pPr>
      <w:r>
        <w:rPr>
          <w:lang w:val="is-IS"/>
        </w:rPr>
        <w:t>Tilvitnun í sýnatökuáætlun</w:t>
      </w:r>
    </w:p>
    <w:p w14:paraId="72EF570A" w14:textId="77777777" w:rsidR="00CF75A8" w:rsidRDefault="00CF75A8" w:rsidP="00CF75A8">
      <w:pPr>
        <w:numPr>
          <w:ilvl w:val="3"/>
          <w:numId w:val="42"/>
        </w:numPr>
        <w:tabs>
          <w:tab w:val="clear" w:pos="454"/>
          <w:tab w:val="clear" w:pos="1077"/>
          <w:tab w:val="clear" w:pos="2155"/>
          <w:tab w:val="clear" w:pos="2880"/>
        </w:tabs>
        <w:snapToGrid/>
        <w:spacing w:line="240" w:lineRule="auto"/>
        <w:ind w:left="900"/>
        <w:jc w:val="both"/>
        <w:rPr>
          <w:lang w:val="is-IS"/>
        </w:rPr>
      </w:pPr>
      <w:r>
        <w:rPr>
          <w:lang w:val="is-IS"/>
        </w:rPr>
        <w:t>Nafn sýnatökumanns</w:t>
      </w:r>
    </w:p>
    <w:p w14:paraId="62EB04E1" w14:textId="77777777" w:rsidR="00CF75A8" w:rsidRDefault="00CF75A8" w:rsidP="00CF75A8">
      <w:pPr>
        <w:jc w:val="both"/>
        <w:rPr>
          <w:lang w:val="is-IS"/>
        </w:rPr>
      </w:pPr>
    </w:p>
    <w:p w14:paraId="254A9802" w14:textId="502DA003" w:rsidR="008A3300" w:rsidRDefault="00CF75A8" w:rsidP="00BC451B">
      <w:pPr>
        <w:spacing w:after="240"/>
        <w:jc w:val="both"/>
        <w:rPr>
          <w:lang w:val="is-IS"/>
        </w:rPr>
      </w:pPr>
      <w:r>
        <w:rPr>
          <w:lang w:val="is-IS"/>
        </w:rPr>
        <w:t>Ýmsar aðrar upplýsingar má birta í sýnatökuskýrslu og fer nauðsyn þess eftir aðstæðum hverju sinni. Á mynd 3 í staðli ÍST EN 932-1 er sett fram dæmi um hvernig sýnatökuskýrsla getur lit</w:t>
      </w:r>
      <w:r w:rsidR="0077573D">
        <w:rPr>
          <w:lang w:val="is-IS"/>
        </w:rPr>
        <w:t>i</w:t>
      </w:r>
      <w:r>
        <w:rPr>
          <w:lang w:val="is-IS"/>
        </w:rPr>
        <w:t>ð út og hvaða upplýsingar má setja inn á slíka skýrslu.</w:t>
      </w:r>
    </w:p>
    <w:p w14:paraId="01607699" w14:textId="77777777" w:rsidR="00BC451B" w:rsidRDefault="00BC451B" w:rsidP="00CF75A8">
      <w:pPr>
        <w:jc w:val="both"/>
      </w:pPr>
    </w:p>
    <w:p w14:paraId="1F910950" w14:textId="3B3A2B4C" w:rsidR="008A3300" w:rsidRDefault="008A3300" w:rsidP="0087390D">
      <w:pPr>
        <w:jc w:val="both"/>
      </w:pPr>
    </w:p>
    <w:p w14:paraId="419BC5F8" w14:textId="6A4BA6BF" w:rsidR="00E06EE6" w:rsidRDefault="00E06EE6" w:rsidP="006B6CDF">
      <w:pPr>
        <w:spacing w:after="240"/>
        <w:jc w:val="both"/>
      </w:pPr>
      <w:proofErr w:type="spellStart"/>
      <w:r>
        <w:t>Að</w:t>
      </w:r>
      <w:proofErr w:type="spellEnd"/>
      <w:r>
        <w:t xml:space="preserve"> </w:t>
      </w:r>
      <w:proofErr w:type="spellStart"/>
      <w:r>
        <w:t>lokum</w:t>
      </w:r>
      <w:proofErr w:type="spellEnd"/>
      <w:r>
        <w:t xml:space="preserve"> </w:t>
      </w:r>
      <w:proofErr w:type="spellStart"/>
      <w:r>
        <w:t>má</w:t>
      </w:r>
      <w:proofErr w:type="spellEnd"/>
      <w:r>
        <w:t xml:space="preserve"> </w:t>
      </w:r>
      <w:proofErr w:type="spellStart"/>
      <w:r>
        <w:t>birta</w:t>
      </w:r>
      <w:proofErr w:type="spellEnd"/>
      <w:r>
        <w:t xml:space="preserve"> </w:t>
      </w:r>
      <w:proofErr w:type="spellStart"/>
      <w:r>
        <w:t>hér</w:t>
      </w:r>
      <w:proofErr w:type="spellEnd"/>
      <w:r>
        <w:t xml:space="preserve"> </w:t>
      </w:r>
      <w:proofErr w:type="spellStart"/>
      <w:r>
        <w:t>mynd</w:t>
      </w:r>
      <w:proofErr w:type="spellEnd"/>
      <w:r>
        <w:t xml:space="preserve"> </w:t>
      </w:r>
      <w:proofErr w:type="spellStart"/>
      <w:r>
        <w:t>af</w:t>
      </w:r>
      <w:proofErr w:type="spellEnd"/>
      <w:r>
        <w:t xml:space="preserve"> </w:t>
      </w:r>
      <w:proofErr w:type="spellStart"/>
      <w:r>
        <w:t>nýlegum</w:t>
      </w:r>
      <w:proofErr w:type="spellEnd"/>
      <w:r>
        <w:t xml:space="preserve"> </w:t>
      </w:r>
      <w:proofErr w:type="spellStart"/>
      <w:r>
        <w:t>sýnatökumiða</w:t>
      </w:r>
      <w:proofErr w:type="spellEnd"/>
      <w:r>
        <w:t xml:space="preserve"> Vegagerðarinnar</w:t>
      </w:r>
      <w:r w:rsidR="006B6CDF">
        <w:t xml:space="preserve">, </w:t>
      </w:r>
      <w:proofErr w:type="spellStart"/>
      <w:r w:rsidR="006B6CDF">
        <w:t>þ.e.a.s</w:t>
      </w:r>
      <w:proofErr w:type="spellEnd"/>
      <w:r w:rsidR="006B6CDF">
        <w:t xml:space="preserve">. </w:t>
      </w:r>
      <w:proofErr w:type="spellStart"/>
      <w:r w:rsidR="006B6CDF">
        <w:t>bæði</w:t>
      </w:r>
      <w:proofErr w:type="spellEnd"/>
      <w:r w:rsidR="006B6CDF">
        <w:t xml:space="preserve"> </w:t>
      </w:r>
      <w:proofErr w:type="spellStart"/>
      <w:r w:rsidR="006B6CDF">
        <w:t>af</w:t>
      </w:r>
      <w:proofErr w:type="spellEnd"/>
      <w:r w:rsidR="006B6CDF">
        <w:t xml:space="preserve"> </w:t>
      </w:r>
      <w:proofErr w:type="spellStart"/>
      <w:r w:rsidR="006B6CDF">
        <w:t>framhlið</w:t>
      </w:r>
      <w:proofErr w:type="spellEnd"/>
      <w:r w:rsidR="006B6CDF">
        <w:t xml:space="preserve"> </w:t>
      </w:r>
      <w:proofErr w:type="spellStart"/>
      <w:r w:rsidR="006B6CDF">
        <w:t>og</w:t>
      </w:r>
      <w:proofErr w:type="spellEnd"/>
      <w:r w:rsidR="006B6CDF">
        <w:t xml:space="preserve"> </w:t>
      </w:r>
      <w:proofErr w:type="spellStart"/>
      <w:r w:rsidR="006B6CDF">
        <w:t>bakhlið</w:t>
      </w:r>
      <w:proofErr w:type="spellEnd"/>
      <w:r w:rsidR="006B6CDF">
        <w:t xml:space="preserve"> </w:t>
      </w:r>
      <w:proofErr w:type="spellStart"/>
      <w:r w:rsidR="006B6CDF">
        <w:t>miðans</w:t>
      </w:r>
      <w:proofErr w:type="spellEnd"/>
      <w:r w:rsidR="006B6CDF">
        <w:t xml:space="preserve">, </w:t>
      </w:r>
      <w:proofErr w:type="spellStart"/>
      <w:r w:rsidR="006B6CDF">
        <w:t>sjá</w:t>
      </w:r>
      <w:proofErr w:type="spellEnd"/>
      <w:r w:rsidR="006B6CDF">
        <w:t xml:space="preserve"> </w:t>
      </w:r>
      <w:proofErr w:type="spellStart"/>
      <w:r w:rsidR="006B6CDF">
        <w:t>mynd</w:t>
      </w:r>
      <w:proofErr w:type="spellEnd"/>
      <w:r w:rsidR="006B6CDF">
        <w:t xml:space="preserve"> 11.</w:t>
      </w:r>
    </w:p>
    <w:p w14:paraId="34703642" w14:textId="7252436B" w:rsidR="008A3300" w:rsidRDefault="001A2B09" w:rsidP="0087390D">
      <w:pPr>
        <w:jc w:val="both"/>
      </w:pPr>
      <w:r>
        <w:rPr>
          <w:noProof/>
        </w:rPr>
        <w:lastRenderedPageBreak/>
        <w:drawing>
          <wp:inline distT="0" distB="0" distL="0" distR="0" wp14:anchorId="313DD7FE" wp14:editId="32AEADE7">
            <wp:extent cx="3472994" cy="4376058"/>
            <wp:effectExtent l="19050" t="19050" r="13335" b="24765"/>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77105" cy="4381238"/>
                    </a:xfrm>
                    <a:prstGeom prst="rect">
                      <a:avLst/>
                    </a:prstGeom>
                    <a:noFill/>
                    <a:ln>
                      <a:solidFill>
                        <a:schemeClr val="accent1"/>
                      </a:solidFill>
                    </a:ln>
                  </pic:spPr>
                </pic:pic>
              </a:graphicData>
            </a:graphic>
          </wp:inline>
        </w:drawing>
      </w:r>
    </w:p>
    <w:p w14:paraId="58F14B2B" w14:textId="212E6028" w:rsidR="00051450" w:rsidRDefault="00051450" w:rsidP="00AA0D7F">
      <w:pPr>
        <w:pStyle w:val="MYND"/>
      </w:pPr>
      <w:r w:rsidRPr="00563A21">
        <w:rPr>
          <w:b/>
          <w:bCs/>
        </w:rPr>
        <w:t>Mynd 11</w:t>
      </w:r>
      <w:r w:rsidR="002903D4">
        <w:t>:</w:t>
      </w:r>
      <w:r w:rsidRPr="00563A21">
        <w:t xml:space="preserve"> </w:t>
      </w:r>
      <w:r w:rsidR="00AA0D7F">
        <w:br/>
      </w:r>
      <w:r>
        <w:t>Sýnatökumiði Vegagerðarinnar</w:t>
      </w:r>
    </w:p>
    <w:p w14:paraId="1E6CEA02" w14:textId="535A12C3" w:rsidR="008A3300" w:rsidRDefault="008A3300" w:rsidP="0087390D">
      <w:pPr>
        <w:jc w:val="both"/>
      </w:pPr>
    </w:p>
    <w:sectPr w:rsidR="008A3300" w:rsidSect="00B75013">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1814" w:right="2126" w:bottom="851" w:left="1701" w:header="51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BEFAE" w14:textId="77777777" w:rsidR="00867301" w:rsidRDefault="00867301" w:rsidP="00E937A1">
      <w:r>
        <w:separator/>
      </w:r>
    </w:p>
  </w:endnote>
  <w:endnote w:type="continuationSeparator" w:id="0">
    <w:p w14:paraId="2CD4ABE6" w14:textId="77777777" w:rsidR="00867301" w:rsidRDefault="00867301" w:rsidP="00E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0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1438" w14:textId="77777777" w:rsidR="001A47D4" w:rsidRDefault="001A4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273A" w14:textId="77777777" w:rsidR="006C4D75" w:rsidRDefault="006C4D75"/>
  <w:tbl>
    <w:tblPr>
      <w:tblStyle w:val="TableGrid"/>
      <w:tblW w:w="1838" w:type="dxa"/>
      <w:tblInd w:w="6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38"/>
    </w:tblGrid>
    <w:tr w:rsidR="001A47D4" w14:paraId="7BE125E8" w14:textId="77777777" w:rsidTr="001A47D4">
      <w:tc>
        <w:tcPr>
          <w:tcW w:w="1838" w:type="dxa"/>
        </w:tcPr>
        <w:p w14:paraId="3647CF1C" w14:textId="77777777" w:rsidR="001A47D4" w:rsidRDefault="001A47D4" w:rsidP="00154FBC">
          <w:pPr>
            <w:pStyle w:val="Header"/>
            <w:jc w:val="right"/>
          </w:pPr>
          <w:r>
            <w:fldChar w:fldCharType="begin"/>
          </w:r>
          <w:r>
            <w:instrText xml:space="preserve"> Page </w:instrText>
          </w:r>
          <w:r>
            <w:fldChar w:fldCharType="separate"/>
          </w:r>
          <w:r>
            <w:rPr>
              <w:noProof/>
            </w:rPr>
            <w:t>3</w:t>
          </w:r>
          <w:r>
            <w:fldChar w:fldCharType="end"/>
          </w:r>
          <w:r>
            <w:t>/</w:t>
          </w:r>
          <w:fldSimple w:instr=" NumPages ">
            <w:r>
              <w:rPr>
                <w:noProof/>
              </w:rPr>
              <w:t>3</w:t>
            </w:r>
          </w:fldSimple>
        </w:p>
      </w:tc>
    </w:tr>
  </w:tbl>
  <w:p w14:paraId="07783317" w14:textId="77777777" w:rsidR="006C4D75" w:rsidRDefault="006C4D75" w:rsidP="00154F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E70DD" w14:textId="77777777" w:rsidR="001A47D4" w:rsidRDefault="001A4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42902" w14:textId="77777777" w:rsidR="00867301" w:rsidRPr="00F13C40" w:rsidRDefault="00867301" w:rsidP="00A37DA0">
      <w:pPr>
        <w:pStyle w:val="Footer"/>
        <w:rPr>
          <w:sz w:val="60"/>
          <w:szCs w:val="60"/>
          <w:u w:val="thick"/>
        </w:rPr>
      </w:pPr>
      <w:r w:rsidRPr="00F13C40">
        <w:rPr>
          <w:color w:val="FEDD00" w:themeColor="accent1"/>
          <w:sz w:val="60"/>
          <w:szCs w:val="60"/>
          <w:u w:val="thick"/>
        </w:rPr>
        <w:tab/>
      </w:r>
      <w:r w:rsidRPr="00F13C40">
        <w:rPr>
          <w:color w:val="FEDD00" w:themeColor="accent1"/>
          <w:sz w:val="60"/>
          <w:szCs w:val="60"/>
          <w:u w:val="thick"/>
        </w:rPr>
        <w:tab/>
      </w:r>
      <w:r>
        <w:rPr>
          <w:color w:val="FEDD00" w:themeColor="accent1"/>
          <w:sz w:val="60"/>
          <w:szCs w:val="60"/>
          <w:u w:val="thick"/>
        </w:rPr>
        <w:tab/>
      </w:r>
    </w:p>
  </w:footnote>
  <w:footnote w:type="continuationSeparator" w:id="0">
    <w:p w14:paraId="15D93FB6" w14:textId="77777777" w:rsidR="00867301" w:rsidRPr="000E7C0C" w:rsidRDefault="00867301" w:rsidP="00FF4C29">
      <w:pPr>
        <w:pStyle w:val="Footer"/>
        <w:rPr>
          <w:sz w:val="60"/>
          <w:szCs w:val="60"/>
          <w:u w:val="thick"/>
        </w:rPr>
      </w:pPr>
      <w:r w:rsidRPr="000E7C0C">
        <w:rPr>
          <w:color w:val="FEDD00" w:themeColor="accent1"/>
          <w:sz w:val="60"/>
          <w:szCs w:val="60"/>
          <w:u w:val="thick"/>
        </w:rPr>
        <w:tab/>
      </w:r>
      <w:r w:rsidRPr="000E7C0C">
        <w:rPr>
          <w:color w:val="FEDD00" w:themeColor="accent1"/>
          <w:sz w:val="60"/>
          <w:szCs w:val="60"/>
          <w:u w:val="thick"/>
        </w:rPr>
        <w:tab/>
      </w:r>
      <w:r w:rsidRPr="000E7C0C">
        <w:rPr>
          <w:color w:val="FEDD00" w:themeColor="accent1"/>
          <w:sz w:val="60"/>
          <w:szCs w:val="60"/>
          <w:u w:val="thick"/>
        </w:rPr>
        <w:tab/>
      </w:r>
      <w:r>
        <w:rPr>
          <w:color w:val="FEDD00" w:themeColor="accent1"/>
          <w:sz w:val="60"/>
          <w:szCs w:val="60"/>
          <w:u w:val="thick"/>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26F78" w14:paraId="767F43CB" w14:textId="77777777" w:rsidTr="00182E69">
      <w:sdt>
        <w:sdtPr>
          <w:rPr>
            <w:b/>
          </w:rPr>
          <w:alias w:val="Title"/>
          <w:tag w:val=""/>
          <w:id w:val="-2110189396"/>
          <w:lock w:val="sdtContentLocked"/>
          <w:placeholder>
            <w:docPart w:val="F14A0CFBF1BE49AC84C5528E5F606E2C"/>
          </w:placeholder>
          <w:dataBinding w:prefixMappings="xmlns:ns0='http://purl.org/dc/elements/1.1/' xmlns:ns1='http://schemas.openxmlformats.org/package/2006/metadata/core-properties' " w:xpath="/ns1:coreProperties[1]/ns0:title[1]" w:storeItemID="{6C3C8BC8-F283-45AE-878A-BAB7291924A1}"/>
          <w:text/>
        </w:sdtPr>
        <w:sdtEndPr/>
        <w:sdtContent>
          <w:tc>
            <w:tcPr>
              <w:tcW w:w="6232" w:type="dxa"/>
            </w:tcPr>
            <w:p w14:paraId="01040333" w14:textId="77777777" w:rsidR="00526F78" w:rsidRPr="00182E69" w:rsidRDefault="00526F78">
              <w:pPr>
                <w:pStyle w:val="Header"/>
                <w:rPr>
                  <w:b/>
                </w:rPr>
              </w:pPr>
              <w:r>
                <w:rPr>
                  <w:b/>
                </w:rPr>
                <w:t>Heiti verkefnis</w:t>
              </w:r>
            </w:p>
          </w:tc>
        </w:sdtContent>
      </w:sdt>
      <w:tc>
        <w:tcPr>
          <w:tcW w:w="1838" w:type="dxa"/>
        </w:tcPr>
        <w:p w14:paraId="11FB7334" w14:textId="77777777" w:rsidR="00526F78" w:rsidRDefault="00526F78" w:rsidP="00161BAD">
          <w:pPr>
            <w:pStyle w:val="Header"/>
            <w:jc w:val="right"/>
          </w:pPr>
          <w:r>
            <w:rPr>
              <w:rFonts w:ascii="VegagerdinFKGrotesk-Regular" w:hAnsi="VegagerdinFKGrotesk-Regular" w:cs="VegagerdinFKGrotesk-Regular"/>
              <w:szCs w:val="20"/>
            </w:rPr>
            <w:t>Júní 2020</w:t>
          </w:r>
        </w:p>
      </w:tc>
    </w:tr>
  </w:tbl>
  <w:p w14:paraId="0B58A70B" w14:textId="77777777" w:rsidR="00526F78" w:rsidRDefault="00526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26F78" w:rsidRPr="00D06EE7" w14:paraId="5A045370" w14:textId="77777777" w:rsidTr="001F2333">
      <w:tc>
        <w:tcPr>
          <w:tcW w:w="6232" w:type="dxa"/>
        </w:tcPr>
        <w:p w14:paraId="034F4034" w14:textId="30847533" w:rsidR="00526F78" w:rsidRPr="00D06EE7" w:rsidRDefault="002F77E8" w:rsidP="00182E69">
          <w:pPr>
            <w:pStyle w:val="Header"/>
            <w:rPr>
              <w:b/>
              <w:lang w:val="is-IS"/>
            </w:rPr>
          </w:pPr>
          <w:r>
            <w:rPr>
              <w:b/>
              <w:lang w:val="is-IS"/>
            </w:rPr>
            <w:t>Efnisrannsóknir og efniskröfur</w:t>
          </w:r>
        </w:p>
      </w:tc>
      <w:tc>
        <w:tcPr>
          <w:tcW w:w="1838" w:type="dxa"/>
        </w:tcPr>
        <w:p w14:paraId="125ECDA8" w14:textId="36879D9D" w:rsidR="00526F78" w:rsidRPr="00D06EE7" w:rsidRDefault="008505FC" w:rsidP="00161BAD">
          <w:pPr>
            <w:pStyle w:val="Header"/>
            <w:jc w:val="right"/>
            <w:rPr>
              <w:lang w:val="is-IS"/>
            </w:rPr>
          </w:pPr>
          <w:r>
            <w:rPr>
              <w:lang w:val="is-IS"/>
            </w:rPr>
            <w:t>Sýnataka</w:t>
          </w:r>
        </w:p>
      </w:tc>
    </w:tr>
  </w:tbl>
  <w:p w14:paraId="7301E360" w14:textId="77777777" w:rsidR="00526F78" w:rsidRPr="00D06EE7" w:rsidRDefault="00526F78">
    <w:pPr>
      <w:pStyle w:val="Header"/>
      <w:rPr>
        <w:lang w:val="is-I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F89C1" w14:textId="77777777" w:rsidR="001A47D4" w:rsidRDefault="001A47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51226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6A3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AABA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60AF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A237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C460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CE76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1EAE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6C26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A65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F4D40"/>
    <w:multiLevelType w:val="multilevel"/>
    <w:tmpl w:val="2A2E8338"/>
    <w:lvl w:ilvl="0">
      <w:start w:val="1"/>
      <w:numFmt w:val="decimal"/>
      <w:lvlText w:val="%1"/>
      <w:lvlJc w:val="left"/>
      <w:pPr>
        <w:ind w:left="567" w:hanging="567"/>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907" w:hanging="453"/>
      </w:pPr>
      <w:rPr>
        <w:rFonts w:hint="default"/>
      </w:rPr>
    </w:lvl>
    <w:lvl w:ilvl="3">
      <w:start w:val="1"/>
      <w:numFmt w:val="decimal"/>
      <w:lvlText w:val="%1.%2.%3.%4"/>
      <w:lvlJc w:val="left"/>
      <w:pPr>
        <w:ind w:left="1361" w:hanging="454"/>
      </w:pPr>
      <w:rPr>
        <w:rFonts w:hint="default"/>
      </w:rPr>
    </w:lvl>
    <w:lvl w:ilvl="4">
      <w:start w:val="1"/>
      <w:numFmt w:val="decimal"/>
      <w:lvlText w:val="%1.%2.%3.%4.%5"/>
      <w:lvlJc w:val="left"/>
      <w:pPr>
        <w:ind w:left="1361" w:hanging="454"/>
      </w:pPr>
      <w:rPr>
        <w:rFonts w:hint="default"/>
      </w:rPr>
    </w:lvl>
    <w:lvl w:ilvl="5">
      <w:start w:val="1"/>
      <w:numFmt w:val="decimal"/>
      <w:lvlText w:val="%1.%2.%3.%4.%5.%6"/>
      <w:lvlJc w:val="left"/>
      <w:pPr>
        <w:ind w:left="1361" w:hanging="454"/>
      </w:pPr>
      <w:rPr>
        <w:rFonts w:hint="default"/>
      </w:rPr>
    </w:lvl>
    <w:lvl w:ilvl="6">
      <w:start w:val="1"/>
      <w:numFmt w:val="decimal"/>
      <w:lvlText w:val="%1.%2.%3.%4.%5.%6.%7"/>
      <w:lvlJc w:val="left"/>
      <w:pPr>
        <w:ind w:left="1361" w:hanging="454"/>
      </w:pPr>
      <w:rPr>
        <w:rFonts w:hint="default"/>
      </w:rPr>
    </w:lvl>
    <w:lvl w:ilvl="7">
      <w:start w:val="1"/>
      <w:numFmt w:val="decimal"/>
      <w:lvlText w:val="%1.%2.%3.%4.%5.%6.%7.%8"/>
      <w:lvlJc w:val="left"/>
      <w:pPr>
        <w:ind w:left="1361" w:hanging="454"/>
      </w:pPr>
      <w:rPr>
        <w:rFonts w:hint="default"/>
      </w:rPr>
    </w:lvl>
    <w:lvl w:ilvl="8">
      <w:start w:val="1"/>
      <w:numFmt w:val="decimal"/>
      <w:lvlText w:val="%1.%2.%3.%4.%5.%6.%7.%8.%9"/>
      <w:lvlJc w:val="left"/>
      <w:pPr>
        <w:ind w:left="1361" w:hanging="454"/>
      </w:pPr>
      <w:rPr>
        <w:rFonts w:hint="default"/>
      </w:rPr>
    </w:lvl>
  </w:abstractNum>
  <w:abstractNum w:abstractNumId="11" w15:restartNumberingAfterBreak="0">
    <w:nsid w:val="04E918C6"/>
    <w:multiLevelType w:val="hybridMultilevel"/>
    <w:tmpl w:val="493634A0"/>
    <w:lvl w:ilvl="0" w:tplc="F122327C">
      <w:start w:val="1"/>
      <w:numFmt w:val="bullet"/>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947A60"/>
    <w:multiLevelType w:val="hybridMultilevel"/>
    <w:tmpl w:val="EA74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444C72"/>
    <w:multiLevelType w:val="hybridMultilevel"/>
    <w:tmpl w:val="C7104EF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B56609"/>
    <w:multiLevelType w:val="hybridMultilevel"/>
    <w:tmpl w:val="5988468A"/>
    <w:lvl w:ilvl="0" w:tplc="04090001">
      <w:start w:val="1"/>
      <w:numFmt w:val="bullet"/>
      <w:lvlText w:val=""/>
      <w:lvlJc w:val="left"/>
      <w:pPr>
        <w:ind w:left="1168" w:hanging="360"/>
      </w:pPr>
      <w:rPr>
        <w:rFonts w:ascii="Symbol" w:hAnsi="Symbol" w:hint="default"/>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15" w15:restartNumberingAfterBreak="0">
    <w:nsid w:val="28602950"/>
    <w:multiLevelType w:val="multilevel"/>
    <w:tmpl w:val="551C9138"/>
    <w:lvl w:ilvl="0">
      <w:start w:val="1"/>
      <w:numFmt w:val="decimal"/>
      <w:pStyle w:val="Heading1"/>
      <w:lvlText w:val="%1"/>
      <w:lvlJc w:val="left"/>
      <w:pPr>
        <w:ind w:left="567" w:hanging="56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454" w:hanging="454"/>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1701" w:firstLine="0"/>
      </w:pPr>
      <w:rPr>
        <w:rFonts w:hint="default"/>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w:lvlJc w:val="left"/>
      <w:pPr>
        <w:ind w:left="1361" w:hanging="454"/>
      </w:pPr>
      <w:rPr>
        <w:rFonts w:hint="default"/>
      </w:rPr>
    </w:lvl>
    <w:lvl w:ilvl="5">
      <w:start w:val="1"/>
      <w:numFmt w:val="decimal"/>
      <w:pStyle w:val="Heading6"/>
      <w:suff w:val="space"/>
      <w:lvlText w:val="%1.%2.%3.%4.%5.%6"/>
      <w:lvlJc w:val="left"/>
      <w:pPr>
        <w:ind w:left="1361" w:hanging="454"/>
      </w:pPr>
      <w:rPr>
        <w:rFonts w:hint="default"/>
      </w:rPr>
    </w:lvl>
    <w:lvl w:ilvl="6">
      <w:start w:val="1"/>
      <w:numFmt w:val="decimal"/>
      <w:pStyle w:val="Heading7"/>
      <w:suff w:val="space"/>
      <w:lvlText w:val="%1.%2.%3.%4.%5.%6.%7"/>
      <w:lvlJc w:val="left"/>
      <w:pPr>
        <w:ind w:left="1361" w:hanging="454"/>
      </w:pPr>
      <w:rPr>
        <w:rFonts w:hint="default"/>
      </w:rPr>
    </w:lvl>
    <w:lvl w:ilvl="7">
      <w:start w:val="1"/>
      <w:numFmt w:val="decimal"/>
      <w:pStyle w:val="Heading8"/>
      <w:suff w:val="space"/>
      <w:lvlText w:val="%1.%2.%3.%4.%5.%6.%7.%8"/>
      <w:lvlJc w:val="left"/>
      <w:pPr>
        <w:ind w:left="1361" w:hanging="454"/>
      </w:pPr>
      <w:rPr>
        <w:rFonts w:hint="default"/>
      </w:rPr>
    </w:lvl>
    <w:lvl w:ilvl="8">
      <w:start w:val="1"/>
      <w:numFmt w:val="decimal"/>
      <w:pStyle w:val="Heading9"/>
      <w:suff w:val="space"/>
      <w:lvlText w:val="%1.%2.%3.%4.%5.%6.%7.%8.%9"/>
      <w:lvlJc w:val="left"/>
      <w:pPr>
        <w:ind w:left="1361" w:hanging="454"/>
      </w:pPr>
      <w:rPr>
        <w:rFonts w:hint="default"/>
      </w:rPr>
    </w:lvl>
  </w:abstractNum>
  <w:abstractNum w:abstractNumId="16" w15:restartNumberingAfterBreak="0">
    <w:nsid w:val="28F74716"/>
    <w:multiLevelType w:val="hybridMultilevel"/>
    <w:tmpl w:val="0AFEFE2C"/>
    <w:lvl w:ilvl="0" w:tplc="04090001">
      <w:start w:val="1"/>
      <w:numFmt w:val="bullet"/>
      <w:lvlText w:val=""/>
      <w:lvlJc w:val="left"/>
      <w:pPr>
        <w:tabs>
          <w:tab w:val="num" w:pos="720"/>
        </w:tabs>
        <w:ind w:left="720" w:hanging="360"/>
      </w:pPr>
      <w:rPr>
        <w:rFonts w:ascii="Symbol" w:hAnsi="Symbol" w:hint="default"/>
      </w:rPr>
    </w:lvl>
    <w:lvl w:ilvl="1" w:tplc="A6384C10">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1C1E59"/>
    <w:multiLevelType w:val="hybridMultilevel"/>
    <w:tmpl w:val="0AB4F722"/>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EE12E4A4">
      <w:start w:val="1"/>
      <w:numFmt w:val="bullet"/>
      <w:lvlText w:val="→"/>
      <w:lvlJc w:val="left"/>
      <w:pPr>
        <w:ind w:left="6120" w:hanging="360"/>
      </w:pPr>
      <w:rPr>
        <w:rFonts w:ascii="Vegagerdin FK Grotesk" w:hAnsi="Vegagerdin FK Grotesk" w:hint="default"/>
        <w:color w:val="14DC82" w:themeColor="accent2"/>
      </w:rPr>
    </w:lvl>
  </w:abstractNum>
  <w:abstractNum w:abstractNumId="18" w15:restartNumberingAfterBreak="0">
    <w:nsid w:val="2E6C30B8"/>
    <w:multiLevelType w:val="hybridMultilevel"/>
    <w:tmpl w:val="098EEE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E983790"/>
    <w:multiLevelType w:val="hybridMultilevel"/>
    <w:tmpl w:val="7B26E77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EF076F0"/>
    <w:multiLevelType w:val="hybridMultilevel"/>
    <w:tmpl w:val="6EB6B690"/>
    <w:lvl w:ilvl="0" w:tplc="7B445416">
      <w:start w:val="1"/>
      <w:numFmt w:val="bullet"/>
      <w:lvlText w:val="→"/>
      <w:lvlJc w:val="left"/>
      <w:pPr>
        <w:tabs>
          <w:tab w:val="num" w:pos="720"/>
        </w:tabs>
        <w:ind w:left="720" w:hanging="360"/>
      </w:pPr>
      <w:rPr>
        <w:rFonts w:ascii="Vegagerdin FK Grotesk" w:hAnsi="Vegagerdin FK Grotesk" w:hint="default"/>
        <w:color w:val="2DC8F5" w:themeColor="accent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806A12"/>
    <w:multiLevelType w:val="hybridMultilevel"/>
    <w:tmpl w:val="CFA2F2CE"/>
    <w:lvl w:ilvl="0" w:tplc="6A54ACFA">
      <w:start w:val="1"/>
      <w:numFmt w:val="low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A82F7C"/>
    <w:multiLevelType w:val="hybridMultilevel"/>
    <w:tmpl w:val="69C29DA2"/>
    <w:lvl w:ilvl="0" w:tplc="E542B5B4">
      <w:start w:val="1"/>
      <w:numFmt w:val="decimal"/>
      <w:lvlText w:val="%1)"/>
      <w:lvlJc w:val="left"/>
      <w:pPr>
        <w:ind w:left="720" w:hanging="360"/>
      </w:pPr>
      <w:rPr>
        <w:rFonts w:hint="default"/>
        <w:i/>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3" w15:restartNumberingAfterBreak="0">
    <w:nsid w:val="3A35502B"/>
    <w:multiLevelType w:val="hybridMultilevel"/>
    <w:tmpl w:val="B0E031B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B65519E"/>
    <w:multiLevelType w:val="hybridMultilevel"/>
    <w:tmpl w:val="99EA1B24"/>
    <w:lvl w:ilvl="0" w:tplc="0409000F">
      <w:start w:val="1"/>
      <w:numFmt w:val="decimal"/>
      <w:lvlText w:val="%1."/>
      <w:lvlJc w:val="left"/>
      <w:pPr>
        <w:tabs>
          <w:tab w:val="num" w:pos="720"/>
        </w:tabs>
        <w:ind w:left="720" w:hanging="360"/>
      </w:pPr>
    </w:lvl>
    <w:lvl w:ilvl="1" w:tplc="7B445416">
      <w:start w:val="1"/>
      <w:numFmt w:val="bullet"/>
      <w:lvlText w:val="→"/>
      <w:lvlJc w:val="left"/>
      <w:pPr>
        <w:tabs>
          <w:tab w:val="num" w:pos="1440"/>
        </w:tabs>
        <w:ind w:left="1440" w:hanging="360"/>
      </w:pPr>
      <w:rPr>
        <w:rFonts w:ascii="Vegagerdin FK Grotesk" w:hAnsi="Vegagerdin FK Grotesk" w:hint="default"/>
        <w:color w:val="2DC8F5" w:themeColor="accent3"/>
      </w:rPr>
    </w:lvl>
    <w:lvl w:ilvl="2" w:tplc="0409000F">
      <w:start w:val="1"/>
      <w:numFmt w:val="decimal"/>
      <w:lvlText w:val="%3."/>
      <w:lvlJc w:val="left"/>
      <w:pPr>
        <w:tabs>
          <w:tab w:val="num" w:pos="2340"/>
        </w:tabs>
        <w:ind w:left="2340" w:hanging="360"/>
      </w:pPr>
    </w:lvl>
    <w:lvl w:ilvl="3" w:tplc="1BFE34C6">
      <w:start w:val="1"/>
      <w:numFmt w:val="bullet"/>
      <w:lvlText w:val="→"/>
      <w:lvlJc w:val="left"/>
      <w:pPr>
        <w:tabs>
          <w:tab w:val="num" w:pos="2880"/>
        </w:tabs>
        <w:ind w:left="2880" w:hanging="360"/>
      </w:pPr>
      <w:rPr>
        <w:rFonts w:ascii="Vegagerdin FK Grotesk" w:hAnsi="Vegagerdin FK Grotesk" w:hint="default"/>
        <w:color w:val="14DC82" w:themeColor="accent2"/>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2B58A3"/>
    <w:multiLevelType w:val="hybridMultilevel"/>
    <w:tmpl w:val="6A443C9E"/>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421B4066"/>
    <w:multiLevelType w:val="hybridMultilevel"/>
    <w:tmpl w:val="83583E00"/>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354285F"/>
    <w:multiLevelType w:val="hybridMultilevel"/>
    <w:tmpl w:val="0C74298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B5DC52BC">
      <w:start w:val="1"/>
      <w:numFmt w:val="bullet"/>
      <w:lvlText w:val="→"/>
      <w:lvlJc w:val="left"/>
      <w:pPr>
        <w:ind w:left="1800" w:hanging="360"/>
      </w:pPr>
      <w:rPr>
        <w:rFonts w:ascii="Vegagerdin FK Grotesk" w:hAnsi="Vegagerdin FK Grotesk" w:hint="default"/>
        <w:color w:val="14DC82" w:themeColor="accent2"/>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3FB4710"/>
    <w:multiLevelType w:val="hybridMultilevel"/>
    <w:tmpl w:val="4BB02B98"/>
    <w:lvl w:ilvl="0" w:tplc="C5CCA632">
      <w:numFmt w:val="bullet"/>
      <w:lvlText w:val="-"/>
      <w:lvlJc w:val="left"/>
      <w:pPr>
        <w:ind w:left="720" w:hanging="360"/>
      </w:pPr>
      <w:rPr>
        <w:rFonts w:ascii="Vegagerdin FK Grotesk" w:eastAsiaTheme="minorEastAsia" w:hAnsi="Vegagerdin FK Grotes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741EB"/>
    <w:multiLevelType w:val="hybridMultilevel"/>
    <w:tmpl w:val="C01ED616"/>
    <w:lvl w:ilvl="0" w:tplc="ACF0FD54">
      <w:start w:val="1"/>
      <w:numFmt w:val="bullet"/>
      <w:pStyle w:val="Tflutexti"/>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0418D1"/>
    <w:multiLevelType w:val="hybridMultilevel"/>
    <w:tmpl w:val="74A2CED8"/>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1B877B1"/>
    <w:multiLevelType w:val="hybridMultilevel"/>
    <w:tmpl w:val="31BC85A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5AD34F5"/>
    <w:multiLevelType w:val="hybridMultilevel"/>
    <w:tmpl w:val="B72249E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3" w15:restartNumberingAfterBreak="0">
    <w:nsid w:val="7BC1700B"/>
    <w:multiLevelType w:val="multilevel"/>
    <w:tmpl w:val="5EA0B918"/>
    <w:lvl w:ilvl="0">
      <w:start w:val="1"/>
      <w:numFmt w:val="bullet"/>
      <w:pStyle w:val="ListParagraph"/>
      <w:lvlText w:val="→"/>
      <w:lvlJc w:val="left"/>
      <w:pPr>
        <w:ind w:left="454" w:hanging="454"/>
      </w:pPr>
      <w:rPr>
        <w:rFonts w:ascii="Vegagerdin FK Grotesk" w:hAnsi="Vegagerdin FK Grotesk" w:hint="default"/>
        <w:color w:val="14DC82" w:themeColor="accent2"/>
      </w:rPr>
    </w:lvl>
    <w:lvl w:ilvl="1">
      <w:start w:val="1"/>
      <w:numFmt w:val="bullet"/>
      <w:lvlText w:val="→"/>
      <w:lvlJc w:val="left"/>
      <w:pPr>
        <w:ind w:left="1701" w:hanging="454"/>
      </w:pPr>
      <w:rPr>
        <w:rFonts w:ascii="Vegagerdin FK Grotesk" w:hAnsi="Vegagerdin FK Grotesk" w:hint="default"/>
        <w:color w:val="14DC82" w:themeColor="accent2"/>
      </w:rPr>
    </w:lvl>
    <w:lvl w:ilvl="2">
      <w:start w:val="1"/>
      <w:numFmt w:val="bullet"/>
      <w:lvlText w:val="→"/>
      <w:lvlJc w:val="left"/>
      <w:pPr>
        <w:ind w:left="1701" w:hanging="454"/>
      </w:pPr>
      <w:rPr>
        <w:rFonts w:ascii="Vegagerdin FK Grotesk" w:hAnsi="Vegagerdin FK Grotesk" w:hint="default"/>
        <w:color w:val="14DC82" w:themeColor="accent2"/>
      </w:rPr>
    </w:lvl>
    <w:lvl w:ilvl="3">
      <w:start w:val="1"/>
      <w:numFmt w:val="bullet"/>
      <w:lvlText w:val="→"/>
      <w:lvlJc w:val="left"/>
      <w:pPr>
        <w:ind w:left="1701" w:hanging="454"/>
      </w:pPr>
      <w:rPr>
        <w:rFonts w:ascii="Vegagerdin FK Grotesk" w:hAnsi="Vegagerdin FK Grotesk" w:hint="default"/>
        <w:color w:val="14DC82" w:themeColor="accent2"/>
      </w:rPr>
    </w:lvl>
    <w:lvl w:ilvl="4">
      <w:start w:val="1"/>
      <w:numFmt w:val="bullet"/>
      <w:lvlText w:val="→"/>
      <w:lvlJc w:val="left"/>
      <w:pPr>
        <w:ind w:left="1701" w:hanging="454"/>
      </w:pPr>
      <w:rPr>
        <w:rFonts w:ascii="Vegagerdin FK Grotesk" w:hAnsi="Vegagerdin FK Grotesk" w:hint="default"/>
        <w:color w:val="14DC82" w:themeColor="accent2"/>
      </w:rPr>
    </w:lvl>
    <w:lvl w:ilvl="5">
      <w:start w:val="1"/>
      <w:numFmt w:val="bullet"/>
      <w:lvlText w:val="→"/>
      <w:lvlJc w:val="left"/>
      <w:pPr>
        <w:ind w:left="1701" w:hanging="454"/>
      </w:pPr>
      <w:rPr>
        <w:rFonts w:ascii="Vegagerdin FK Grotesk" w:hAnsi="Vegagerdin FK Grotesk" w:hint="default"/>
        <w:color w:val="14DC82" w:themeColor="accent2"/>
      </w:rPr>
    </w:lvl>
    <w:lvl w:ilvl="6">
      <w:start w:val="1"/>
      <w:numFmt w:val="bullet"/>
      <w:lvlText w:val="→"/>
      <w:lvlJc w:val="left"/>
      <w:pPr>
        <w:ind w:left="1701" w:hanging="454"/>
      </w:pPr>
      <w:rPr>
        <w:rFonts w:ascii="Vegagerdin FK Grotesk" w:hAnsi="Vegagerdin FK Grotesk" w:hint="default"/>
        <w:color w:val="14DC82" w:themeColor="accent2"/>
      </w:rPr>
    </w:lvl>
    <w:lvl w:ilvl="7">
      <w:start w:val="1"/>
      <w:numFmt w:val="bullet"/>
      <w:lvlText w:val="→"/>
      <w:lvlJc w:val="left"/>
      <w:pPr>
        <w:ind w:left="1701" w:hanging="454"/>
      </w:pPr>
      <w:rPr>
        <w:rFonts w:ascii="Vegagerdin FK Grotesk" w:hAnsi="Vegagerdin FK Grotesk" w:hint="default"/>
        <w:color w:val="14DC82" w:themeColor="accent2"/>
      </w:rPr>
    </w:lvl>
    <w:lvl w:ilvl="8">
      <w:start w:val="1"/>
      <w:numFmt w:val="bullet"/>
      <w:lvlText w:val="→"/>
      <w:lvlJc w:val="left"/>
      <w:pPr>
        <w:ind w:left="1701" w:hanging="454"/>
      </w:pPr>
      <w:rPr>
        <w:rFonts w:ascii="Vegagerdin FK Grotesk" w:hAnsi="Vegagerdin FK Grotesk" w:hint="default"/>
        <w:color w:val="14DC82" w:themeColor="accent2"/>
      </w:rPr>
    </w:lvl>
  </w:abstractNum>
  <w:abstractNum w:abstractNumId="34" w15:restartNumberingAfterBreak="0">
    <w:nsid w:val="7D310C40"/>
    <w:multiLevelType w:val="hybridMultilevel"/>
    <w:tmpl w:val="51F809E4"/>
    <w:lvl w:ilvl="0" w:tplc="CF64AC32">
      <w:start w:val="1"/>
      <w:numFmt w:val="bullet"/>
      <w:pStyle w:val="Myndatexti"/>
      <w:lvlText w:val="↑"/>
      <w:lvlJc w:val="left"/>
      <w:pPr>
        <w:ind w:left="709" w:hanging="360"/>
      </w:pPr>
      <w:rPr>
        <w:rFonts w:ascii="Vegagerdin FK Grotesk" w:hAnsi="Vegagerdin FK Grotesk" w:hint="default"/>
        <w:color w:val="14DC82" w:themeColor="accent2"/>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num w:numId="1" w16cid:durableId="113839246">
    <w:abstractNumId w:val="10"/>
  </w:num>
  <w:num w:numId="2" w16cid:durableId="1519930302">
    <w:abstractNumId w:val="15"/>
  </w:num>
  <w:num w:numId="3" w16cid:durableId="672995840">
    <w:abstractNumId w:val="33"/>
  </w:num>
  <w:num w:numId="4" w16cid:durableId="566502811">
    <w:abstractNumId w:val="28"/>
  </w:num>
  <w:num w:numId="5" w16cid:durableId="925263524">
    <w:abstractNumId w:val="33"/>
    <w:lvlOverride w:ilvl="0">
      <w:startOverride w:val="1"/>
    </w:lvlOverride>
  </w:num>
  <w:num w:numId="6" w16cid:durableId="506986679">
    <w:abstractNumId w:val="13"/>
  </w:num>
  <w:num w:numId="7" w16cid:durableId="1724870930">
    <w:abstractNumId w:val="30"/>
  </w:num>
  <w:num w:numId="8" w16cid:durableId="2112160077">
    <w:abstractNumId w:val="19"/>
  </w:num>
  <w:num w:numId="9" w16cid:durableId="1835797745">
    <w:abstractNumId w:val="31"/>
  </w:num>
  <w:num w:numId="10" w16cid:durableId="1380781403">
    <w:abstractNumId w:val="26"/>
  </w:num>
  <w:num w:numId="11" w16cid:durableId="982739442">
    <w:abstractNumId w:val="25"/>
  </w:num>
  <w:num w:numId="12" w16cid:durableId="1151365093">
    <w:abstractNumId w:val="17"/>
  </w:num>
  <w:num w:numId="13" w16cid:durableId="731123458">
    <w:abstractNumId w:val="23"/>
  </w:num>
  <w:num w:numId="14" w16cid:durableId="356657193">
    <w:abstractNumId w:val="27"/>
  </w:num>
  <w:num w:numId="15" w16cid:durableId="283971421">
    <w:abstractNumId w:val="9"/>
  </w:num>
  <w:num w:numId="16" w16cid:durableId="106390869">
    <w:abstractNumId w:val="7"/>
  </w:num>
  <w:num w:numId="17" w16cid:durableId="583105674">
    <w:abstractNumId w:val="6"/>
  </w:num>
  <w:num w:numId="18" w16cid:durableId="1896889417">
    <w:abstractNumId w:val="5"/>
  </w:num>
  <w:num w:numId="19" w16cid:durableId="260067967">
    <w:abstractNumId w:val="4"/>
  </w:num>
  <w:num w:numId="20" w16cid:durableId="1756171202">
    <w:abstractNumId w:val="8"/>
  </w:num>
  <w:num w:numId="21" w16cid:durableId="82536101">
    <w:abstractNumId w:val="3"/>
  </w:num>
  <w:num w:numId="22" w16cid:durableId="323094687">
    <w:abstractNumId w:val="2"/>
  </w:num>
  <w:num w:numId="23" w16cid:durableId="301469938">
    <w:abstractNumId w:val="1"/>
  </w:num>
  <w:num w:numId="24" w16cid:durableId="841702872">
    <w:abstractNumId w:val="0"/>
  </w:num>
  <w:num w:numId="25" w16cid:durableId="16914478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9366779">
    <w:abstractNumId w:val="29"/>
  </w:num>
  <w:num w:numId="27" w16cid:durableId="17266378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39327112">
    <w:abstractNumId w:val="29"/>
    <w:lvlOverride w:ilvl="0">
      <w:startOverride w:val="1"/>
    </w:lvlOverride>
  </w:num>
  <w:num w:numId="29" w16cid:durableId="1527937307">
    <w:abstractNumId w:val="29"/>
    <w:lvlOverride w:ilvl="0">
      <w:startOverride w:val="1"/>
    </w:lvlOverride>
  </w:num>
  <w:num w:numId="30" w16cid:durableId="11148641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3276481">
    <w:abstractNumId w:val="34"/>
  </w:num>
  <w:num w:numId="32" w16cid:durableId="895704272">
    <w:abstractNumId w:val="11"/>
  </w:num>
  <w:num w:numId="33" w16cid:durableId="857038284">
    <w:abstractNumId w:val="15"/>
    <w:lvlOverride w:ilvl="0">
      <w:lvl w:ilvl="0">
        <w:start w:val="1"/>
        <w:numFmt w:val="decimal"/>
        <w:pStyle w:val="Heading1"/>
        <w:lvlText w:val="%1"/>
        <w:lvlJc w:val="left"/>
        <w:pPr>
          <w:ind w:left="567" w:hanging="567"/>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Heading2"/>
        <w:suff w:val="space"/>
        <w:lvlText w:val="%1.%2"/>
        <w:lvlJc w:val="left"/>
        <w:pPr>
          <w:ind w:left="454" w:hanging="454"/>
        </w:pPr>
        <w:rPr>
          <w:rFonts w:hint="default"/>
        </w:rPr>
      </w:lvl>
    </w:lvlOverride>
    <w:lvlOverride w:ilvl="2">
      <w:lvl w:ilvl="2">
        <w:start w:val="1"/>
        <w:numFmt w:val="decimal"/>
        <w:pStyle w:val="Heading3"/>
        <w:suff w:val="space"/>
        <w:lvlText w:val="%1.%2.%3"/>
        <w:lvlJc w:val="left"/>
        <w:pPr>
          <w:ind w:left="567" w:firstLine="0"/>
        </w:pPr>
        <w:rPr>
          <w:rFonts w:hint="default"/>
        </w:rPr>
      </w:lvl>
    </w:lvlOverride>
    <w:lvlOverride w:ilvl="3">
      <w:lvl w:ilvl="3">
        <w:start w:val="1"/>
        <w:numFmt w:val="decimal"/>
        <w:pStyle w:val="Heading4"/>
        <w:suff w:val="space"/>
        <w:lvlText w:val="%1.%2.%3.%4"/>
        <w:lvlJc w:val="left"/>
        <w:pPr>
          <w:ind w:left="1701" w:firstLine="0"/>
        </w:pPr>
        <w:rPr>
          <w:rFonts w:hint="default"/>
        </w:rPr>
      </w:lvl>
    </w:lvlOverride>
    <w:lvlOverride w:ilvl="4">
      <w:lvl w:ilvl="4">
        <w:start w:val="1"/>
        <w:numFmt w:val="decimal"/>
        <w:pStyle w:val="Heading5"/>
        <w:suff w:val="space"/>
        <w:lvlText w:val="%1.%2.%3.%4.%5"/>
        <w:lvlJc w:val="left"/>
        <w:pPr>
          <w:ind w:left="1361" w:hanging="454"/>
        </w:pPr>
        <w:rPr>
          <w:rFonts w:hint="default"/>
        </w:rPr>
      </w:lvl>
    </w:lvlOverride>
    <w:lvlOverride w:ilvl="5">
      <w:lvl w:ilvl="5">
        <w:start w:val="1"/>
        <w:numFmt w:val="decimal"/>
        <w:pStyle w:val="Heading6"/>
        <w:suff w:val="space"/>
        <w:lvlText w:val="%1.%2.%3.%4.%5.%6"/>
        <w:lvlJc w:val="left"/>
        <w:pPr>
          <w:ind w:left="1361" w:hanging="454"/>
        </w:pPr>
        <w:rPr>
          <w:rFonts w:hint="default"/>
        </w:rPr>
      </w:lvl>
    </w:lvlOverride>
    <w:lvlOverride w:ilvl="6">
      <w:lvl w:ilvl="6">
        <w:start w:val="1"/>
        <w:numFmt w:val="decimal"/>
        <w:pStyle w:val="Heading7"/>
        <w:suff w:val="space"/>
        <w:lvlText w:val="%1.%2.%3.%4.%5.%6.%7"/>
        <w:lvlJc w:val="left"/>
        <w:pPr>
          <w:ind w:left="1361" w:hanging="454"/>
        </w:pPr>
        <w:rPr>
          <w:rFonts w:hint="default"/>
        </w:rPr>
      </w:lvl>
    </w:lvlOverride>
    <w:lvlOverride w:ilvl="7">
      <w:lvl w:ilvl="7">
        <w:start w:val="1"/>
        <w:numFmt w:val="decimal"/>
        <w:pStyle w:val="Heading8"/>
        <w:suff w:val="space"/>
        <w:lvlText w:val="%1.%2.%3.%4.%5.%6.%7.%8"/>
        <w:lvlJc w:val="left"/>
        <w:pPr>
          <w:ind w:left="1361" w:hanging="454"/>
        </w:pPr>
        <w:rPr>
          <w:rFonts w:hint="default"/>
        </w:rPr>
      </w:lvl>
    </w:lvlOverride>
    <w:lvlOverride w:ilvl="8">
      <w:lvl w:ilvl="8">
        <w:start w:val="1"/>
        <w:numFmt w:val="decimal"/>
        <w:pStyle w:val="Heading9"/>
        <w:suff w:val="space"/>
        <w:lvlText w:val="%1.%2.%3.%4.%5.%6.%7.%8.%9"/>
        <w:lvlJc w:val="left"/>
        <w:pPr>
          <w:ind w:left="1361" w:hanging="454"/>
        </w:pPr>
        <w:rPr>
          <w:rFonts w:hint="default"/>
        </w:rPr>
      </w:lvl>
    </w:lvlOverride>
  </w:num>
  <w:num w:numId="34" w16cid:durableId="431896385">
    <w:abstractNumId w:val="14"/>
  </w:num>
  <w:num w:numId="35" w16cid:durableId="1094324224">
    <w:abstractNumId w:val="12"/>
  </w:num>
  <w:num w:numId="36" w16cid:durableId="260915875">
    <w:abstractNumId w:val="32"/>
  </w:num>
  <w:num w:numId="37" w16cid:durableId="1047803831">
    <w:abstractNumId w:val="16"/>
  </w:num>
  <w:num w:numId="38" w16cid:durableId="1563559144">
    <w:abstractNumId w:val="1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3510095">
    <w:abstractNumId w:val="22"/>
  </w:num>
  <w:num w:numId="40" w16cid:durableId="1604025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49116001">
    <w:abstractNumId w:val="21"/>
  </w:num>
  <w:num w:numId="42" w16cid:durableId="1915554410">
    <w:abstractNumId w:val="24"/>
  </w:num>
  <w:num w:numId="43" w16cid:durableId="279339693">
    <w:abstractNumId w:val="18"/>
  </w:num>
  <w:num w:numId="44" w16cid:durableId="12677323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5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FD"/>
    <w:rsid w:val="00004592"/>
    <w:rsid w:val="000133F3"/>
    <w:rsid w:val="00015857"/>
    <w:rsid w:val="00016EF7"/>
    <w:rsid w:val="000255F6"/>
    <w:rsid w:val="000335B7"/>
    <w:rsid w:val="000347E2"/>
    <w:rsid w:val="0003537C"/>
    <w:rsid w:val="0004491D"/>
    <w:rsid w:val="00050E2E"/>
    <w:rsid w:val="00050EA8"/>
    <w:rsid w:val="00051450"/>
    <w:rsid w:val="00052BE2"/>
    <w:rsid w:val="00053998"/>
    <w:rsid w:val="000569CA"/>
    <w:rsid w:val="00063419"/>
    <w:rsid w:val="00067BD3"/>
    <w:rsid w:val="00084EC0"/>
    <w:rsid w:val="000A2CD1"/>
    <w:rsid w:val="000B5310"/>
    <w:rsid w:val="000B5745"/>
    <w:rsid w:val="000B72C5"/>
    <w:rsid w:val="000C3715"/>
    <w:rsid w:val="000C4E98"/>
    <w:rsid w:val="000C6B23"/>
    <w:rsid w:val="000C6FF1"/>
    <w:rsid w:val="000D15C9"/>
    <w:rsid w:val="000D7198"/>
    <w:rsid w:val="000E40ED"/>
    <w:rsid w:val="000E420C"/>
    <w:rsid w:val="000E5617"/>
    <w:rsid w:val="000E6AE5"/>
    <w:rsid w:val="000E7C0C"/>
    <w:rsid w:val="000F14B3"/>
    <w:rsid w:val="000F15A8"/>
    <w:rsid w:val="000F43C1"/>
    <w:rsid w:val="000F6EAE"/>
    <w:rsid w:val="001057EC"/>
    <w:rsid w:val="001250F9"/>
    <w:rsid w:val="00134ECA"/>
    <w:rsid w:val="00154FBC"/>
    <w:rsid w:val="00157BB5"/>
    <w:rsid w:val="00161BAD"/>
    <w:rsid w:val="0016358C"/>
    <w:rsid w:val="0017433C"/>
    <w:rsid w:val="00175172"/>
    <w:rsid w:val="001773AB"/>
    <w:rsid w:val="00181130"/>
    <w:rsid w:val="001811E6"/>
    <w:rsid w:val="00182E69"/>
    <w:rsid w:val="00190604"/>
    <w:rsid w:val="001A1B33"/>
    <w:rsid w:val="001A1D3B"/>
    <w:rsid w:val="001A2B09"/>
    <w:rsid w:val="001A47D4"/>
    <w:rsid w:val="001B26C3"/>
    <w:rsid w:val="001C1D39"/>
    <w:rsid w:val="001C3173"/>
    <w:rsid w:val="001C579D"/>
    <w:rsid w:val="001C7471"/>
    <w:rsid w:val="001D6DF2"/>
    <w:rsid w:val="001E68D2"/>
    <w:rsid w:val="001E6AC0"/>
    <w:rsid w:val="001F2333"/>
    <w:rsid w:val="001F39F5"/>
    <w:rsid w:val="00203E34"/>
    <w:rsid w:val="00210289"/>
    <w:rsid w:val="002176B4"/>
    <w:rsid w:val="002300F5"/>
    <w:rsid w:val="00234001"/>
    <w:rsid w:val="002432FB"/>
    <w:rsid w:val="00244D27"/>
    <w:rsid w:val="002457AD"/>
    <w:rsid w:val="00247F1F"/>
    <w:rsid w:val="00254E5B"/>
    <w:rsid w:val="0025531C"/>
    <w:rsid w:val="00257819"/>
    <w:rsid w:val="00257AA7"/>
    <w:rsid w:val="002642A1"/>
    <w:rsid w:val="00264CC6"/>
    <w:rsid w:val="00265998"/>
    <w:rsid w:val="00266C99"/>
    <w:rsid w:val="002811F5"/>
    <w:rsid w:val="002903D4"/>
    <w:rsid w:val="0029150B"/>
    <w:rsid w:val="00291E8A"/>
    <w:rsid w:val="00296110"/>
    <w:rsid w:val="002A004B"/>
    <w:rsid w:val="002A2D2B"/>
    <w:rsid w:val="002A2F06"/>
    <w:rsid w:val="002A746E"/>
    <w:rsid w:val="002B209E"/>
    <w:rsid w:val="002C1A11"/>
    <w:rsid w:val="002C2BA5"/>
    <w:rsid w:val="002D1914"/>
    <w:rsid w:val="002D39D3"/>
    <w:rsid w:val="002D52CF"/>
    <w:rsid w:val="002D6C78"/>
    <w:rsid w:val="002E6487"/>
    <w:rsid w:val="002E68FD"/>
    <w:rsid w:val="002F12B1"/>
    <w:rsid w:val="002F2D85"/>
    <w:rsid w:val="002F77E8"/>
    <w:rsid w:val="00303736"/>
    <w:rsid w:val="00307C04"/>
    <w:rsid w:val="00314E81"/>
    <w:rsid w:val="00317F80"/>
    <w:rsid w:val="0032217B"/>
    <w:rsid w:val="00322BD2"/>
    <w:rsid w:val="003268F7"/>
    <w:rsid w:val="0032701D"/>
    <w:rsid w:val="003464C2"/>
    <w:rsid w:val="00354D64"/>
    <w:rsid w:val="00355347"/>
    <w:rsid w:val="0036255D"/>
    <w:rsid w:val="00370009"/>
    <w:rsid w:val="00371474"/>
    <w:rsid w:val="0037785B"/>
    <w:rsid w:val="00391A9F"/>
    <w:rsid w:val="00392A88"/>
    <w:rsid w:val="00393944"/>
    <w:rsid w:val="00394DC2"/>
    <w:rsid w:val="00396DA2"/>
    <w:rsid w:val="00397660"/>
    <w:rsid w:val="003A0F80"/>
    <w:rsid w:val="003A5FE3"/>
    <w:rsid w:val="003B027C"/>
    <w:rsid w:val="003B20C3"/>
    <w:rsid w:val="003B43A2"/>
    <w:rsid w:val="003B7BD5"/>
    <w:rsid w:val="003C0364"/>
    <w:rsid w:val="003C293F"/>
    <w:rsid w:val="003C5158"/>
    <w:rsid w:val="003C57F3"/>
    <w:rsid w:val="003D0105"/>
    <w:rsid w:val="003D1352"/>
    <w:rsid w:val="003D18CB"/>
    <w:rsid w:val="003E114A"/>
    <w:rsid w:val="003E5273"/>
    <w:rsid w:val="003E6D46"/>
    <w:rsid w:val="003E7296"/>
    <w:rsid w:val="003E7DE9"/>
    <w:rsid w:val="003F50C1"/>
    <w:rsid w:val="00401181"/>
    <w:rsid w:val="0040150B"/>
    <w:rsid w:val="00402957"/>
    <w:rsid w:val="00411127"/>
    <w:rsid w:val="004219E6"/>
    <w:rsid w:val="00432367"/>
    <w:rsid w:val="00436594"/>
    <w:rsid w:val="004403C9"/>
    <w:rsid w:val="0044249E"/>
    <w:rsid w:val="00442C8F"/>
    <w:rsid w:val="00456867"/>
    <w:rsid w:val="00460296"/>
    <w:rsid w:val="00461DC7"/>
    <w:rsid w:val="00464AEE"/>
    <w:rsid w:val="00465811"/>
    <w:rsid w:val="00465DFE"/>
    <w:rsid w:val="004741A9"/>
    <w:rsid w:val="004831FE"/>
    <w:rsid w:val="00487C6C"/>
    <w:rsid w:val="00493B46"/>
    <w:rsid w:val="004947AC"/>
    <w:rsid w:val="004A1966"/>
    <w:rsid w:val="004A3857"/>
    <w:rsid w:val="004A4ECD"/>
    <w:rsid w:val="004A67D4"/>
    <w:rsid w:val="004B154C"/>
    <w:rsid w:val="004B33AD"/>
    <w:rsid w:val="004B5B7E"/>
    <w:rsid w:val="004C0738"/>
    <w:rsid w:val="004C0928"/>
    <w:rsid w:val="004C5236"/>
    <w:rsid w:val="004E0E87"/>
    <w:rsid w:val="004E5206"/>
    <w:rsid w:val="004E7394"/>
    <w:rsid w:val="004E7F0E"/>
    <w:rsid w:val="004F1B6A"/>
    <w:rsid w:val="004F2C72"/>
    <w:rsid w:val="004F326A"/>
    <w:rsid w:val="004F4368"/>
    <w:rsid w:val="00500DD0"/>
    <w:rsid w:val="00506159"/>
    <w:rsid w:val="00524648"/>
    <w:rsid w:val="00524DA3"/>
    <w:rsid w:val="00526F78"/>
    <w:rsid w:val="00527133"/>
    <w:rsid w:val="0053138A"/>
    <w:rsid w:val="00531483"/>
    <w:rsid w:val="00534F96"/>
    <w:rsid w:val="00540773"/>
    <w:rsid w:val="0055461C"/>
    <w:rsid w:val="00555366"/>
    <w:rsid w:val="00555B1A"/>
    <w:rsid w:val="00560D28"/>
    <w:rsid w:val="00561756"/>
    <w:rsid w:val="00563A21"/>
    <w:rsid w:val="0057017C"/>
    <w:rsid w:val="00573E31"/>
    <w:rsid w:val="00580FC8"/>
    <w:rsid w:val="005874AF"/>
    <w:rsid w:val="00592F7C"/>
    <w:rsid w:val="005945B7"/>
    <w:rsid w:val="005A3E42"/>
    <w:rsid w:val="005A56B5"/>
    <w:rsid w:val="005A573B"/>
    <w:rsid w:val="005B02D9"/>
    <w:rsid w:val="005B52A1"/>
    <w:rsid w:val="005C4FA4"/>
    <w:rsid w:val="005E11AE"/>
    <w:rsid w:val="005F1C62"/>
    <w:rsid w:val="005F29A5"/>
    <w:rsid w:val="0060117A"/>
    <w:rsid w:val="00603B0A"/>
    <w:rsid w:val="00603DD0"/>
    <w:rsid w:val="0061395E"/>
    <w:rsid w:val="006139AE"/>
    <w:rsid w:val="0061684E"/>
    <w:rsid w:val="00623601"/>
    <w:rsid w:val="006243F9"/>
    <w:rsid w:val="00634024"/>
    <w:rsid w:val="006351D2"/>
    <w:rsid w:val="006363E0"/>
    <w:rsid w:val="006446FE"/>
    <w:rsid w:val="00651D78"/>
    <w:rsid w:val="00654EC7"/>
    <w:rsid w:val="006564DE"/>
    <w:rsid w:val="00664530"/>
    <w:rsid w:val="00664676"/>
    <w:rsid w:val="00674CEA"/>
    <w:rsid w:val="00675638"/>
    <w:rsid w:val="00685191"/>
    <w:rsid w:val="00685BAA"/>
    <w:rsid w:val="006A1157"/>
    <w:rsid w:val="006B0E9F"/>
    <w:rsid w:val="006B15A0"/>
    <w:rsid w:val="006B3CF0"/>
    <w:rsid w:val="006B5BE4"/>
    <w:rsid w:val="006B6CDF"/>
    <w:rsid w:val="006C1D7D"/>
    <w:rsid w:val="006C2091"/>
    <w:rsid w:val="006C4D75"/>
    <w:rsid w:val="006D1A99"/>
    <w:rsid w:val="006D5400"/>
    <w:rsid w:val="006D6480"/>
    <w:rsid w:val="006E42CB"/>
    <w:rsid w:val="006E5092"/>
    <w:rsid w:val="006F05A0"/>
    <w:rsid w:val="006F59E9"/>
    <w:rsid w:val="0070400E"/>
    <w:rsid w:val="00713EFD"/>
    <w:rsid w:val="00731E12"/>
    <w:rsid w:val="00732042"/>
    <w:rsid w:val="00732045"/>
    <w:rsid w:val="00734F51"/>
    <w:rsid w:val="00737337"/>
    <w:rsid w:val="00737D65"/>
    <w:rsid w:val="00750C3F"/>
    <w:rsid w:val="00755E9E"/>
    <w:rsid w:val="00764B8F"/>
    <w:rsid w:val="0077573D"/>
    <w:rsid w:val="007822EA"/>
    <w:rsid w:val="00790AA4"/>
    <w:rsid w:val="007918FE"/>
    <w:rsid w:val="0079606D"/>
    <w:rsid w:val="007A0E2A"/>
    <w:rsid w:val="007A2376"/>
    <w:rsid w:val="007A513E"/>
    <w:rsid w:val="007A7E3A"/>
    <w:rsid w:val="007C2B11"/>
    <w:rsid w:val="007D12DC"/>
    <w:rsid w:val="007E2FB1"/>
    <w:rsid w:val="007E3971"/>
    <w:rsid w:val="007E71E5"/>
    <w:rsid w:val="007F371F"/>
    <w:rsid w:val="007F5375"/>
    <w:rsid w:val="008003EF"/>
    <w:rsid w:val="00803868"/>
    <w:rsid w:val="008062E9"/>
    <w:rsid w:val="00806836"/>
    <w:rsid w:val="00807253"/>
    <w:rsid w:val="00822F8B"/>
    <w:rsid w:val="0082678E"/>
    <w:rsid w:val="00831102"/>
    <w:rsid w:val="008315C5"/>
    <w:rsid w:val="00842FAF"/>
    <w:rsid w:val="008505FC"/>
    <w:rsid w:val="00867301"/>
    <w:rsid w:val="0087390D"/>
    <w:rsid w:val="00881BE8"/>
    <w:rsid w:val="008A285B"/>
    <w:rsid w:val="008A3300"/>
    <w:rsid w:val="008B0142"/>
    <w:rsid w:val="008B1BDE"/>
    <w:rsid w:val="008C1A2F"/>
    <w:rsid w:val="008C37A0"/>
    <w:rsid w:val="008D2F5E"/>
    <w:rsid w:val="008D429E"/>
    <w:rsid w:val="008E0524"/>
    <w:rsid w:val="008E13E3"/>
    <w:rsid w:val="008E4FAF"/>
    <w:rsid w:val="008F0163"/>
    <w:rsid w:val="008F59F9"/>
    <w:rsid w:val="008F70B3"/>
    <w:rsid w:val="00904917"/>
    <w:rsid w:val="009155C9"/>
    <w:rsid w:val="0092375D"/>
    <w:rsid w:val="00934E3F"/>
    <w:rsid w:val="00940D28"/>
    <w:rsid w:val="009419FD"/>
    <w:rsid w:val="00942F50"/>
    <w:rsid w:val="00944457"/>
    <w:rsid w:val="0095170A"/>
    <w:rsid w:val="00951D48"/>
    <w:rsid w:val="0097540E"/>
    <w:rsid w:val="00975F6C"/>
    <w:rsid w:val="00980F65"/>
    <w:rsid w:val="00981207"/>
    <w:rsid w:val="0098626C"/>
    <w:rsid w:val="00995A75"/>
    <w:rsid w:val="009A54A6"/>
    <w:rsid w:val="009A77AE"/>
    <w:rsid w:val="009D0C9A"/>
    <w:rsid w:val="009D3E7E"/>
    <w:rsid w:val="009E4BC9"/>
    <w:rsid w:val="009F6EF6"/>
    <w:rsid w:val="00A07A6D"/>
    <w:rsid w:val="00A12717"/>
    <w:rsid w:val="00A14E78"/>
    <w:rsid w:val="00A229D5"/>
    <w:rsid w:val="00A25890"/>
    <w:rsid w:val="00A30CB9"/>
    <w:rsid w:val="00A33DD2"/>
    <w:rsid w:val="00A35D45"/>
    <w:rsid w:val="00A377FC"/>
    <w:rsid w:val="00A37DA0"/>
    <w:rsid w:val="00A444AC"/>
    <w:rsid w:val="00A4553A"/>
    <w:rsid w:val="00A574BD"/>
    <w:rsid w:val="00A66319"/>
    <w:rsid w:val="00A7060A"/>
    <w:rsid w:val="00A72B9B"/>
    <w:rsid w:val="00A81C30"/>
    <w:rsid w:val="00A90CC1"/>
    <w:rsid w:val="00A92E48"/>
    <w:rsid w:val="00A93331"/>
    <w:rsid w:val="00AA0D7F"/>
    <w:rsid w:val="00AA71AE"/>
    <w:rsid w:val="00AB2F51"/>
    <w:rsid w:val="00AB53CD"/>
    <w:rsid w:val="00AD129E"/>
    <w:rsid w:val="00AD28F3"/>
    <w:rsid w:val="00AE48DD"/>
    <w:rsid w:val="00AE70F6"/>
    <w:rsid w:val="00AF0DA9"/>
    <w:rsid w:val="00AF20B3"/>
    <w:rsid w:val="00AF28E0"/>
    <w:rsid w:val="00AF7840"/>
    <w:rsid w:val="00B00F37"/>
    <w:rsid w:val="00B14725"/>
    <w:rsid w:val="00B15163"/>
    <w:rsid w:val="00B1550B"/>
    <w:rsid w:val="00B16D5A"/>
    <w:rsid w:val="00B251C8"/>
    <w:rsid w:val="00B3067E"/>
    <w:rsid w:val="00B30E76"/>
    <w:rsid w:val="00B3401C"/>
    <w:rsid w:val="00B34F08"/>
    <w:rsid w:val="00B37A00"/>
    <w:rsid w:val="00B37E67"/>
    <w:rsid w:val="00B40880"/>
    <w:rsid w:val="00B4297B"/>
    <w:rsid w:val="00B47388"/>
    <w:rsid w:val="00B52E02"/>
    <w:rsid w:val="00B661C0"/>
    <w:rsid w:val="00B715EA"/>
    <w:rsid w:val="00B73704"/>
    <w:rsid w:val="00B75013"/>
    <w:rsid w:val="00B81937"/>
    <w:rsid w:val="00B865E8"/>
    <w:rsid w:val="00B902AA"/>
    <w:rsid w:val="00B93D21"/>
    <w:rsid w:val="00BA46D9"/>
    <w:rsid w:val="00BB1796"/>
    <w:rsid w:val="00BB7CD9"/>
    <w:rsid w:val="00BC09FD"/>
    <w:rsid w:val="00BC1E0F"/>
    <w:rsid w:val="00BC2DE8"/>
    <w:rsid w:val="00BC451B"/>
    <w:rsid w:val="00BD068F"/>
    <w:rsid w:val="00BD08D0"/>
    <w:rsid w:val="00BD0EA4"/>
    <w:rsid w:val="00BD2E3F"/>
    <w:rsid w:val="00BD5A53"/>
    <w:rsid w:val="00BE6151"/>
    <w:rsid w:val="00BF20D3"/>
    <w:rsid w:val="00C05440"/>
    <w:rsid w:val="00C123EF"/>
    <w:rsid w:val="00C13D72"/>
    <w:rsid w:val="00C20320"/>
    <w:rsid w:val="00C32E79"/>
    <w:rsid w:val="00C33674"/>
    <w:rsid w:val="00C3560F"/>
    <w:rsid w:val="00C44442"/>
    <w:rsid w:val="00C45F62"/>
    <w:rsid w:val="00C52F15"/>
    <w:rsid w:val="00C5795A"/>
    <w:rsid w:val="00C60A35"/>
    <w:rsid w:val="00C62C27"/>
    <w:rsid w:val="00C6598C"/>
    <w:rsid w:val="00C74968"/>
    <w:rsid w:val="00C77D29"/>
    <w:rsid w:val="00C836D8"/>
    <w:rsid w:val="00C87D19"/>
    <w:rsid w:val="00C92A5B"/>
    <w:rsid w:val="00C93819"/>
    <w:rsid w:val="00CC765E"/>
    <w:rsid w:val="00CD6FF0"/>
    <w:rsid w:val="00CF75A8"/>
    <w:rsid w:val="00D03F47"/>
    <w:rsid w:val="00D06EE7"/>
    <w:rsid w:val="00D107A9"/>
    <w:rsid w:val="00D16D2C"/>
    <w:rsid w:val="00D17289"/>
    <w:rsid w:val="00D227DE"/>
    <w:rsid w:val="00D23133"/>
    <w:rsid w:val="00D2684D"/>
    <w:rsid w:val="00D31345"/>
    <w:rsid w:val="00D37653"/>
    <w:rsid w:val="00D401CB"/>
    <w:rsid w:val="00D41744"/>
    <w:rsid w:val="00D41915"/>
    <w:rsid w:val="00D43D36"/>
    <w:rsid w:val="00D44C4D"/>
    <w:rsid w:val="00D476CE"/>
    <w:rsid w:val="00D60646"/>
    <w:rsid w:val="00D61217"/>
    <w:rsid w:val="00D63C36"/>
    <w:rsid w:val="00D64864"/>
    <w:rsid w:val="00D654FE"/>
    <w:rsid w:val="00D66198"/>
    <w:rsid w:val="00D71CBA"/>
    <w:rsid w:val="00D865D8"/>
    <w:rsid w:val="00D86A61"/>
    <w:rsid w:val="00D870FD"/>
    <w:rsid w:val="00D9702E"/>
    <w:rsid w:val="00DA1EFD"/>
    <w:rsid w:val="00DB2C76"/>
    <w:rsid w:val="00DC01DC"/>
    <w:rsid w:val="00DC5231"/>
    <w:rsid w:val="00DD1015"/>
    <w:rsid w:val="00DD4550"/>
    <w:rsid w:val="00DD59EE"/>
    <w:rsid w:val="00DD6047"/>
    <w:rsid w:val="00DE73F0"/>
    <w:rsid w:val="00DF5456"/>
    <w:rsid w:val="00E02F6D"/>
    <w:rsid w:val="00E06EE6"/>
    <w:rsid w:val="00E11F08"/>
    <w:rsid w:val="00E11F16"/>
    <w:rsid w:val="00E23C9F"/>
    <w:rsid w:val="00E25C61"/>
    <w:rsid w:val="00E26BCB"/>
    <w:rsid w:val="00E2768B"/>
    <w:rsid w:val="00E30088"/>
    <w:rsid w:val="00E30D13"/>
    <w:rsid w:val="00E425D0"/>
    <w:rsid w:val="00E42D47"/>
    <w:rsid w:val="00E44024"/>
    <w:rsid w:val="00E47F60"/>
    <w:rsid w:val="00E47FD1"/>
    <w:rsid w:val="00E54475"/>
    <w:rsid w:val="00E55303"/>
    <w:rsid w:val="00E5585C"/>
    <w:rsid w:val="00E60126"/>
    <w:rsid w:val="00E85E6F"/>
    <w:rsid w:val="00E91183"/>
    <w:rsid w:val="00E937A1"/>
    <w:rsid w:val="00E94EFC"/>
    <w:rsid w:val="00E95037"/>
    <w:rsid w:val="00E96793"/>
    <w:rsid w:val="00EA7B0B"/>
    <w:rsid w:val="00EC7C8B"/>
    <w:rsid w:val="00ED2315"/>
    <w:rsid w:val="00EE4CCE"/>
    <w:rsid w:val="00F017E1"/>
    <w:rsid w:val="00F06E4E"/>
    <w:rsid w:val="00F07F19"/>
    <w:rsid w:val="00F10DAB"/>
    <w:rsid w:val="00F13C40"/>
    <w:rsid w:val="00F1407F"/>
    <w:rsid w:val="00F153AE"/>
    <w:rsid w:val="00F16971"/>
    <w:rsid w:val="00F22EAE"/>
    <w:rsid w:val="00F25251"/>
    <w:rsid w:val="00F307F6"/>
    <w:rsid w:val="00F3689F"/>
    <w:rsid w:val="00F44674"/>
    <w:rsid w:val="00F512F5"/>
    <w:rsid w:val="00F5690E"/>
    <w:rsid w:val="00F60F74"/>
    <w:rsid w:val="00F85369"/>
    <w:rsid w:val="00F87BE5"/>
    <w:rsid w:val="00F96666"/>
    <w:rsid w:val="00F9688F"/>
    <w:rsid w:val="00FA1D90"/>
    <w:rsid w:val="00FA4ED8"/>
    <w:rsid w:val="00FC0092"/>
    <w:rsid w:val="00FC23EE"/>
    <w:rsid w:val="00FC693B"/>
    <w:rsid w:val="00FE0592"/>
    <w:rsid w:val="00FE218A"/>
    <w:rsid w:val="00FE286F"/>
    <w:rsid w:val="00FE576E"/>
    <w:rsid w:val="00FE6A91"/>
    <w:rsid w:val="00FE740B"/>
    <w:rsid w:val="00FF09B0"/>
    <w:rsid w:val="00FF1DE3"/>
    <w:rsid w:val="00FF4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0F78E5A7"/>
  <w15:chartTrackingRefBased/>
  <w15:docId w15:val="{91279BA8-107C-4FA9-9CA8-469CF159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8E0524"/>
    <w:pPr>
      <w:tabs>
        <w:tab w:val="left" w:pos="454"/>
        <w:tab w:val="left" w:pos="1077"/>
        <w:tab w:val="left" w:pos="2155"/>
      </w:tabs>
      <w:snapToGrid w:val="0"/>
      <w:spacing w:after="0" w:line="290" w:lineRule="atLeast"/>
    </w:pPr>
    <w:rPr>
      <w:sz w:val="20"/>
    </w:rPr>
  </w:style>
  <w:style w:type="paragraph" w:styleId="Heading1">
    <w:name w:val="heading 1"/>
    <w:basedOn w:val="ListParagraph"/>
    <w:next w:val="Heading2"/>
    <w:link w:val="Heading1Char"/>
    <w:uiPriority w:val="9"/>
    <w:qFormat/>
    <w:rsid w:val="007D12DC"/>
    <w:pPr>
      <w:pageBreakBefore/>
      <w:numPr>
        <w:numId w:val="2"/>
      </w:numPr>
      <w:pBdr>
        <w:bottom w:val="dashed" w:sz="4" w:space="31" w:color="auto"/>
      </w:pBdr>
      <w:spacing w:before="290" w:after="600" w:line="604" w:lineRule="atLeast"/>
      <w:outlineLvl w:val="0"/>
    </w:pPr>
    <w:rPr>
      <w:b/>
      <w:bCs/>
      <w:color w:val="000000"/>
      <w:spacing w:val="4"/>
      <w:sz w:val="36"/>
      <w:szCs w:val="36"/>
      <w:lang w:val="de-DE"/>
    </w:rPr>
  </w:style>
  <w:style w:type="paragraph" w:styleId="Heading2">
    <w:name w:val="heading 2"/>
    <w:basedOn w:val="Normal"/>
    <w:next w:val="Normal"/>
    <w:link w:val="Heading2Char"/>
    <w:uiPriority w:val="9"/>
    <w:qFormat/>
    <w:rsid w:val="005A56B5"/>
    <w:pPr>
      <w:keepNext/>
      <w:keepLines/>
      <w:numPr>
        <w:ilvl w:val="1"/>
        <w:numId w:val="2"/>
      </w:numPr>
      <w:spacing w:before="280"/>
      <w:outlineLvl w:val="1"/>
    </w:pPr>
    <w:rPr>
      <w:rFonts w:cs="Vegagerdin FK Grotesk"/>
      <w:b/>
      <w:bCs/>
      <w:color w:val="000000"/>
      <w:szCs w:val="20"/>
    </w:rPr>
  </w:style>
  <w:style w:type="paragraph" w:styleId="Heading3">
    <w:name w:val="heading 3"/>
    <w:basedOn w:val="Heading2"/>
    <w:next w:val="BodyTextIndent"/>
    <w:link w:val="Heading3Char"/>
    <w:uiPriority w:val="12"/>
    <w:qFormat/>
    <w:rsid w:val="0055461C"/>
    <w:pPr>
      <w:numPr>
        <w:ilvl w:val="2"/>
      </w:numPr>
      <w:spacing w:before="290"/>
      <w:ind w:left="624"/>
      <w:outlineLvl w:val="2"/>
    </w:pPr>
  </w:style>
  <w:style w:type="paragraph" w:styleId="Heading4">
    <w:name w:val="heading 4"/>
    <w:basedOn w:val="Heading3"/>
    <w:next w:val="BodyTextIndent2"/>
    <w:link w:val="Heading4Char"/>
    <w:uiPriority w:val="15"/>
    <w:qFormat/>
    <w:rsid w:val="00DE73F0"/>
    <w:pPr>
      <w:numPr>
        <w:ilvl w:val="3"/>
      </w:numPr>
      <w:tabs>
        <w:tab w:val="clear" w:pos="454"/>
      </w:tabs>
      <w:outlineLvl w:val="3"/>
    </w:pPr>
  </w:style>
  <w:style w:type="paragraph" w:styleId="Heading5">
    <w:name w:val="heading 5"/>
    <w:basedOn w:val="Heading4"/>
    <w:next w:val="BodyTextIndent2"/>
    <w:link w:val="Heading5Char"/>
    <w:uiPriority w:val="16"/>
    <w:unhideWhenUsed/>
    <w:qFormat/>
    <w:rsid w:val="007E3971"/>
    <w:pPr>
      <w:numPr>
        <w:ilvl w:val="4"/>
      </w:numPr>
      <w:tabs>
        <w:tab w:val="clear" w:pos="2155"/>
      </w:tabs>
      <w:ind w:left="1701" w:firstLine="0"/>
      <w:outlineLvl w:val="4"/>
    </w:pPr>
    <w:rPr>
      <w:lang w:val="de-DE"/>
    </w:rPr>
  </w:style>
  <w:style w:type="paragraph" w:styleId="Heading6">
    <w:name w:val="heading 6"/>
    <w:basedOn w:val="Heading5"/>
    <w:next w:val="BodyTextIndent2"/>
    <w:link w:val="Heading6Char"/>
    <w:uiPriority w:val="18"/>
    <w:semiHidden/>
    <w:qFormat/>
    <w:rsid w:val="007E3971"/>
    <w:pPr>
      <w:numPr>
        <w:ilvl w:val="5"/>
      </w:numPr>
      <w:ind w:left="1701" w:firstLine="0"/>
      <w:outlineLvl w:val="5"/>
    </w:pPr>
  </w:style>
  <w:style w:type="paragraph" w:styleId="Heading7">
    <w:name w:val="heading 7"/>
    <w:basedOn w:val="Heading6"/>
    <w:next w:val="BodyTextIndent2"/>
    <w:link w:val="Heading7Char"/>
    <w:uiPriority w:val="18"/>
    <w:semiHidden/>
    <w:qFormat/>
    <w:rsid w:val="007E3971"/>
    <w:pPr>
      <w:numPr>
        <w:ilvl w:val="6"/>
      </w:numPr>
      <w:ind w:left="1701" w:firstLine="0"/>
      <w:outlineLvl w:val="6"/>
    </w:pPr>
  </w:style>
  <w:style w:type="paragraph" w:styleId="Heading8">
    <w:name w:val="heading 8"/>
    <w:basedOn w:val="Heading7"/>
    <w:next w:val="BodyTextIndent2"/>
    <w:link w:val="Heading8Char"/>
    <w:uiPriority w:val="18"/>
    <w:semiHidden/>
    <w:qFormat/>
    <w:rsid w:val="007E3971"/>
    <w:pPr>
      <w:numPr>
        <w:ilvl w:val="7"/>
      </w:numPr>
      <w:ind w:left="1701" w:firstLine="0"/>
      <w:outlineLvl w:val="7"/>
    </w:pPr>
  </w:style>
  <w:style w:type="paragraph" w:styleId="Heading9">
    <w:name w:val="heading 9"/>
    <w:basedOn w:val="Heading8"/>
    <w:next w:val="BodyTextIndent2"/>
    <w:link w:val="Heading9Char"/>
    <w:uiPriority w:val="18"/>
    <w:semiHidden/>
    <w:qFormat/>
    <w:rsid w:val="007E3971"/>
    <w:pPr>
      <w:numPr>
        <w:ilvl w:val="8"/>
      </w:numPr>
      <w:ind w:left="1701"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937A1"/>
    <w:pPr>
      <w:tabs>
        <w:tab w:val="center" w:pos="4680"/>
        <w:tab w:val="right" w:pos="9360"/>
      </w:tabs>
    </w:pPr>
  </w:style>
  <w:style w:type="character" w:customStyle="1" w:styleId="HeaderChar">
    <w:name w:val="Header Char"/>
    <w:basedOn w:val="DefaultParagraphFont"/>
    <w:link w:val="Header"/>
    <w:uiPriority w:val="99"/>
    <w:semiHidden/>
    <w:rsid w:val="00B30E76"/>
    <w:rPr>
      <w:sz w:val="20"/>
    </w:rPr>
  </w:style>
  <w:style w:type="paragraph" w:styleId="Footer">
    <w:name w:val="footer"/>
    <w:basedOn w:val="Normal"/>
    <w:link w:val="FooterChar"/>
    <w:uiPriority w:val="99"/>
    <w:semiHidden/>
    <w:rsid w:val="00E937A1"/>
    <w:pPr>
      <w:tabs>
        <w:tab w:val="center" w:pos="4680"/>
        <w:tab w:val="right" w:pos="9360"/>
      </w:tabs>
    </w:pPr>
  </w:style>
  <w:style w:type="character" w:customStyle="1" w:styleId="FooterChar">
    <w:name w:val="Footer Char"/>
    <w:basedOn w:val="DefaultParagraphFont"/>
    <w:link w:val="Footer"/>
    <w:uiPriority w:val="99"/>
    <w:semiHidden/>
    <w:rsid w:val="00B30E76"/>
    <w:rPr>
      <w:sz w:val="20"/>
    </w:rPr>
  </w:style>
  <w:style w:type="table" w:styleId="TableGrid">
    <w:name w:val="Table Grid"/>
    <w:basedOn w:val="TableNormal"/>
    <w:uiPriority w:val="39"/>
    <w:rsid w:val="00B30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unktalisti"/>
    <w:basedOn w:val="Normal"/>
    <w:uiPriority w:val="34"/>
    <w:qFormat/>
    <w:rsid w:val="005A56B5"/>
    <w:pPr>
      <w:numPr>
        <w:numId w:val="3"/>
      </w:numPr>
      <w:tabs>
        <w:tab w:val="clear" w:pos="454"/>
      </w:tabs>
      <w:spacing w:before="280"/>
    </w:pPr>
  </w:style>
  <w:style w:type="character" w:customStyle="1" w:styleId="Heading1Char">
    <w:name w:val="Heading 1 Char"/>
    <w:basedOn w:val="DefaultParagraphFont"/>
    <w:link w:val="Heading1"/>
    <w:uiPriority w:val="9"/>
    <w:rsid w:val="007D12DC"/>
    <w:rPr>
      <w:b/>
      <w:bCs/>
      <w:color w:val="000000"/>
      <w:spacing w:val="4"/>
      <w:sz w:val="36"/>
      <w:szCs w:val="36"/>
      <w:lang w:val="de-DE"/>
    </w:rPr>
  </w:style>
  <w:style w:type="character" w:customStyle="1" w:styleId="Heading3Char">
    <w:name w:val="Heading 3 Char"/>
    <w:basedOn w:val="DefaultParagraphFont"/>
    <w:link w:val="Heading3"/>
    <w:uiPriority w:val="12"/>
    <w:rsid w:val="00732045"/>
    <w:rPr>
      <w:rFonts w:cs="Vegagerdin FK Grotesk"/>
      <w:b/>
      <w:bCs/>
      <w:color w:val="000000"/>
      <w:sz w:val="20"/>
      <w:szCs w:val="20"/>
    </w:rPr>
  </w:style>
  <w:style w:type="character" w:customStyle="1" w:styleId="Heading2Char">
    <w:name w:val="Heading 2 Char"/>
    <w:basedOn w:val="DefaultParagraphFont"/>
    <w:link w:val="Heading2"/>
    <w:uiPriority w:val="9"/>
    <w:rsid w:val="00732045"/>
    <w:rPr>
      <w:rFonts w:cs="Vegagerdin FK Grotesk"/>
      <w:b/>
      <w:bCs/>
      <w:color w:val="000000"/>
      <w:sz w:val="20"/>
      <w:szCs w:val="20"/>
    </w:rPr>
  </w:style>
  <w:style w:type="paragraph" w:styleId="Title">
    <w:name w:val="Title"/>
    <w:basedOn w:val="Normal"/>
    <w:next w:val="Normal"/>
    <w:link w:val="TitleChar"/>
    <w:uiPriority w:val="19"/>
    <w:qFormat/>
    <w:rsid w:val="00C05440"/>
    <w:pPr>
      <w:framePr w:hSpace="181" w:wrap="around" w:vAnchor="page" w:hAnchor="text" w:y="426"/>
      <w:spacing w:line="432" w:lineRule="atLeast"/>
      <w:ind w:left="227"/>
      <w:suppressOverlap/>
    </w:pPr>
    <w:rPr>
      <w:b/>
      <w:spacing w:val="4"/>
      <w:sz w:val="36"/>
      <w:szCs w:val="36"/>
      <w:lang w:val="de-DE"/>
    </w:rPr>
  </w:style>
  <w:style w:type="character" w:customStyle="1" w:styleId="TitleChar">
    <w:name w:val="Title Char"/>
    <w:basedOn w:val="DefaultParagraphFont"/>
    <w:link w:val="Title"/>
    <w:uiPriority w:val="19"/>
    <w:rsid w:val="00DE73F0"/>
    <w:rPr>
      <w:b/>
      <w:spacing w:val="4"/>
      <w:sz w:val="36"/>
      <w:szCs w:val="36"/>
      <w:lang w:val="de-DE"/>
    </w:rPr>
  </w:style>
  <w:style w:type="paragraph" w:styleId="Subtitle">
    <w:name w:val="Subtitle"/>
    <w:basedOn w:val="Normal"/>
    <w:next w:val="Normal"/>
    <w:link w:val="SubtitleChar"/>
    <w:uiPriority w:val="20"/>
    <w:semiHidden/>
    <w:qFormat/>
    <w:rsid w:val="00C05440"/>
    <w:pPr>
      <w:framePr w:hSpace="181" w:wrap="around" w:vAnchor="page" w:hAnchor="text" w:y="426"/>
      <w:spacing w:line="432" w:lineRule="atLeast"/>
      <w:ind w:left="227"/>
      <w:suppressOverlap/>
    </w:pPr>
    <w:rPr>
      <w:spacing w:val="-2"/>
      <w:sz w:val="36"/>
      <w:szCs w:val="36"/>
      <w:lang w:val="de-DE"/>
    </w:rPr>
  </w:style>
  <w:style w:type="character" w:customStyle="1" w:styleId="SubtitleChar">
    <w:name w:val="Subtitle Char"/>
    <w:basedOn w:val="DefaultParagraphFont"/>
    <w:link w:val="Subtitle"/>
    <w:uiPriority w:val="20"/>
    <w:semiHidden/>
    <w:rsid w:val="00AE48DD"/>
    <w:rPr>
      <w:spacing w:val="-2"/>
      <w:sz w:val="36"/>
      <w:szCs w:val="36"/>
      <w:lang w:val="de-DE"/>
    </w:rPr>
  </w:style>
  <w:style w:type="paragraph" w:customStyle="1" w:styleId="Undirtitill1">
    <w:name w:val="Undirtitill1"/>
    <w:basedOn w:val="Normal"/>
    <w:next w:val="Normal"/>
    <w:uiPriority w:val="8"/>
    <w:qFormat/>
    <w:rsid w:val="0055461C"/>
    <w:pPr>
      <w:pageBreakBefore/>
      <w:spacing w:after="290" w:line="432" w:lineRule="atLeast"/>
      <w:outlineLvl w:val="0"/>
    </w:pPr>
    <w:rPr>
      <w:sz w:val="36"/>
      <w:szCs w:val="36"/>
    </w:rPr>
  </w:style>
  <w:style w:type="table" w:customStyle="1" w:styleId="IRCAcolor">
    <w:name w:val="IRCA color"/>
    <w:basedOn w:val="TableNormal"/>
    <w:uiPriority w:val="99"/>
    <w:rsid w:val="00432367"/>
    <w:pPr>
      <w:spacing w:after="0" w:line="260" w:lineRule="atLeast"/>
    </w:pPr>
    <w:rPr>
      <w:sz w:val="18"/>
      <w:lang w:val="en-GB"/>
    </w:rPr>
    <w:tblPr>
      <w:tblBorders>
        <w:bottom w:val="single" w:sz="4" w:space="0" w:color="A8A8A8"/>
        <w:insideH w:val="single" w:sz="4" w:space="0" w:color="A8A8A8"/>
        <w:insideV w:val="single" w:sz="4" w:space="0" w:color="A8A8A8"/>
      </w:tblBorders>
      <w:tblCellMar>
        <w:bottom w:w="91" w:type="dxa"/>
      </w:tblCellMar>
    </w:tblPr>
    <w:tblStylePr w:type="firstRow">
      <w:rPr>
        <w:b/>
      </w:rPr>
      <w:tblPr/>
      <w:tcPr>
        <w:tcBorders>
          <w:top w:val="nil"/>
          <w:left w:val="nil"/>
          <w:bottom w:val="single" w:sz="8" w:space="0" w:color="auto"/>
          <w:right w:val="nil"/>
          <w:insideH w:val="nil"/>
          <w:insideV w:val="single" w:sz="4" w:space="0" w:color="A8A8A8"/>
          <w:tl2br w:val="nil"/>
          <w:tr2bl w:val="nil"/>
        </w:tcBorders>
        <w:shd w:val="clear" w:color="auto" w:fill="FFFAEE" w:themeFill="background2"/>
      </w:tcPr>
    </w:tblStylePr>
  </w:style>
  <w:style w:type="paragraph" w:styleId="TOC1">
    <w:name w:val="toc 1"/>
    <w:basedOn w:val="Normal"/>
    <w:next w:val="Normal"/>
    <w:autoRedefine/>
    <w:uiPriority w:val="39"/>
    <w:rsid w:val="00FF09B0"/>
    <w:pPr>
      <w:tabs>
        <w:tab w:val="clear" w:pos="454"/>
        <w:tab w:val="clear" w:pos="1077"/>
        <w:tab w:val="clear" w:pos="2155"/>
        <w:tab w:val="left" w:pos="284"/>
        <w:tab w:val="right" w:leader="dot" w:pos="8080"/>
      </w:tabs>
    </w:pPr>
    <w:rPr>
      <w:b/>
      <w:noProof/>
    </w:rPr>
  </w:style>
  <w:style w:type="paragraph" w:styleId="TOC2">
    <w:name w:val="toc 2"/>
    <w:basedOn w:val="Normal"/>
    <w:next w:val="Normal"/>
    <w:autoRedefine/>
    <w:uiPriority w:val="39"/>
    <w:rsid w:val="00A377FC"/>
    <w:pPr>
      <w:tabs>
        <w:tab w:val="clear" w:pos="454"/>
        <w:tab w:val="clear" w:pos="2155"/>
        <w:tab w:val="right" w:leader="dot" w:pos="8068"/>
      </w:tabs>
    </w:pPr>
  </w:style>
  <w:style w:type="character" w:styleId="Hyperlink">
    <w:name w:val="Hyperlink"/>
    <w:basedOn w:val="DefaultParagraphFont"/>
    <w:uiPriority w:val="99"/>
    <w:rsid w:val="00E26BCB"/>
    <w:rPr>
      <w:color w:val="001BF8" w:themeColor="hyperlink"/>
      <w:u w:val="single"/>
    </w:rPr>
  </w:style>
  <w:style w:type="character" w:customStyle="1" w:styleId="Heading4Char">
    <w:name w:val="Heading 4 Char"/>
    <w:basedOn w:val="DefaultParagraphFont"/>
    <w:link w:val="Heading4"/>
    <w:uiPriority w:val="15"/>
    <w:rsid w:val="00732045"/>
    <w:rPr>
      <w:rFonts w:cs="Vegagerdin FK Grotesk"/>
      <w:b/>
      <w:bCs/>
      <w:color w:val="000000"/>
      <w:sz w:val="20"/>
      <w:szCs w:val="20"/>
    </w:rPr>
  </w:style>
  <w:style w:type="paragraph" w:styleId="TOC3">
    <w:name w:val="toc 3"/>
    <w:basedOn w:val="Normal"/>
    <w:next w:val="Normal"/>
    <w:autoRedefine/>
    <w:uiPriority w:val="39"/>
    <w:rsid w:val="00A377FC"/>
    <w:pPr>
      <w:tabs>
        <w:tab w:val="clear" w:pos="454"/>
        <w:tab w:val="clear" w:pos="2155"/>
        <w:tab w:val="right" w:leader="dot" w:pos="8070"/>
      </w:tabs>
    </w:pPr>
  </w:style>
  <w:style w:type="character" w:styleId="PlaceholderText">
    <w:name w:val="Placeholder Text"/>
    <w:basedOn w:val="DefaultParagraphFont"/>
    <w:uiPriority w:val="99"/>
    <w:semiHidden/>
    <w:rsid w:val="00981207"/>
    <w:rPr>
      <w:color w:val="808080"/>
    </w:rPr>
  </w:style>
  <w:style w:type="paragraph" w:customStyle="1" w:styleId="Tflutexti">
    <w:name w:val="Töflutexti"/>
    <w:next w:val="Skringartexti1"/>
    <w:uiPriority w:val="27"/>
    <w:qFormat/>
    <w:rsid w:val="000133F3"/>
    <w:pPr>
      <w:numPr>
        <w:numId w:val="26"/>
      </w:numPr>
      <w:spacing w:before="290" w:after="0" w:line="240" w:lineRule="atLeast"/>
      <w:ind w:left="142" w:hanging="142"/>
    </w:pPr>
    <w:rPr>
      <w:b/>
      <w:sz w:val="16"/>
      <w:szCs w:val="16"/>
    </w:rPr>
  </w:style>
  <w:style w:type="paragraph" w:customStyle="1" w:styleId="Skringartexti1">
    <w:name w:val="Skýringartexti1"/>
    <w:basedOn w:val="Normal"/>
    <w:uiPriority w:val="28"/>
    <w:qFormat/>
    <w:rsid w:val="00A93331"/>
    <w:rPr>
      <w:sz w:val="16"/>
      <w:szCs w:val="16"/>
    </w:rPr>
  </w:style>
  <w:style w:type="paragraph" w:customStyle="1" w:styleId="Myndatexti">
    <w:name w:val="Myndatexti"/>
    <w:next w:val="Skringartexti1"/>
    <w:uiPriority w:val="27"/>
    <w:qFormat/>
    <w:rsid w:val="0055461C"/>
    <w:pPr>
      <w:numPr>
        <w:numId w:val="31"/>
      </w:numPr>
      <w:spacing w:before="290" w:after="0" w:line="240" w:lineRule="atLeast"/>
      <w:ind w:left="142" w:hanging="142"/>
    </w:pPr>
    <w:rPr>
      <w:b/>
      <w:sz w:val="16"/>
      <w:szCs w:val="16"/>
    </w:rPr>
  </w:style>
  <w:style w:type="paragraph" w:customStyle="1" w:styleId="Forsufyrirsgn">
    <w:name w:val="Forsíðu fyrirsögn"/>
    <w:basedOn w:val="Heading1"/>
    <w:next w:val="Nmeralaustkaflaheiti"/>
    <w:uiPriority w:val="8"/>
    <w:qFormat/>
    <w:rsid w:val="0055461C"/>
    <w:pPr>
      <w:numPr>
        <w:numId w:val="0"/>
      </w:numPr>
    </w:pPr>
  </w:style>
  <w:style w:type="paragraph" w:customStyle="1" w:styleId="Nmeralaustkaflaheiti">
    <w:name w:val="Númeralaust kaflaheiti"/>
    <w:basedOn w:val="Normal"/>
    <w:next w:val="Normal"/>
    <w:uiPriority w:val="8"/>
    <w:qFormat/>
    <w:rsid w:val="0055461C"/>
    <w:rPr>
      <w:b/>
    </w:rPr>
  </w:style>
  <w:style w:type="paragraph" w:customStyle="1" w:styleId="Jafnaformla">
    <w:name w:val="Jafna/formúla"/>
    <w:basedOn w:val="Normal"/>
    <w:next w:val="Normal"/>
    <w:uiPriority w:val="29"/>
    <w:qFormat/>
    <w:rsid w:val="006139AE"/>
    <w:pPr>
      <w:pBdr>
        <w:top w:val="single" w:sz="2" w:space="10" w:color="ECECEC"/>
        <w:left w:val="single" w:sz="2" w:space="14" w:color="ECECEC"/>
        <w:bottom w:val="single" w:sz="2" w:space="10" w:color="ECECEC"/>
        <w:right w:val="single" w:sz="2" w:space="14" w:color="ECECEC"/>
      </w:pBdr>
      <w:shd w:val="clear" w:color="auto" w:fill="ECECEC"/>
      <w:ind w:left="1021" w:right="1247"/>
    </w:pPr>
  </w:style>
  <w:style w:type="paragraph" w:styleId="Date">
    <w:name w:val="Date"/>
    <w:basedOn w:val="Normal"/>
    <w:next w:val="Normal"/>
    <w:link w:val="DateChar"/>
    <w:uiPriority w:val="99"/>
    <w:semiHidden/>
    <w:rsid w:val="003E7296"/>
    <w:pPr>
      <w:framePr w:hSpace="181" w:wrap="around" w:vAnchor="page" w:hAnchor="text" w:y="426"/>
      <w:ind w:left="227"/>
      <w:suppressOverlap/>
    </w:pPr>
  </w:style>
  <w:style w:type="character" w:customStyle="1" w:styleId="DateChar">
    <w:name w:val="Date Char"/>
    <w:basedOn w:val="DefaultParagraphFont"/>
    <w:link w:val="Date"/>
    <w:uiPriority w:val="99"/>
    <w:semiHidden/>
    <w:rsid w:val="00B30E76"/>
    <w:rPr>
      <w:sz w:val="20"/>
    </w:rPr>
  </w:style>
  <w:style w:type="character" w:customStyle="1" w:styleId="Heading5Char">
    <w:name w:val="Heading 5 Char"/>
    <w:basedOn w:val="DefaultParagraphFont"/>
    <w:link w:val="Heading5"/>
    <w:uiPriority w:val="16"/>
    <w:rsid w:val="00DE73F0"/>
    <w:rPr>
      <w:rFonts w:cs="Vegagerdin FK Grotesk"/>
      <w:b/>
      <w:bCs/>
      <w:color w:val="000000"/>
      <w:sz w:val="20"/>
      <w:szCs w:val="20"/>
      <w:lang w:val="de-DE"/>
    </w:rPr>
  </w:style>
  <w:style w:type="character" w:customStyle="1" w:styleId="Heading6Char">
    <w:name w:val="Heading 6 Char"/>
    <w:basedOn w:val="DefaultParagraphFont"/>
    <w:link w:val="Heading6"/>
    <w:uiPriority w:val="18"/>
    <w:semiHidden/>
    <w:rsid w:val="00732045"/>
    <w:rPr>
      <w:rFonts w:cs="Vegagerdin FK Grotesk"/>
      <w:b/>
      <w:bCs/>
      <w:color w:val="000000"/>
      <w:sz w:val="20"/>
      <w:szCs w:val="20"/>
      <w:lang w:val="de-DE"/>
    </w:rPr>
  </w:style>
  <w:style w:type="character" w:customStyle="1" w:styleId="Heading7Char">
    <w:name w:val="Heading 7 Char"/>
    <w:basedOn w:val="DefaultParagraphFont"/>
    <w:link w:val="Heading7"/>
    <w:uiPriority w:val="18"/>
    <w:semiHidden/>
    <w:rsid w:val="00732045"/>
    <w:rPr>
      <w:rFonts w:cs="Vegagerdin FK Grotesk"/>
      <w:b/>
      <w:bCs/>
      <w:color w:val="000000"/>
      <w:sz w:val="20"/>
      <w:szCs w:val="20"/>
      <w:lang w:val="de-DE"/>
    </w:rPr>
  </w:style>
  <w:style w:type="character" w:customStyle="1" w:styleId="Heading8Char">
    <w:name w:val="Heading 8 Char"/>
    <w:basedOn w:val="DefaultParagraphFont"/>
    <w:link w:val="Heading8"/>
    <w:uiPriority w:val="18"/>
    <w:semiHidden/>
    <w:rsid w:val="00732045"/>
    <w:rPr>
      <w:rFonts w:cs="Vegagerdin FK Grotesk"/>
      <w:b/>
      <w:bCs/>
      <w:color w:val="000000"/>
      <w:sz w:val="20"/>
      <w:szCs w:val="20"/>
      <w:lang w:val="de-DE"/>
    </w:rPr>
  </w:style>
  <w:style w:type="character" w:customStyle="1" w:styleId="Heading9Char">
    <w:name w:val="Heading 9 Char"/>
    <w:basedOn w:val="DefaultParagraphFont"/>
    <w:link w:val="Heading9"/>
    <w:uiPriority w:val="18"/>
    <w:semiHidden/>
    <w:rsid w:val="00732045"/>
    <w:rPr>
      <w:rFonts w:cs="Vegagerdin FK Grotesk"/>
      <w:b/>
      <w:bCs/>
      <w:color w:val="000000"/>
      <w:sz w:val="20"/>
      <w:szCs w:val="20"/>
      <w:lang w:val="de-DE"/>
    </w:rPr>
  </w:style>
  <w:style w:type="paragraph" w:styleId="BodyTextIndent">
    <w:name w:val="Body Text Indent"/>
    <w:aliases w:val="Meginmál með indrætti"/>
    <w:basedOn w:val="Normal"/>
    <w:link w:val="BodyTextIndentChar"/>
    <w:uiPriority w:val="13"/>
    <w:qFormat/>
    <w:rsid w:val="00DE73F0"/>
    <w:pPr>
      <w:tabs>
        <w:tab w:val="clear" w:pos="454"/>
        <w:tab w:val="clear" w:pos="2155"/>
      </w:tabs>
      <w:ind w:left="624"/>
    </w:pPr>
  </w:style>
  <w:style w:type="character" w:customStyle="1" w:styleId="BodyTextIndentChar">
    <w:name w:val="Body Text Indent Char"/>
    <w:aliases w:val="Meginmál með indrætti Char"/>
    <w:basedOn w:val="DefaultParagraphFont"/>
    <w:link w:val="BodyTextIndent"/>
    <w:uiPriority w:val="13"/>
    <w:rsid w:val="00DE73F0"/>
    <w:rPr>
      <w:sz w:val="20"/>
    </w:rPr>
  </w:style>
  <w:style w:type="paragraph" w:styleId="BodyTextIndent2">
    <w:name w:val="Body Text Indent 2"/>
    <w:aliases w:val="Meginmál með tvöföldum indrætti"/>
    <w:basedOn w:val="Normal"/>
    <w:link w:val="BodyTextIndent2Char"/>
    <w:uiPriority w:val="16"/>
    <w:qFormat/>
    <w:rsid w:val="00DE73F0"/>
    <w:pPr>
      <w:tabs>
        <w:tab w:val="clear" w:pos="454"/>
        <w:tab w:val="clear" w:pos="1077"/>
      </w:tabs>
      <w:ind w:left="1701"/>
    </w:pPr>
  </w:style>
  <w:style w:type="character" w:customStyle="1" w:styleId="BodyTextIndent2Char">
    <w:name w:val="Body Text Indent 2 Char"/>
    <w:aliases w:val="Meginmál með tvöföldum indrætti Char"/>
    <w:basedOn w:val="DefaultParagraphFont"/>
    <w:link w:val="BodyTextIndent2"/>
    <w:uiPriority w:val="16"/>
    <w:rsid w:val="00DE73F0"/>
    <w:rPr>
      <w:sz w:val="20"/>
    </w:rPr>
  </w:style>
  <w:style w:type="paragraph" w:styleId="FootnoteText">
    <w:name w:val="footnote text"/>
    <w:aliases w:val="Neðanmálstexti"/>
    <w:basedOn w:val="Normal"/>
    <w:link w:val="FootnoteTextChar"/>
    <w:uiPriority w:val="99"/>
    <w:rsid w:val="00AA71AE"/>
    <w:pPr>
      <w:spacing w:line="240" w:lineRule="auto"/>
      <w:ind w:left="454" w:hanging="454"/>
    </w:pPr>
    <w:rPr>
      <w:color w:val="7E7E7E"/>
      <w:sz w:val="16"/>
      <w:szCs w:val="20"/>
    </w:rPr>
  </w:style>
  <w:style w:type="character" w:customStyle="1" w:styleId="FootnoteTextChar">
    <w:name w:val="Footnote Text Char"/>
    <w:aliases w:val="Neðanmálstexti Char"/>
    <w:basedOn w:val="DefaultParagraphFont"/>
    <w:link w:val="FootnoteText"/>
    <w:uiPriority w:val="99"/>
    <w:rsid w:val="00AA71AE"/>
    <w:rPr>
      <w:color w:val="7E7E7E"/>
      <w:sz w:val="16"/>
      <w:szCs w:val="20"/>
    </w:rPr>
  </w:style>
  <w:style w:type="character" w:styleId="FootnoteReference">
    <w:name w:val="footnote reference"/>
    <w:basedOn w:val="DefaultParagraphFont"/>
    <w:uiPriority w:val="99"/>
    <w:semiHidden/>
    <w:unhideWhenUsed/>
    <w:rsid w:val="008E0524"/>
    <w:rPr>
      <w:vertAlign w:val="superscript"/>
    </w:rPr>
  </w:style>
  <w:style w:type="character" w:styleId="UnresolvedMention">
    <w:name w:val="Unresolved Mention"/>
    <w:basedOn w:val="DefaultParagraphFont"/>
    <w:uiPriority w:val="99"/>
    <w:semiHidden/>
    <w:unhideWhenUsed/>
    <w:rsid w:val="002F77E8"/>
    <w:rPr>
      <w:color w:val="605E5C"/>
      <w:shd w:val="clear" w:color="auto" w:fill="E1DFDD"/>
    </w:rPr>
  </w:style>
  <w:style w:type="paragraph" w:styleId="BalloonText">
    <w:name w:val="Balloon Text"/>
    <w:basedOn w:val="Normal"/>
    <w:link w:val="BalloonTextChar"/>
    <w:uiPriority w:val="99"/>
    <w:semiHidden/>
    <w:unhideWhenUsed/>
    <w:rsid w:val="00D86A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A61"/>
    <w:rPr>
      <w:rFonts w:ascii="Segoe UI" w:hAnsi="Segoe UI" w:cs="Segoe UI"/>
      <w:sz w:val="18"/>
      <w:szCs w:val="18"/>
    </w:rPr>
  </w:style>
  <w:style w:type="paragraph" w:styleId="TOCHeading">
    <w:name w:val="TOC Heading"/>
    <w:basedOn w:val="Heading1"/>
    <w:next w:val="Normal"/>
    <w:uiPriority w:val="39"/>
    <w:unhideWhenUsed/>
    <w:qFormat/>
    <w:rsid w:val="00675638"/>
    <w:pPr>
      <w:keepNext/>
      <w:keepLines/>
      <w:pageBreakBefore w:val="0"/>
      <w:numPr>
        <w:numId w:val="0"/>
      </w:numPr>
      <w:pBdr>
        <w:bottom w:val="none" w:sz="0" w:space="0" w:color="auto"/>
      </w:pBdr>
      <w:tabs>
        <w:tab w:val="clear" w:pos="1077"/>
        <w:tab w:val="clear" w:pos="2155"/>
      </w:tabs>
      <w:snapToGrid/>
      <w:spacing w:before="240" w:after="0" w:line="259" w:lineRule="auto"/>
      <w:outlineLvl w:val="9"/>
    </w:pPr>
    <w:rPr>
      <w:rFonts w:asciiTheme="majorHAnsi" w:eastAsiaTheme="majorEastAsia" w:hAnsiTheme="majorHAnsi" w:cstheme="majorBidi"/>
      <w:b w:val="0"/>
      <w:bCs w:val="0"/>
      <w:color w:val="BEA400" w:themeColor="accent1" w:themeShade="BF"/>
      <w:spacing w:val="0"/>
      <w:sz w:val="32"/>
      <w:szCs w:val="32"/>
      <w:lang w:val="en-US" w:eastAsia="en-US"/>
    </w:rPr>
  </w:style>
  <w:style w:type="paragraph" w:styleId="BodyText">
    <w:name w:val="Body Text"/>
    <w:basedOn w:val="Normal"/>
    <w:link w:val="BodyTextChar"/>
    <w:uiPriority w:val="99"/>
    <w:semiHidden/>
    <w:unhideWhenUsed/>
    <w:rsid w:val="000B5310"/>
    <w:pPr>
      <w:spacing w:after="120"/>
    </w:pPr>
  </w:style>
  <w:style w:type="character" w:customStyle="1" w:styleId="BodyTextChar">
    <w:name w:val="Body Text Char"/>
    <w:basedOn w:val="DefaultParagraphFont"/>
    <w:link w:val="BodyText"/>
    <w:uiPriority w:val="99"/>
    <w:semiHidden/>
    <w:rsid w:val="000B5310"/>
    <w:rPr>
      <w:sz w:val="20"/>
    </w:rPr>
  </w:style>
  <w:style w:type="paragraph" w:customStyle="1" w:styleId="Merknad">
    <w:name w:val="Merknad"/>
    <w:basedOn w:val="BodyText"/>
    <w:rsid w:val="000B5310"/>
    <w:pPr>
      <w:tabs>
        <w:tab w:val="clear" w:pos="454"/>
        <w:tab w:val="clear" w:pos="1077"/>
        <w:tab w:val="clear" w:pos="2155"/>
        <w:tab w:val="left" w:pos="1701"/>
      </w:tabs>
      <w:snapToGrid/>
      <w:spacing w:line="240" w:lineRule="auto"/>
      <w:ind w:left="284"/>
    </w:pPr>
    <w:rPr>
      <w:rFonts w:ascii="Arial" w:eastAsia="Times New Roman" w:hAnsi="Arial" w:cs="Times New Roman"/>
      <w:snapToGrid w:val="0"/>
      <w:sz w:val="18"/>
      <w:szCs w:val="20"/>
      <w:lang w:val="nb-NO" w:eastAsia="nb-NO"/>
    </w:rPr>
  </w:style>
  <w:style w:type="paragraph" w:styleId="Caption">
    <w:name w:val="caption"/>
    <w:basedOn w:val="Normal"/>
    <w:next w:val="Normal"/>
    <w:qFormat/>
    <w:rsid w:val="00FC23EE"/>
    <w:pPr>
      <w:tabs>
        <w:tab w:val="clear" w:pos="454"/>
        <w:tab w:val="clear" w:pos="1077"/>
        <w:tab w:val="clear" w:pos="2155"/>
      </w:tabs>
      <w:snapToGrid/>
      <w:spacing w:before="120" w:after="120" w:line="240" w:lineRule="auto"/>
    </w:pPr>
    <w:rPr>
      <w:rFonts w:ascii="Times New Roman" w:eastAsia="Times New Roman" w:hAnsi="Times New Roman" w:cs="Times New Roman"/>
      <w:b/>
      <w:bCs/>
      <w:szCs w:val="20"/>
      <w:lang w:val="is-IS" w:eastAsia="en-US"/>
    </w:rPr>
  </w:style>
  <w:style w:type="paragraph" w:customStyle="1" w:styleId="Default">
    <w:name w:val="Default"/>
    <w:rsid w:val="00AB53CD"/>
    <w:pPr>
      <w:autoSpaceDE w:val="0"/>
      <w:autoSpaceDN w:val="0"/>
      <w:adjustRightInd w:val="0"/>
      <w:spacing w:after="0" w:line="240" w:lineRule="auto"/>
    </w:pPr>
    <w:rPr>
      <w:rFonts w:ascii="Times New Roman" w:eastAsia="Times New Roman" w:hAnsi="Times New Roman" w:cs="Times New Roman"/>
      <w:color w:val="000000"/>
      <w:sz w:val="24"/>
      <w:szCs w:val="24"/>
      <w:lang w:val="is-IS" w:eastAsia="is-IS"/>
    </w:rPr>
  </w:style>
  <w:style w:type="paragraph" w:customStyle="1" w:styleId="MYND">
    <w:name w:val="MYND"/>
    <w:basedOn w:val="Normal"/>
    <w:link w:val="MYNDStaf"/>
    <w:qFormat/>
    <w:rsid w:val="00AA0D7F"/>
    <w:pPr>
      <w:spacing w:before="240" w:after="360" w:line="200" w:lineRule="atLeast"/>
    </w:pPr>
    <w:rPr>
      <w:sz w:val="16"/>
      <w:szCs w:val="18"/>
      <w:lang w:val="is-IS"/>
    </w:rPr>
  </w:style>
  <w:style w:type="character" w:customStyle="1" w:styleId="MYNDStaf">
    <w:name w:val="MYND Staf"/>
    <w:basedOn w:val="DefaultParagraphFont"/>
    <w:link w:val="MYND"/>
    <w:rsid w:val="00AA0D7F"/>
    <w:rPr>
      <w:sz w:val="16"/>
      <w:szCs w:val="18"/>
      <w:lang w:val="is-IS"/>
    </w:rPr>
  </w:style>
  <w:style w:type="paragraph" w:styleId="Revision">
    <w:name w:val="Revision"/>
    <w:hidden/>
    <w:uiPriority w:val="99"/>
    <w:semiHidden/>
    <w:rsid w:val="00FE0592"/>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oleObject" Target="embeddings/oleObject2.bin"/><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8.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jpeg"/><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0.jpeg"/><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7.jpe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4A0CFBF1BE49AC84C5528E5F606E2C"/>
        <w:category>
          <w:name w:val="General"/>
          <w:gallery w:val="placeholder"/>
        </w:category>
        <w:types>
          <w:type w:val="bbPlcHdr"/>
        </w:types>
        <w:behaviors>
          <w:behavior w:val="content"/>
        </w:behaviors>
        <w:guid w:val="{B5E8D646-B52F-4CCD-B721-7AA9567F36D7}"/>
      </w:docPartPr>
      <w:docPartBody>
        <w:p w:rsidR="00ED5D39" w:rsidRDefault="009D53B4">
          <w:pPr>
            <w:pStyle w:val="F14A0CFBF1BE49AC84C5528E5F606E2C"/>
          </w:pPr>
          <w:r w:rsidRPr="00EC5E9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0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B4"/>
    <w:rsid w:val="00032E7B"/>
    <w:rsid w:val="00102681"/>
    <w:rsid w:val="002E6E31"/>
    <w:rsid w:val="0036255D"/>
    <w:rsid w:val="003E4C78"/>
    <w:rsid w:val="00497C74"/>
    <w:rsid w:val="00527133"/>
    <w:rsid w:val="00531483"/>
    <w:rsid w:val="005410EF"/>
    <w:rsid w:val="00574165"/>
    <w:rsid w:val="00676E4B"/>
    <w:rsid w:val="006F7A08"/>
    <w:rsid w:val="00715B0B"/>
    <w:rsid w:val="0077795C"/>
    <w:rsid w:val="007B1583"/>
    <w:rsid w:val="00842391"/>
    <w:rsid w:val="009155C9"/>
    <w:rsid w:val="009341CF"/>
    <w:rsid w:val="009D53B4"/>
    <w:rsid w:val="00A64778"/>
    <w:rsid w:val="00BB58DC"/>
    <w:rsid w:val="00BF20D3"/>
    <w:rsid w:val="00E456B6"/>
    <w:rsid w:val="00E72207"/>
    <w:rsid w:val="00ED5D39"/>
    <w:rsid w:val="00F60F74"/>
    <w:rsid w:val="00FA0734"/>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14A0CFBF1BE49AC84C5528E5F606E2C">
    <w:name w:val="F14A0CFBF1BE49AC84C5528E5F606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RCA Colors">
      <a:dk1>
        <a:srgbClr val="000000"/>
      </a:dk1>
      <a:lt1>
        <a:srgbClr val="FFFFFF"/>
      </a:lt1>
      <a:dk2>
        <a:srgbClr val="000000"/>
      </a:dk2>
      <a:lt2>
        <a:srgbClr val="FFFAEE"/>
      </a:lt2>
      <a:accent1>
        <a:srgbClr val="FEDD00"/>
      </a:accent1>
      <a:accent2>
        <a:srgbClr val="14DC82"/>
      </a:accent2>
      <a:accent3>
        <a:srgbClr val="2DC8F5"/>
      </a:accent3>
      <a:accent4>
        <a:srgbClr val="FF8C2D"/>
      </a:accent4>
      <a:accent5>
        <a:srgbClr val="F04632"/>
      </a:accent5>
      <a:accent6>
        <a:srgbClr val="C8F582"/>
      </a:accent6>
      <a:hlink>
        <a:srgbClr val="001BF8"/>
      </a:hlink>
      <a:folHlink>
        <a:srgbClr val="FD6AF4"/>
      </a:folHlink>
    </a:clrScheme>
    <a:fontScheme name="IRCA Vegagerdin Font">
      <a:majorFont>
        <a:latin typeface="Vegagerdin FK Grotesk"/>
        <a:ea typeface=""/>
        <a:cs typeface=""/>
      </a:majorFont>
      <a:minorFont>
        <a:latin typeface="Vegagerdin F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2020-11-12T00:00:00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47c4faee-c192-444d-92b6-47bd19f30570" xsi:nil="true"/>
    <lcf76f155ced4ddcb4097134ff3c332f xmlns="47c4faee-c192-444d-92b6-47bd19f30570">
      <Terms xmlns="http://schemas.microsoft.com/office/infopath/2007/PartnerControls"/>
    </lcf76f155ced4ddcb4097134ff3c332f>
    <TaxCatchAll xmlns="611dee1d-dfd2-4b48-a112-b9b44a75bdf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1C9B52852C11E41B0A1DEE520187B52" ma:contentTypeVersion="15" ma:contentTypeDescription="Create a new document." ma:contentTypeScope="" ma:versionID="72b9e6d4e579308137816d820789e057">
  <xsd:schema xmlns:xsd="http://www.w3.org/2001/XMLSchema" xmlns:xs="http://www.w3.org/2001/XMLSchema" xmlns:p="http://schemas.microsoft.com/office/2006/metadata/properties" xmlns:ns2="47c4faee-c192-444d-92b6-47bd19f30570" xmlns:ns3="611dee1d-dfd2-4b48-a112-b9b44a75bdfa" targetNamespace="http://schemas.microsoft.com/office/2006/metadata/properties" ma:root="true" ma:fieldsID="7e339b2be962f7a8a092d504fe6bd44a" ns2:_="" ns3:_="">
    <xsd:import namespace="47c4faee-c192-444d-92b6-47bd19f30570"/>
    <xsd:import namespace="611dee1d-dfd2-4b48-a112-b9b44a75bdfa"/>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4faee-c192-444d-92b6-47bd19f30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4970455-bdf1-4299-8c3c-b3ce243de7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1dee1d-dfd2-4b48-a112-b9b44a75bdf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1c998d-33a7-4455-bf1f-fdaaf3ec3bec}" ma:internalName="TaxCatchAll" ma:showField="CatchAllData" ma:web="611dee1d-dfd2-4b48-a112-b9b44a75b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7323A0-8AE1-40D6-894B-52868310C8B1}">
  <ds:schemaRefs>
    <ds:schemaRef ds:uri="http://schemas.openxmlformats.org/officeDocument/2006/bibliography"/>
  </ds:schemaRefs>
</ds:datastoreItem>
</file>

<file path=customXml/itemProps3.xml><?xml version="1.0" encoding="utf-8"?>
<ds:datastoreItem xmlns:ds="http://schemas.openxmlformats.org/officeDocument/2006/customXml" ds:itemID="{C3C07784-C71E-4A0B-9C64-97B8847AEB29}">
  <ds:schemaRefs>
    <ds:schemaRef ds:uri="http://schemas.microsoft.com/sharepoint/v3/contenttype/forms"/>
  </ds:schemaRefs>
</ds:datastoreItem>
</file>

<file path=customXml/itemProps4.xml><?xml version="1.0" encoding="utf-8"?>
<ds:datastoreItem xmlns:ds="http://schemas.openxmlformats.org/officeDocument/2006/customXml" ds:itemID="{4FC153F3-B619-48AE-8386-9F5310D526F5}">
  <ds:schemaRefs>
    <ds:schemaRef ds:uri="http://purl.org/dc/terms/"/>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elements/1.1/"/>
    <ds:schemaRef ds:uri="96336621-b925-44db-bc82-fae9374aeef8"/>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DAE366F5-8C6A-4574-98F6-19DE89CE8DB8}"/>
</file>

<file path=docProps/app.xml><?xml version="1.0" encoding="utf-8"?>
<Properties xmlns="http://schemas.openxmlformats.org/officeDocument/2006/extended-properties" xmlns:vt="http://schemas.openxmlformats.org/officeDocument/2006/docPropsVTypes">
  <Template>Normal</Template>
  <TotalTime>65</TotalTime>
  <Pages>19</Pages>
  <Words>3364</Words>
  <Characters>17090</Characters>
  <Application>Microsoft Office Word</Application>
  <DocSecurity>0</DocSecurity>
  <Lines>406</Lines>
  <Paragraphs>189</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Heiti verkefnis</vt:lpstr>
      <vt:lpstr>Heiti verkefnis</vt:lpstr>
    </vt:vector>
  </TitlesOfParts>
  <Company/>
  <LinksUpToDate>false</LinksUpToDate>
  <CharactersWithSpaces>20265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Heiti verkefnis</dc:title>
  <dc:subject>Verkefnið er styrkt af Rannsóknasjóði Vegagerðarinnar</dc:subject>
  <dc:creator>Pétur Pétursson</dc:creator>
  <cp:keywords/>
  <dc:description/>
  <cp:lastModifiedBy>Petur Petursson</cp:lastModifiedBy>
  <cp:revision>35</cp:revision>
  <cp:lastPrinted>2025-11-19T13:50:00Z</cp:lastPrinted>
  <dcterms:created xsi:type="dcterms:W3CDTF">2022-01-24T00:35:00Z</dcterms:created>
  <dcterms:modified xsi:type="dcterms:W3CDTF">2025-11-19T13:50:00Z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0x01010001C9B52852C11E41B0A1DEE520187B52</vt:lpwstr>
  </property>
</Properties>
</file>