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F2A6" w14:textId="1426E7D7" w:rsidR="00C2516D" w:rsidRDefault="00C2516D">
      <w:r w:rsidRPr="00C2516D">
        <w:rPr>
          <w:b/>
          <w:noProof/>
        </w:rPr>
        <w:drawing>
          <wp:anchor distT="0" distB="0" distL="114300" distR="114300" simplePos="0" relativeHeight="251663360" behindDoc="0" locked="0" layoutInCell="1" allowOverlap="1" wp14:anchorId="7F031A2B" wp14:editId="4E867B51">
            <wp:simplePos x="0" y="0"/>
            <wp:positionH relativeFrom="column">
              <wp:posOffset>-1050925</wp:posOffset>
            </wp:positionH>
            <wp:positionV relativeFrom="page">
              <wp:posOffset>7293610</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516D">
        <w:rPr>
          <w:b/>
          <w:noProof/>
        </w:rPr>
        <mc:AlternateContent>
          <mc:Choice Requires="wps">
            <w:drawing>
              <wp:anchor distT="0" distB="0" distL="114300" distR="114300" simplePos="0" relativeHeight="251664384" behindDoc="1" locked="0" layoutInCell="1" allowOverlap="1" wp14:anchorId="3C8FF3D1" wp14:editId="342D724B">
                <wp:simplePos x="0" y="0"/>
                <wp:positionH relativeFrom="column">
                  <wp:posOffset>-1056640</wp:posOffset>
                </wp:positionH>
                <wp:positionV relativeFrom="page">
                  <wp:posOffset>15875</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977C5" id="Rétthyrningur 22" o:spid="_x0000_s1026" style="position:absolute;margin-left:-83.2pt;margin-top:1.25pt;width:598.25pt;height:91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" fillcolor="#fffaee [3214]" stroked="f" strokeweight="1pt">
                <w10:wrap anchory="page"/>
              </v:rect>
            </w:pict>
          </mc:Fallback>
        </mc:AlternateContent>
      </w:r>
      <w:r w:rsidRPr="00C2516D">
        <w:rPr>
          <w:b/>
          <w:noProof/>
        </w:rPr>
        <w:drawing>
          <wp:anchor distT="0" distB="0" distL="114300" distR="114300" simplePos="0" relativeHeight="251665408" behindDoc="0" locked="0" layoutInCell="1" allowOverlap="1" wp14:anchorId="260ADD26" wp14:editId="2F0028E4">
            <wp:simplePos x="0" y="0"/>
            <wp:positionH relativeFrom="column">
              <wp:posOffset>52705</wp:posOffset>
            </wp:positionH>
            <wp:positionV relativeFrom="paragraph">
              <wp:posOffset>-479425</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2516D">
        <w:rPr>
          <w:b/>
          <w:noProof/>
        </w:rPr>
        <mc:AlternateContent>
          <mc:Choice Requires="wps">
            <w:drawing>
              <wp:anchor distT="0" distB="0" distL="114300" distR="114300" simplePos="0" relativeHeight="251666432" behindDoc="1" locked="0" layoutInCell="1" allowOverlap="1" wp14:anchorId="75157390" wp14:editId="73B62D98">
                <wp:simplePos x="0" y="0"/>
                <wp:positionH relativeFrom="column">
                  <wp:posOffset>56515</wp:posOffset>
                </wp:positionH>
                <wp:positionV relativeFrom="page">
                  <wp:posOffset>7306945</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CE853" id="Rétthyrningur 26" o:spid="_x0000_s1026" style="position:absolute;margin-left:4.45pt;margin-top:575.35pt;width:486.35pt;height:18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" fillcolor="white [3212]" stroked="f" strokeweight="1pt">
                <w10:wrap anchory="page"/>
              </v:rect>
            </w:pict>
          </mc:Fallback>
        </mc:AlternateContent>
      </w:r>
      <w:r w:rsidRPr="00C2516D">
        <w:rPr>
          <w:b/>
          <w:noProof/>
        </w:rPr>
        <mc:AlternateContent>
          <mc:Choice Requires="wps">
            <w:drawing>
              <wp:anchor distT="45720" distB="45720" distL="114300" distR="114300" simplePos="0" relativeHeight="251667456" behindDoc="0" locked="0" layoutInCell="1" allowOverlap="1" wp14:anchorId="288C3288" wp14:editId="093C91E8">
                <wp:simplePos x="0" y="0"/>
                <wp:positionH relativeFrom="column">
                  <wp:posOffset>155575</wp:posOffset>
                </wp:positionH>
                <wp:positionV relativeFrom="page">
                  <wp:posOffset>7465695</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4656C74C" w14:textId="62DF7E93" w:rsidR="00C2516D" w:rsidRDefault="00C2516D" w:rsidP="00C2516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C2516D">
                              <w:rPr>
                                <w:b/>
                                <w:bCs/>
                                <w:sz w:val="36"/>
                                <w:szCs w:val="40"/>
                                <w:lang w:val="is-IS"/>
                              </w:rPr>
                              <w:t>Viðauki 4: Gerðarprófanir</w:t>
                            </w:r>
                            <w:r>
                              <w:rPr>
                                <w:b/>
                                <w:bCs/>
                                <w:sz w:val="36"/>
                                <w:szCs w:val="36"/>
                                <w:lang w:val="is-IS"/>
                              </w:rPr>
                              <w:br/>
                            </w:r>
                            <w:r w:rsidRPr="009D1EED">
                              <w:rPr>
                                <w:noProof/>
                                <w:sz w:val="36"/>
                                <w:szCs w:val="36"/>
                                <w:lang w:val="is-IS"/>
                              </w:rPr>
                              <w:t>Leiðbeiningar við hönnun, framleiðslu og framkvæmd</w:t>
                            </w:r>
                          </w:p>
                          <w:p w14:paraId="0A287618" w14:textId="77777777" w:rsidR="00C2516D" w:rsidRDefault="00C2516D" w:rsidP="00C2516D">
                            <w:pPr>
                              <w:rPr>
                                <w:noProof/>
                                <w:sz w:val="36"/>
                                <w:szCs w:val="36"/>
                                <w:lang w:val="is-IS"/>
                              </w:rPr>
                            </w:pPr>
                          </w:p>
                          <w:p w14:paraId="4D473522" w14:textId="77777777" w:rsidR="00C2516D" w:rsidRDefault="00C2516D" w:rsidP="00C2516D">
                            <w:pPr>
                              <w:rPr>
                                <w:noProof/>
                                <w:sz w:val="36"/>
                                <w:szCs w:val="36"/>
                                <w:lang w:val="is-IS"/>
                              </w:rPr>
                            </w:pPr>
                          </w:p>
                          <w:p w14:paraId="3FCE3EF4" w14:textId="77777777" w:rsidR="00C2516D" w:rsidRDefault="00C2516D" w:rsidP="00C2516D">
                            <w:pPr>
                              <w:rPr>
                                <w:noProof/>
                                <w:sz w:val="36"/>
                                <w:szCs w:val="36"/>
                                <w:lang w:val="is-IS"/>
                              </w:rPr>
                            </w:pPr>
                          </w:p>
                          <w:p w14:paraId="6651FC2B" w14:textId="77777777" w:rsidR="00C2516D" w:rsidRDefault="00C2516D" w:rsidP="00C2516D">
                            <w:pPr>
                              <w:rPr>
                                <w:noProof/>
                                <w:sz w:val="36"/>
                                <w:szCs w:val="36"/>
                                <w:lang w:val="is-IS"/>
                              </w:rPr>
                            </w:pPr>
                          </w:p>
                          <w:p w14:paraId="7243DC2E" w14:textId="77777777" w:rsidR="00C2516D" w:rsidRPr="00685BAA" w:rsidRDefault="00C2516D" w:rsidP="00C2516D">
                            <w:pPr>
                              <w:rPr>
                                <w:b/>
                                <w:bCs/>
                                <w:lang w:val="is-IS"/>
                              </w:rPr>
                            </w:pPr>
                            <w:r w:rsidRPr="00685BAA">
                              <w:rPr>
                                <w:b/>
                                <w:bCs/>
                                <w:lang w:val="is-IS"/>
                              </w:rPr>
                              <w:t>Verkefnið er styrkt af Rannsóknasjóði Vegagerðarinnar</w:t>
                            </w:r>
                          </w:p>
                          <w:p w14:paraId="3062B365" w14:textId="7F3B0FF7" w:rsidR="00C2516D" w:rsidRPr="009D1EED" w:rsidRDefault="00EC6C14" w:rsidP="00C2516D">
                            <w:pPr>
                              <w:rPr>
                                <w:b/>
                                <w:bCs/>
                                <w:sz w:val="36"/>
                                <w:szCs w:val="36"/>
                              </w:rPr>
                            </w:pPr>
                            <w:r>
                              <w:rPr>
                                <w:lang w:val="is-IS"/>
                              </w:rPr>
                              <w:t>Nóvember</w:t>
                            </w:r>
                            <w:r w:rsidR="00C2516D">
                              <w:rPr>
                                <w:lang w:val="is-IS"/>
                              </w:rPr>
                              <w:t xml:space="preserve"> 202</w:t>
                            </w:r>
                            <w:r w:rsidR="002D4A00">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C3288" id="_x0000_t202" coordsize="21600,21600" o:spt="202" path="m,l,21600r21600,l21600,xe">
                <v:stroke joinstyle="miter"/>
                <v:path gradientshapeok="t" o:connecttype="rect"/>
              </v:shapetype>
              <v:shape id="Textarammi 2" o:spid="_x0000_s1026" type="#_x0000_t202" style="position:absolute;margin-left:12.25pt;margin-top:587.85pt;width:475.1pt;height:17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" filled="f" stroked="f">
                <v:textbox>
                  <w:txbxContent>
                    <w:p w14:paraId="4656C74C" w14:textId="62DF7E93" w:rsidR="00C2516D" w:rsidRDefault="00C2516D" w:rsidP="00C2516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C2516D">
                        <w:rPr>
                          <w:b/>
                          <w:bCs/>
                          <w:sz w:val="36"/>
                          <w:szCs w:val="40"/>
                          <w:lang w:val="is-IS"/>
                        </w:rPr>
                        <w:t>Viðauki 4: Gerðarprófanir</w:t>
                      </w:r>
                      <w:r>
                        <w:rPr>
                          <w:b/>
                          <w:bCs/>
                          <w:sz w:val="36"/>
                          <w:szCs w:val="36"/>
                          <w:lang w:val="is-IS"/>
                        </w:rPr>
                        <w:br/>
                      </w:r>
                      <w:r w:rsidRPr="009D1EED">
                        <w:rPr>
                          <w:noProof/>
                          <w:sz w:val="36"/>
                          <w:szCs w:val="36"/>
                          <w:lang w:val="is-IS"/>
                        </w:rPr>
                        <w:t>Leiðbeiningar við hönnun, framleiðslu og framkvæmd</w:t>
                      </w:r>
                    </w:p>
                    <w:p w14:paraId="0A287618" w14:textId="77777777" w:rsidR="00C2516D" w:rsidRDefault="00C2516D" w:rsidP="00C2516D">
                      <w:pPr>
                        <w:rPr>
                          <w:noProof/>
                          <w:sz w:val="36"/>
                          <w:szCs w:val="36"/>
                          <w:lang w:val="is-IS"/>
                        </w:rPr>
                      </w:pPr>
                    </w:p>
                    <w:p w14:paraId="4D473522" w14:textId="77777777" w:rsidR="00C2516D" w:rsidRDefault="00C2516D" w:rsidP="00C2516D">
                      <w:pPr>
                        <w:rPr>
                          <w:noProof/>
                          <w:sz w:val="36"/>
                          <w:szCs w:val="36"/>
                          <w:lang w:val="is-IS"/>
                        </w:rPr>
                      </w:pPr>
                    </w:p>
                    <w:p w14:paraId="3FCE3EF4" w14:textId="77777777" w:rsidR="00C2516D" w:rsidRDefault="00C2516D" w:rsidP="00C2516D">
                      <w:pPr>
                        <w:rPr>
                          <w:noProof/>
                          <w:sz w:val="36"/>
                          <w:szCs w:val="36"/>
                          <w:lang w:val="is-IS"/>
                        </w:rPr>
                      </w:pPr>
                    </w:p>
                    <w:p w14:paraId="6651FC2B" w14:textId="77777777" w:rsidR="00C2516D" w:rsidRDefault="00C2516D" w:rsidP="00C2516D">
                      <w:pPr>
                        <w:rPr>
                          <w:noProof/>
                          <w:sz w:val="36"/>
                          <w:szCs w:val="36"/>
                          <w:lang w:val="is-IS"/>
                        </w:rPr>
                      </w:pPr>
                    </w:p>
                    <w:p w14:paraId="7243DC2E" w14:textId="77777777" w:rsidR="00C2516D" w:rsidRPr="00685BAA" w:rsidRDefault="00C2516D" w:rsidP="00C2516D">
                      <w:pPr>
                        <w:rPr>
                          <w:b/>
                          <w:bCs/>
                          <w:lang w:val="is-IS"/>
                        </w:rPr>
                      </w:pPr>
                      <w:r w:rsidRPr="00685BAA">
                        <w:rPr>
                          <w:b/>
                          <w:bCs/>
                          <w:lang w:val="is-IS"/>
                        </w:rPr>
                        <w:t>Verkefnið er styrkt af Rannsóknasjóði Vegagerðarinnar</w:t>
                      </w:r>
                    </w:p>
                    <w:p w14:paraId="3062B365" w14:textId="7F3B0FF7" w:rsidR="00C2516D" w:rsidRPr="009D1EED" w:rsidRDefault="00EC6C14" w:rsidP="00C2516D">
                      <w:pPr>
                        <w:rPr>
                          <w:b/>
                          <w:bCs/>
                          <w:sz w:val="36"/>
                          <w:szCs w:val="36"/>
                        </w:rPr>
                      </w:pPr>
                      <w:r>
                        <w:rPr>
                          <w:lang w:val="is-IS"/>
                        </w:rPr>
                        <w:t>Nóvember</w:t>
                      </w:r>
                      <w:r w:rsidR="00C2516D">
                        <w:rPr>
                          <w:lang w:val="is-IS"/>
                        </w:rPr>
                        <w:t xml:space="preserve"> 202</w:t>
                      </w:r>
                      <w:r w:rsidR="002D4A00">
                        <w:rPr>
                          <w:lang w:val="is-IS"/>
                        </w:rPr>
                        <w:t>5</w:t>
                      </w:r>
                    </w:p>
                  </w:txbxContent>
                </v:textbox>
                <w10:wrap anchory="page"/>
              </v:shape>
            </w:pict>
          </mc:Fallback>
        </mc:AlternateContent>
      </w:r>
      <w:r w:rsidRPr="00C2516D">
        <w:rPr>
          <w:b/>
          <w:noProof/>
        </w:rPr>
        <mc:AlternateContent>
          <mc:Choice Requires="wps">
            <w:drawing>
              <wp:anchor distT="0" distB="0" distL="114300" distR="114300" simplePos="0" relativeHeight="251668480" behindDoc="0" locked="0" layoutInCell="1" allowOverlap="1" wp14:anchorId="0613BFAA" wp14:editId="49D19B38">
                <wp:simplePos x="0" y="0"/>
                <wp:positionH relativeFrom="column">
                  <wp:posOffset>275940</wp:posOffset>
                </wp:positionH>
                <wp:positionV relativeFrom="paragraph">
                  <wp:posOffset>7169413</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F94690B" id="Bein tengilína 2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1.75pt,564.5pt" to="474.4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" strokecolor="black [3200]">
                <v:stroke dashstyle="dash"/>
              </v:line>
            </w:pict>
          </mc:Fallback>
        </mc:AlternateContent>
      </w:r>
      <w:r>
        <w:rPr>
          <w:b/>
        </w:rPr>
        <w:br w:type="page"/>
      </w:r>
    </w:p>
    <w:p w14:paraId="06F0F7B9" w14:textId="77777777" w:rsidR="00D16D2C" w:rsidRPr="00D06EE7" w:rsidRDefault="00D16D2C" w:rsidP="00175172">
      <w:pPr>
        <w:pStyle w:val="Undirtitill1"/>
        <w:rPr>
          <w:lang w:val="is-IS"/>
        </w:rPr>
      </w:pPr>
      <w:bookmarkStart w:id="0" w:name="_Toc56066702"/>
      <w:bookmarkStart w:id="1" w:name="_Toc125965591"/>
      <w:bookmarkStart w:id="2" w:name="_Hlk55813647"/>
      <w:r w:rsidRPr="00D06EE7">
        <w:rPr>
          <w:lang w:val="is-IS"/>
        </w:rPr>
        <w:lastRenderedPageBreak/>
        <w:t>Lykilsíða</w:t>
      </w:r>
      <w:bookmarkEnd w:id="0"/>
      <w:bookmarkEnd w:id="1"/>
    </w:p>
    <w:p w14:paraId="655C2A9A" w14:textId="77777777" w:rsidR="00D16D2C" w:rsidRPr="00591EF0" w:rsidRDefault="00D16D2C" w:rsidP="00D16D2C">
      <w:pPr>
        <w:rPr>
          <w:sz w:val="18"/>
          <w:szCs w:val="18"/>
          <w:lang w:val="is-IS"/>
        </w:rPr>
      </w:pPr>
      <w:r w:rsidRPr="00591EF0">
        <w:rPr>
          <w:sz w:val="18"/>
          <w:szCs w:val="18"/>
          <w:lang w:val="is-IS"/>
        </w:rPr>
        <w:t>Höfundar skýrslunnar bera alla ábyrgð.</w:t>
      </w:r>
    </w:p>
    <w:p w14:paraId="47C70A03" w14:textId="77777777" w:rsidR="00432367" w:rsidRPr="00591EF0" w:rsidRDefault="00432367" w:rsidP="00D16D2C">
      <w:pPr>
        <w:rPr>
          <w:sz w:val="18"/>
          <w:szCs w:val="18"/>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591EF0"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591EF0" w:rsidRDefault="00D16D2C" w:rsidP="00D16D2C">
            <w:pPr>
              <w:rPr>
                <w:sz w:val="18"/>
                <w:szCs w:val="18"/>
                <w:lang w:val="is-IS"/>
              </w:rPr>
            </w:pPr>
            <w:r w:rsidRPr="00591EF0">
              <w:rPr>
                <w:sz w:val="18"/>
                <w:szCs w:val="18"/>
                <w:lang w:val="is-IS"/>
              </w:rPr>
              <w:t>Númer skýrslu/gerð skýrslu</w:t>
            </w:r>
          </w:p>
        </w:tc>
        <w:tc>
          <w:tcPr>
            <w:tcW w:w="1701" w:type="dxa"/>
            <w:vAlign w:val="bottom"/>
          </w:tcPr>
          <w:p w14:paraId="2C68ECF6" w14:textId="77777777" w:rsidR="00D16D2C" w:rsidRPr="00591EF0" w:rsidRDefault="00D16D2C" w:rsidP="00D16D2C">
            <w:pPr>
              <w:rPr>
                <w:sz w:val="18"/>
                <w:szCs w:val="18"/>
                <w:lang w:val="is-IS"/>
              </w:rPr>
            </w:pPr>
            <w:r w:rsidRPr="00591EF0">
              <w:rPr>
                <w:sz w:val="18"/>
                <w:szCs w:val="18"/>
                <w:lang w:val="is-IS"/>
              </w:rPr>
              <w:t>Fjöldi síðna</w:t>
            </w:r>
          </w:p>
        </w:tc>
        <w:tc>
          <w:tcPr>
            <w:tcW w:w="1701" w:type="dxa"/>
            <w:vAlign w:val="bottom"/>
          </w:tcPr>
          <w:p w14:paraId="5057675E" w14:textId="77777777" w:rsidR="00D16D2C" w:rsidRPr="00591EF0" w:rsidRDefault="00D16D2C" w:rsidP="00D16D2C">
            <w:pPr>
              <w:rPr>
                <w:sz w:val="18"/>
                <w:szCs w:val="18"/>
                <w:lang w:val="is-IS"/>
              </w:rPr>
            </w:pPr>
            <w:r w:rsidRPr="00591EF0">
              <w:rPr>
                <w:sz w:val="18"/>
                <w:szCs w:val="18"/>
                <w:lang w:val="is-IS"/>
              </w:rPr>
              <w:t>Dagsetning</w:t>
            </w:r>
          </w:p>
        </w:tc>
        <w:tc>
          <w:tcPr>
            <w:tcW w:w="1271" w:type="dxa"/>
            <w:vAlign w:val="bottom"/>
          </w:tcPr>
          <w:p w14:paraId="44255E5C" w14:textId="3A635A14" w:rsidR="00D16D2C" w:rsidRPr="00591EF0" w:rsidRDefault="00882101" w:rsidP="00D16D2C">
            <w:pPr>
              <w:rPr>
                <w:sz w:val="18"/>
                <w:szCs w:val="18"/>
                <w:lang w:val="is-IS"/>
              </w:rPr>
            </w:pPr>
            <w:r w:rsidRPr="00591EF0">
              <w:rPr>
                <w:sz w:val="18"/>
                <w:szCs w:val="18"/>
                <w:lang w:val="is-IS"/>
              </w:rPr>
              <w:t>Útgáfa</w:t>
            </w:r>
          </w:p>
        </w:tc>
      </w:tr>
      <w:tr w:rsidR="00D16D2C" w:rsidRPr="00591EF0" w14:paraId="317D41E8" w14:textId="77777777" w:rsidTr="00F307F6">
        <w:tc>
          <w:tcPr>
            <w:tcW w:w="3397" w:type="dxa"/>
            <w:tcBorders>
              <w:bottom w:val="nil"/>
            </w:tcBorders>
          </w:tcPr>
          <w:p w14:paraId="2179639A" w14:textId="6B1E5CAA" w:rsidR="00D16D2C" w:rsidRPr="00591EF0" w:rsidRDefault="00FA66C8" w:rsidP="00D16D2C">
            <w:pPr>
              <w:rPr>
                <w:sz w:val="18"/>
                <w:szCs w:val="18"/>
                <w:lang w:val="is-IS"/>
              </w:rPr>
            </w:pPr>
            <w:r w:rsidRPr="00591EF0">
              <w:rPr>
                <w:sz w:val="18"/>
                <w:szCs w:val="18"/>
                <w:lang w:val="is-IS"/>
              </w:rPr>
              <w:t xml:space="preserve">LEI-3406 </w:t>
            </w:r>
            <w:r w:rsidR="002D39D3" w:rsidRPr="00591EF0">
              <w:rPr>
                <w:sz w:val="18"/>
                <w:szCs w:val="18"/>
                <w:lang w:val="is-IS"/>
              </w:rPr>
              <w:t>Efnisgæðarit V</w:t>
            </w:r>
            <w:r w:rsidR="00B47388" w:rsidRPr="00591EF0">
              <w:rPr>
                <w:sz w:val="18"/>
                <w:szCs w:val="18"/>
                <w:lang w:val="is-IS"/>
              </w:rPr>
              <w:t>ega</w:t>
            </w:r>
            <w:r w:rsidR="002D39D3" w:rsidRPr="00591EF0">
              <w:rPr>
                <w:sz w:val="18"/>
                <w:szCs w:val="18"/>
                <w:lang w:val="is-IS"/>
              </w:rPr>
              <w:t>g</w:t>
            </w:r>
            <w:r w:rsidR="00B47388" w:rsidRPr="00591EF0">
              <w:rPr>
                <w:sz w:val="18"/>
                <w:szCs w:val="18"/>
                <w:lang w:val="is-IS"/>
              </w:rPr>
              <w:t>erðarinnar</w:t>
            </w:r>
          </w:p>
        </w:tc>
        <w:tc>
          <w:tcPr>
            <w:tcW w:w="1701" w:type="dxa"/>
            <w:tcBorders>
              <w:bottom w:val="nil"/>
            </w:tcBorders>
          </w:tcPr>
          <w:p w14:paraId="48EEC3AA" w14:textId="5BD4A344" w:rsidR="00D16D2C" w:rsidRPr="00591EF0" w:rsidRDefault="00A3471F" w:rsidP="00D16D2C">
            <w:pPr>
              <w:rPr>
                <w:sz w:val="18"/>
                <w:szCs w:val="18"/>
                <w:lang w:val="is-IS"/>
              </w:rPr>
            </w:pPr>
            <w:r w:rsidRPr="00591EF0">
              <w:rPr>
                <w:sz w:val="18"/>
                <w:szCs w:val="18"/>
                <w:lang w:val="is-IS"/>
              </w:rPr>
              <w:t>2</w:t>
            </w:r>
            <w:r w:rsidR="00176F56" w:rsidRPr="00591EF0">
              <w:rPr>
                <w:sz w:val="18"/>
                <w:szCs w:val="18"/>
                <w:lang w:val="is-IS"/>
              </w:rPr>
              <w:t>3</w:t>
            </w:r>
          </w:p>
        </w:tc>
        <w:tc>
          <w:tcPr>
            <w:tcW w:w="1701" w:type="dxa"/>
            <w:tcBorders>
              <w:bottom w:val="nil"/>
            </w:tcBorders>
          </w:tcPr>
          <w:p w14:paraId="0AD53DDB" w14:textId="51FE7A86" w:rsidR="00D16D2C" w:rsidRPr="00591EF0" w:rsidRDefault="003925A7" w:rsidP="00D16D2C">
            <w:pPr>
              <w:rPr>
                <w:sz w:val="18"/>
                <w:szCs w:val="18"/>
                <w:lang w:val="is-IS"/>
              </w:rPr>
            </w:pPr>
            <w:r w:rsidRPr="00591EF0">
              <w:rPr>
                <w:sz w:val="18"/>
                <w:szCs w:val="18"/>
                <w:lang w:val="is-IS"/>
              </w:rPr>
              <w:t xml:space="preserve">Nóvember </w:t>
            </w:r>
            <w:r w:rsidR="00D16D2C" w:rsidRPr="00591EF0">
              <w:rPr>
                <w:sz w:val="18"/>
                <w:szCs w:val="18"/>
                <w:lang w:val="is-IS"/>
              </w:rPr>
              <w:t>2</w:t>
            </w:r>
            <w:r w:rsidR="00882101" w:rsidRPr="00591EF0">
              <w:rPr>
                <w:sz w:val="18"/>
                <w:szCs w:val="18"/>
                <w:lang w:val="is-IS"/>
              </w:rPr>
              <w:t>5</w:t>
            </w:r>
          </w:p>
        </w:tc>
        <w:tc>
          <w:tcPr>
            <w:tcW w:w="1271" w:type="dxa"/>
            <w:tcBorders>
              <w:bottom w:val="nil"/>
            </w:tcBorders>
          </w:tcPr>
          <w:p w14:paraId="31B2C005" w14:textId="20B60568" w:rsidR="00D16D2C" w:rsidRPr="00591EF0" w:rsidRDefault="00882101" w:rsidP="00D16D2C">
            <w:pPr>
              <w:rPr>
                <w:sz w:val="18"/>
                <w:szCs w:val="18"/>
                <w:lang w:val="is-IS"/>
              </w:rPr>
            </w:pPr>
            <w:r w:rsidRPr="00591EF0">
              <w:rPr>
                <w:sz w:val="18"/>
                <w:szCs w:val="18"/>
                <w:lang w:val="is-IS"/>
              </w:rPr>
              <w:t>2</w:t>
            </w:r>
          </w:p>
        </w:tc>
      </w:tr>
      <w:tr w:rsidR="00432367" w:rsidRPr="00591EF0"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7AACA704" w:rsidR="00432367" w:rsidRPr="00591EF0" w:rsidRDefault="00432367" w:rsidP="00F307F6">
            <w:pPr>
              <w:rPr>
                <w:b/>
                <w:bCs/>
                <w:sz w:val="18"/>
                <w:szCs w:val="18"/>
                <w:lang w:val="is-IS"/>
              </w:rPr>
            </w:pPr>
            <w:r w:rsidRPr="00591EF0">
              <w:rPr>
                <w:b/>
                <w:bCs/>
                <w:sz w:val="18"/>
                <w:szCs w:val="18"/>
                <w:lang w:val="is-IS"/>
              </w:rPr>
              <w:t xml:space="preserve">Heiti </w:t>
            </w:r>
            <w:r w:rsidR="00B74B64" w:rsidRPr="00591EF0">
              <w:rPr>
                <w:b/>
                <w:bCs/>
                <w:sz w:val="18"/>
                <w:szCs w:val="18"/>
                <w:lang w:val="is-IS"/>
              </w:rPr>
              <w:t>leiðbeiningarits</w:t>
            </w:r>
          </w:p>
        </w:tc>
        <w:tc>
          <w:tcPr>
            <w:tcW w:w="1271" w:type="dxa"/>
            <w:tcBorders>
              <w:top w:val="nil"/>
              <w:bottom w:val="single" w:sz="8" w:space="0" w:color="auto"/>
            </w:tcBorders>
            <w:shd w:val="clear" w:color="auto" w:fill="FFFAEE" w:themeFill="background2"/>
            <w:vAlign w:val="center"/>
          </w:tcPr>
          <w:p w14:paraId="5B97DA70" w14:textId="77777777" w:rsidR="00432367" w:rsidRPr="00591EF0" w:rsidRDefault="00432367" w:rsidP="00F307F6">
            <w:pPr>
              <w:rPr>
                <w:b/>
                <w:bCs/>
                <w:sz w:val="18"/>
                <w:szCs w:val="18"/>
                <w:lang w:val="is-IS"/>
              </w:rPr>
            </w:pPr>
          </w:p>
        </w:tc>
      </w:tr>
      <w:tr w:rsidR="00432367" w:rsidRPr="00591EF0" w14:paraId="6585186E" w14:textId="77777777" w:rsidTr="00F307F6">
        <w:tc>
          <w:tcPr>
            <w:tcW w:w="6799" w:type="dxa"/>
            <w:gridSpan w:val="3"/>
            <w:tcBorders>
              <w:top w:val="single" w:sz="8" w:space="0" w:color="auto"/>
              <w:bottom w:val="nil"/>
            </w:tcBorders>
          </w:tcPr>
          <w:p w14:paraId="0A9268E3" w14:textId="2E564188" w:rsidR="00432367" w:rsidRPr="00591EF0" w:rsidRDefault="002D39D3" w:rsidP="00D16D2C">
            <w:pPr>
              <w:rPr>
                <w:sz w:val="18"/>
                <w:szCs w:val="18"/>
                <w:lang w:val="is-IS"/>
              </w:rPr>
            </w:pPr>
            <w:r w:rsidRPr="00591EF0">
              <w:rPr>
                <w:sz w:val="18"/>
                <w:szCs w:val="18"/>
                <w:lang w:val="is-IS"/>
              </w:rPr>
              <w:t xml:space="preserve">Efnisgæðaritið – </w:t>
            </w:r>
            <w:r w:rsidR="00CC765E" w:rsidRPr="00591EF0">
              <w:rPr>
                <w:sz w:val="18"/>
                <w:szCs w:val="18"/>
                <w:lang w:val="is-IS"/>
              </w:rPr>
              <w:t xml:space="preserve">Viðauki </w:t>
            </w:r>
            <w:r w:rsidR="00B34F08" w:rsidRPr="00591EF0">
              <w:rPr>
                <w:sz w:val="18"/>
                <w:szCs w:val="18"/>
                <w:lang w:val="is-IS"/>
              </w:rPr>
              <w:t>4: Gerðarprófanir</w:t>
            </w:r>
            <w:r w:rsidR="008D2F5E" w:rsidRPr="00591EF0">
              <w:rPr>
                <w:sz w:val="18"/>
                <w:szCs w:val="18"/>
                <w:lang w:val="is-IS"/>
              </w:rPr>
              <w:t xml:space="preserve"> - framleiðslueftirlit</w:t>
            </w:r>
          </w:p>
        </w:tc>
        <w:tc>
          <w:tcPr>
            <w:tcW w:w="1271" w:type="dxa"/>
            <w:tcBorders>
              <w:top w:val="single" w:sz="8" w:space="0" w:color="auto"/>
              <w:bottom w:val="nil"/>
            </w:tcBorders>
          </w:tcPr>
          <w:p w14:paraId="2DCE7C58" w14:textId="77777777" w:rsidR="00432367" w:rsidRPr="00591EF0" w:rsidRDefault="00432367" w:rsidP="00D16D2C">
            <w:pPr>
              <w:rPr>
                <w:sz w:val="18"/>
                <w:szCs w:val="18"/>
                <w:lang w:val="is-IS"/>
              </w:rPr>
            </w:pPr>
          </w:p>
        </w:tc>
      </w:tr>
      <w:tr w:rsidR="00D16D2C" w:rsidRPr="00591EF0" w14:paraId="1ECCD668" w14:textId="77777777" w:rsidTr="00F307F6">
        <w:trPr>
          <w:trHeight w:hRule="exact" w:val="120"/>
        </w:trPr>
        <w:tc>
          <w:tcPr>
            <w:tcW w:w="3397" w:type="dxa"/>
            <w:tcBorders>
              <w:top w:val="nil"/>
              <w:bottom w:val="nil"/>
              <w:right w:val="nil"/>
            </w:tcBorders>
          </w:tcPr>
          <w:p w14:paraId="5D424F84" w14:textId="77777777" w:rsidR="00D16D2C" w:rsidRPr="00591EF0" w:rsidRDefault="00D16D2C" w:rsidP="00D16D2C">
            <w:pPr>
              <w:rPr>
                <w:sz w:val="18"/>
                <w:szCs w:val="18"/>
                <w:lang w:val="is-IS"/>
              </w:rPr>
            </w:pPr>
          </w:p>
        </w:tc>
        <w:tc>
          <w:tcPr>
            <w:tcW w:w="1701" w:type="dxa"/>
            <w:tcBorders>
              <w:top w:val="nil"/>
              <w:left w:val="nil"/>
              <w:bottom w:val="nil"/>
              <w:right w:val="nil"/>
            </w:tcBorders>
          </w:tcPr>
          <w:p w14:paraId="53F15EAF" w14:textId="77777777" w:rsidR="00D16D2C" w:rsidRPr="00591EF0" w:rsidRDefault="00D16D2C" w:rsidP="00D16D2C">
            <w:pPr>
              <w:rPr>
                <w:sz w:val="18"/>
                <w:szCs w:val="18"/>
                <w:lang w:val="is-IS"/>
              </w:rPr>
            </w:pPr>
          </w:p>
        </w:tc>
        <w:tc>
          <w:tcPr>
            <w:tcW w:w="1701" w:type="dxa"/>
            <w:tcBorders>
              <w:top w:val="nil"/>
              <w:left w:val="nil"/>
              <w:bottom w:val="nil"/>
              <w:right w:val="nil"/>
            </w:tcBorders>
          </w:tcPr>
          <w:p w14:paraId="6DCA3058" w14:textId="77777777" w:rsidR="00D16D2C" w:rsidRPr="00591EF0" w:rsidRDefault="00D16D2C" w:rsidP="00D16D2C">
            <w:pPr>
              <w:rPr>
                <w:sz w:val="18"/>
                <w:szCs w:val="18"/>
                <w:lang w:val="is-IS"/>
              </w:rPr>
            </w:pPr>
          </w:p>
        </w:tc>
        <w:tc>
          <w:tcPr>
            <w:tcW w:w="1271" w:type="dxa"/>
            <w:tcBorders>
              <w:top w:val="nil"/>
              <w:left w:val="nil"/>
              <w:bottom w:val="nil"/>
            </w:tcBorders>
          </w:tcPr>
          <w:p w14:paraId="00AD98D5" w14:textId="77777777" w:rsidR="00D16D2C" w:rsidRPr="00591EF0" w:rsidRDefault="00D16D2C" w:rsidP="00D16D2C">
            <w:pPr>
              <w:rPr>
                <w:sz w:val="18"/>
                <w:szCs w:val="18"/>
                <w:lang w:val="is-IS"/>
              </w:rPr>
            </w:pPr>
          </w:p>
        </w:tc>
      </w:tr>
      <w:tr w:rsidR="00154FBC" w:rsidRPr="00591EF0"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591EF0" w:rsidRDefault="00154FBC" w:rsidP="00F307F6">
            <w:pPr>
              <w:rPr>
                <w:b/>
                <w:sz w:val="18"/>
                <w:szCs w:val="18"/>
                <w:lang w:val="is-IS"/>
              </w:rPr>
            </w:pPr>
            <w:r w:rsidRPr="00591EF0">
              <w:rPr>
                <w:b/>
                <w:sz w:val="18"/>
                <w:szCs w:val="18"/>
                <w:lang w:val="is-IS"/>
              </w:rPr>
              <w:t>Höfundur/</w:t>
            </w:r>
            <w:proofErr w:type="spellStart"/>
            <w:r w:rsidRPr="00591EF0">
              <w:rPr>
                <w:b/>
                <w:sz w:val="18"/>
                <w:szCs w:val="18"/>
                <w:lang w:val="is-IS"/>
              </w:rPr>
              <w:t>ar</w:t>
            </w:r>
            <w:proofErr w:type="spellEnd"/>
          </w:p>
        </w:tc>
        <w:tc>
          <w:tcPr>
            <w:tcW w:w="1701" w:type="dxa"/>
            <w:tcBorders>
              <w:top w:val="nil"/>
              <w:bottom w:val="single" w:sz="8" w:space="0" w:color="auto"/>
            </w:tcBorders>
            <w:shd w:val="clear" w:color="auto" w:fill="FFFAEE" w:themeFill="background2"/>
            <w:vAlign w:val="center"/>
          </w:tcPr>
          <w:p w14:paraId="3E077DFB" w14:textId="77777777" w:rsidR="00154FBC" w:rsidRPr="00591EF0" w:rsidRDefault="00154FBC" w:rsidP="00F307F6">
            <w:pPr>
              <w:rPr>
                <w:b/>
                <w:sz w:val="18"/>
                <w:szCs w:val="18"/>
                <w:lang w:val="is-IS"/>
              </w:rPr>
            </w:pPr>
            <w:r w:rsidRPr="00591EF0">
              <w:rPr>
                <w:b/>
                <w:sz w:val="18"/>
                <w:szCs w:val="18"/>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591EF0" w:rsidRDefault="00154FBC" w:rsidP="00F307F6">
            <w:pPr>
              <w:rPr>
                <w:b/>
                <w:sz w:val="18"/>
                <w:szCs w:val="18"/>
                <w:lang w:val="is-IS"/>
              </w:rPr>
            </w:pPr>
            <w:r w:rsidRPr="00591EF0">
              <w:rPr>
                <w:b/>
                <w:sz w:val="18"/>
                <w:szCs w:val="18"/>
                <w:lang w:val="is-IS"/>
              </w:rPr>
              <w:t>Tengiliður Vegagerðarinnar</w:t>
            </w:r>
          </w:p>
        </w:tc>
      </w:tr>
      <w:tr w:rsidR="00154FBC" w:rsidRPr="00591EF0" w14:paraId="0A83C72A" w14:textId="77777777" w:rsidTr="00F307F6">
        <w:trPr>
          <w:trHeight w:val="851"/>
        </w:trPr>
        <w:tc>
          <w:tcPr>
            <w:tcW w:w="3397" w:type="dxa"/>
            <w:tcBorders>
              <w:top w:val="single" w:sz="8" w:space="0" w:color="auto"/>
              <w:bottom w:val="nil"/>
            </w:tcBorders>
          </w:tcPr>
          <w:p w14:paraId="60D7B47E" w14:textId="77777777" w:rsidR="00154FBC" w:rsidRPr="00591EF0" w:rsidRDefault="002D39D3" w:rsidP="00154FBC">
            <w:pPr>
              <w:rPr>
                <w:sz w:val="18"/>
                <w:szCs w:val="18"/>
                <w:lang w:val="is-IS"/>
              </w:rPr>
            </w:pPr>
            <w:r w:rsidRPr="00591EF0">
              <w:rPr>
                <w:sz w:val="18"/>
                <w:szCs w:val="18"/>
                <w:lang w:val="is-IS"/>
              </w:rPr>
              <w:t>Pétur Pétursson</w:t>
            </w:r>
          </w:p>
          <w:p w14:paraId="1FFE60FA" w14:textId="3916CD95" w:rsidR="00FD7816" w:rsidRPr="00591EF0" w:rsidRDefault="00FD7816" w:rsidP="00154FBC">
            <w:pPr>
              <w:rPr>
                <w:sz w:val="18"/>
                <w:szCs w:val="18"/>
                <w:lang w:val="is-IS"/>
              </w:rPr>
            </w:pPr>
            <w:r w:rsidRPr="00591EF0">
              <w:rPr>
                <w:sz w:val="18"/>
                <w:szCs w:val="18"/>
                <w:lang w:val="is-IS"/>
              </w:rPr>
              <w:t>Gunnar Bjarnason</w:t>
            </w:r>
          </w:p>
        </w:tc>
        <w:tc>
          <w:tcPr>
            <w:tcW w:w="1701" w:type="dxa"/>
            <w:tcBorders>
              <w:top w:val="single" w:sz="8" w:space="0" w:color="auto"/>
              <w:bottom w:val="nil"/>
            </w:tcBorders>
          </w:tcPr>
          <w:p w14:paraId="7F065F26" w14:textId="2AAF4C95" w:rsidR="00154FBC" w:rsidRPr="00591EF0" w:rsidRDefault="00EB0D72" w:rsidP="00154FBC">
            <w:pPr>
              <w:rPr>
                <w:sz w:val="18"/>
                <w:szCs w:val="18"/>
                <w:lang w:val="is-IS"/>
              </w:rPr>
            </w:pPr>
            <w:r w:rsidRPr="00591EF0">
              <w:rPr>
                <w:sz w:val="18"/>
                <w:szCs w:val="18"/>
                <w:lang w:val="is-IS"/>
              </w:rPr>
              <w:t xml:space="preserve"> Oddur Sigurðsson Hagalín</w:t>
            </w:r>
          </w:p>
        </w:tc>
        <w:tc>
          <w:tcPr>
            <w:tcW w:w="2972" w:type="dxa"/>
            <w:gridSpan w:val="2"/>
            <w:tcBorders>
              <w:top w:val="single" w:sz="8" w:space="0" w:color="auto"/>
              <w:bottom w:val="nil"/>
            </w:tcBorders>
          </w:tcPr>
          <w:p w14:paraId="327D4318" w14:textId="2219CB2B" w:rsidR="00154FBC" w:rsidRPr="00591EF0" w:rsidRDefault="00EB0D72" w:rsidP="00D16D2C">
            <w:pPr>
              <w:rPr>
                <w:sz w:val="18"/>
                <w:szCs w:val="18"/>
                <w:lang w:val="is-IS"/>
              </w:rPr>
            </w:pPr>
            <w:r w:rsidRPr="00591EF0">
              <w:rPr>
                <w:sz w:val="18"/>
                <w:szCs w:val="18"/>
                <w:lang w:val="is-IS"/>
              </w:rPr>
              <w:t>Oddur Sigurðsson Hagalín</w:t>
            </w:r>
          </w:p>
        </w:tc>
      </w:tr>
      <w:tr w:rsidR="00154FBC" w:rsidRPr="00591EF0"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591EF0" w:rsidRDefault="00154FBC" w:rsidP="00F307F6">
            <w:pPr>
              <w:rPr>
                <w:b/>
                <w:sz w:val="18"/>
                <w:szCs w:val="18"/>
                <w:lang w:val="is-IS"/>
              </w:rPr>
            </w:pPr>
            <w:r w:rsidRPr="00591EF0">
              <w:rPr>
                <w:b/>
                <w:sz w:val="18"/>
                <w:szCs w:val="18"/>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591EF0" w:rsidRDefault="00154FBC" w:rsidP="00F307F6">
            <w:pPr>
              <w:rPr>
                <w:b/>
                <w:sz w:val="18"/>
                <w:szCs w:val="18"/>
                <w:lang w:val="is-IS"/>
              </w:rPr>
            </w:pPr>
            <w:r w:rsidRPr="00591EF0">
              <w:rPr>
                <w:b/>
                <w:sz w:val="18"/>
                <w:szCs w:val="18"/>
                <w:lang w:val="is-IS"/>
              </w:rPr>
              <w:t>Samvinnuaðilar</w:t>
            </w:r>
          </w:p>
        </w:tc>
      </w:tr>
      <w:tr w:rsidR="00154FBC" w:rsidRPr="00591EF0"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Pr="00591EF0" w:rsidRDefault="00154FBC" w:rsidP="00D16D2C">
            <w:pPr>
              <w:rPr>
                <w:sz w:val="18"/>
                <w:szCs w:val="18"/>
                <w:lang w:val="is-IS"/>
              </w:rPr>
            </w:pPr>
            <w:r w:rsidRPr="00591EF0">
              <w:rPr>
                <w:sz w:val="18"/>
                <w:szCs w:val="18"/>
                <w:lang w:val="is-IS"/>
              </w:rPr>
              <w:t>Rannsóknarsjóður Vegagerðarinnar</w:t>
            </w:r>
          </w:p>
          <w:p w14:paraId="494C5982" w14:textId="25C5E235" w:rsidR="002D39D3" w:rsidRPr="00591EF0" w:rsidRDefault="002D39D3" w:rsidP="00D16D2C">
            <w:pPr>
              <w:rPr>
                <w:sz w:val="18"/>
                <w:szCs w:val="18"/>
                <w:lang w:val="is-IS"/>
              </w:rPr>
            </w:pPr>
            <w:r w:rsidRPr="00591EF0">
              <w:rPr>
                <w:sz w:val="18"/>
                <w:szCs w:val="18"/>
                <w:lang w:val="is-IS"/>
              </w:rPr>
              <w:t>Stoð</w:t>
            </w:r>
            <w:r w:rsidR="000A0FF9" w:rsidRPr="00591EF0">
              <w:rPr>
                <w:sz w:val="18"/>
                <w:szCs w:val="18"/>
                <w:lang w:val="is-IS"/>
              </w:rPr>
              <w:t>deild</w:t>
            </w:r>
            <w:r w:rsidRPr="00591EF0">
              <w:rPr>
                <w:sz w:val="18"/>
                <w:szCs w:val="18"/>
                <w:lang w:val="is-IS"/>
              </w:rPr>
              <w:t xml:space="preserve"> V</w:t>
            </w:r>
            <w:r w:rsidR="00D107A9" w:rsidRPr="00591EF0">
              <w:rPr>
                <w:sz w:val="18"/>
                <w:szCs w:val="18"/>
                <w:lang w:val="is-IS"/>
              </w:rPr>
              <w:t>egagerðarinnar</w:t>
            </w:r>
          </w:p>
        </w:tc>
        <w:tc>
          <w:tcPr>
            <w:tcW w:w="2972" w:type="dxa"/>
            <w:gridSpan w:val="2"/>
            <w:tcBorders>
              <w:top w:val="single" w:sz="8" w:space="0" w:color="auto"/>
              <w:bottom w:val="nil"/>
            </w:tcBorders>
          </w:tcPr>
          <w:p w14:paraId="351E10F8" w14:textId="684C3F22" w:rsidR="00154FBC" w:rsidRPr="00591EF0" w:rsidRDefault="00154FBC" w:rsidP="00154FBC">
            <w:pPr>
              <w:rPr>
                <w:sz w:val="18"/>
                <w:szCs w:val="18"/>
                <w:lang w:val="is-IS"/>
              </w:rPr>
            </w:pPr>
          </w:p>
        </w:tc>
      </w:tr>
      <w:tr w:rsidR="00154FBC" w:rsidRPr="00591EF0" w14:paraId="785BDD1E" w14:textId="77777777" w:rsidTr="00511E70">
        <w:trPr>
          <w:trHeight w:val="5785"/>
        </w:trPr>
        <w:tc>
          <w:tcPr>
            <w:tcW w:w="8070" w:type="dxa"/>
            <w:gridSpan w:val="4"/>
            <w:tcBorders>
              <w:top w:val="single" w:sz="8" w:space="0" w:color="auto"/>
              <w:bottom w:val="nil"/>
            </w:tcBorders>
          </w:tcPr>
          <w:p w14:paraId="28EF1DED" w14:textId="23434E87" w:rsidR="00154FBC" w:rsidRPr="00591EF0" w:rsidRDefault="00154FBC" w:rsidP="00154FBC">
            <w:pPr>
              <w:rPr>
                <w:sz w:val="18"/>
                <w:szCs w:val="18"/>
                <w:lang w:val="is-IS"/>
              </w:rPr>
            </w:pPr>
          </w:p>
        </w:tc>
      </w:tr>
      <w:tr w:rsidR="00154FBC" w:rsidRPr="00591EF0"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591EF0" w:rsidRDefault="00154FBC" w:rsidP="00F307F6">
            <w:pPr>
              <w:rPr>
                <w:b/>
                <w:sz w:val="18"/>
                <w:szCs w:val="18"/>
                <w:lang w:val="is-IS"/>
              </w:rPr>
            </w:pPr>
            <w:r w:rsidRPr="00591EF0">
              <w:rPr>
                <w:b/>
                <w:sz w:val="18"/>
                <w:szCs w:val="18"/>
                <w:lang w:val="is-IS"/>
              </w:rPr>
              <w:t>Lykilorð</w:t>
            </w:r>
          </w:p>
        </w:tc>
      </w:tr>
      <w:tr w:rsidR="00154FBC" w:rsidRPr="00591EF0" w14:paraId="3D417D0F" w14:textId="77777777" w:rsidTr="00F307F6">
        <w:tc>
          <w:tcPr>
            <w:tcW w:w="8070" w:type="dxa"/>
            <w:gridSpan w:val="4"/>
            <w:tcBorders>
              <w:top w:val="single" w:sz="8" w:space="0" w:color="auto"/>
              <w:bottom w:val="nil"/>
            </w:tcBorders>
          </w:tcPr>
          <w:p w14:paraId="642A13AB" w14:textId="5A9C9752" w:rsidR="00154FBC" w:rsidRPr="00591EF0" w:rsidRDefault="002D39D3" w:rsidP="00154FBC">
            <w:pPr>
              <w:rPr>
                <w:sz w:val="18"/>
                <w:szCs w:val="18"/>
                <w:lang w:val="is-IS"/>
              </w:rPr>
            </w:pPr>
            <w:r w:rsidRPr="00591EF0">
              <w:rPr>
                <w:sz w:val="18"/>
                <w:szCs w:val="18"/>
                <w:lang w:val="is-IS"/>
              </w:rPr>
              <w:t>Efnisgæði, efnisrannsóknir, efniskröfur</w:t>
            </w:r>
            <w:r w:rsidR="00154FBC" w:rsidRPr="00591EF0">
              <w:rPr>
                <w:sz w:val="18"/>
                <w:szCs w:val="18"/>
                <w:lang w:val="is-IS"/>
              </w:rPr>
              <w:t>.</w:t>
            </w:r>
          </w:p>
        </w:tc>
      </w:tr>
      <w:tr w:rsidR="00154FBC" w:rsidRPr="00591EF0"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591EF0" w:rsidRDefault="00154FBC" w:rsidP="00F307F6">
            <w:pPr>
              <w:rPr>
                <w:b/>
                <w:sz w:val="18"/>
                <w:szCs w:val="18"/>
                <w:lang w:val="is-IS"/>
              </w:rPr>
            </w:pPr>
            <w:r w:rsidRPr="00591EF0">
              <w:rPr>
                <w:b/>
                <w:sz w:val="18"/>
                <w:szCs w:val="18"/>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591EF0" w:rsidRDefault="00154FBC" w:rsidP="00F307F6">
            <w:pPr>
              <w:rPr>
                <w:b/>
                <w:spacing w:val="-6"/>
                <w:sz w:val="18"/>
                <w:szCs w:val="18"/>
                <w:lang w:val="is-IS"/>
              </w:rPr>
            </w:pPr>
            <w:r w:rsidRPr="00591EF0">
              <w:rPr>
                <w:b/>
                <w:spacing w:val="-6"/>
                <w:sz w:val="18"/>
                <w:szCs w:val="18"/>
                <w:lang w:val="is-IS"/>
              </w:rPr>
              <w:t>Yfirfarið af</w:t>
            </w:r>
          </w:p>
        </w:tc>
      </w:tr>
      <w:tr w:rsidR="00154FBC" w:rsidRPr="00591EF0" w14:paraId="7930DA30" w14:textId="77777777" w:rsidTr="00F307F6">
        <w:tc>
          <w:tcPr>
            <w:tcW w:w="6799" w:type="dxa"/>
            <w:gridSpan w:val="3"/>
            <w:tcBorders>
              <w:top w:val="single" w:sz="8" w:space="0" w:color="auto"/>
              <w:bottom w:val="single" w:sz="8" w:space="0" w:color="auto"/>
            </w:tcBorders>
          </w:tcPr>
          <w:p w14:paraId="5012ECE8" w14:textId="77777777" w:rsidR="00154FBC" w:rsidRPr="00591EF0" w:rsidRDefault="00154FBC" w:rsidP="00154FBC">
            <w:pPr>
              <w:rPr>
                <w:sz w:val="18"/>
                <w:szCs w:val="18"/>
                <w:lang w:val="is-IS"/>
              </w:rPr>
            </w:pPr>
          </w:p>
        </w:tc>
        <w:tc>
          <w:tcPr>
            <w:tcW w:w="1271" w:type="dxa"/>
            <w:tcBorders>
              <w:top w:val="single" w:sz="8" w:space="0" w:color="auto"/>
              <w:bottom w:val="single" w:sz="8" w:space="0" w:color="auto"/>
            </w:tcBorders>
          </w:tcPr>
          <w:p w14:paraId="011762AB" w14:textId="5293FEB2" w:rsidR="00154FBC" w:rsidRPr="00591EF0" w:rsidRDefault="00EB0D72" w:rsidP="00154FBC">
            <w:pPr>
              <w:rPr>
                <w:sz w:val="18"/>
                <w:szCs w:val="18"/>
                <w:lang w:val="is-IS"/>
              </w:rPr>
            </w:pPr>
            <w:proofErr w:type="spellStart"/>
            <w:r w:rsidRPr="00591EF0">
              <w:rPr>
                <w:sz w:val="18"/>
                <w:szCs w:val="18"/>
                <w:lang w:val="is-IS"/>
              </w:rPr>
              <w:t>OSHa</w:t>
            </w:r>
            <w:proofErr w:type="spellEnd"/>
          </w:p>
        </w:tc>
      </w:tr>
      <w:bookmarkEnd w:id="2"/>
    </w:tbl>
    <w:p w14:paraId="24AD2A40" w14:textId="77777777" w:rsidR="001A1D3B" w:rsidRDefault="001A1D3B" w:rsidP="002F77E8">
      <w:pPr>
        <w:jc w:val="center"/>
        <w:rPr>
          <w:sz w:val="32"/>
          <w:szCs w:val="32"/>
          <w:lang w:val="is-IS"/>
        </w:rPr>
      </w:pPr>
    </w:p>
    <w:p w14:paraId="28C0F18D"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32"/>
          <w:szCs w:val="32"/>
          <w:lang w:val="is-IS" w:eastAsia="en-US"/>
        </w:rPr>
      </w:pPr>
      <w:r w:rsidRPr="0040150B">
        <w:rPr>
          <w:rFonts w:ascii="Vegagerdin FK Grotesk" w:eastAsia="Times New Roman" w:hAnsi="Vegagerdin FK Grotesk" w:cs="Times New Roman"/>
          <w:sz w:val="32"/>
          <w:szCs w:val="32"/>
          <w:lang w:val="is-IS" w:eastAsia="en-US"/>
        </w:rPr>
        <w:t>Efnisgæðaritið</w:t>
      </w:r>
    </w:p>
    <w:p w14:paraId="0CFF6C6B"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p>
    <w:p w14:paraId="3DEEEF35"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28"/>
          <w:szCs w:val="28"/>
          <w:lang w:val="is-IS" w:eastAsia="en-US"/>
        </w:rPr>
      </w:pPr>
      <w:r w:rsidRPr="0040150B">
        <w:rPr>
          <w:rFonts w:ascii="Vegagerdin FK Grotesk" w:eastAsia="Times New Roman" w:hAnsi="Vegagerdin FK Grotesk" w:cs="Times New Roman"/>
          <w:sz w:val="28"/>
          <w:szCs w:val="28"/>
          <w:lang w:val="is-IS" w:eastAsia="en-US"/>
        </w:rPr>
        <w:t>Efnisrannsóknir og efniskröfur</w:t>
      </w:r>
    </w:p>
    <w:p w14:paraId="125B8FC9"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5DA7C917"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Leiðbeiningar við hönnun, framleiðslu og framkvæmd</w:t>
      </w:r>
    </w:p>
    <w:p w14:paraId="08DA649B"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523B57"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16BB58D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1</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Formáli</w:t>
      </w:r>
    </w:p>
    <w:p w14:paraId="2C4B061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2</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Inngangur</w:t>
      </w:r>
    </w:p>
    <w:p w14:paraId="55359B1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3</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Fylling</w:t>
      </w:r>
    </w:p>
    <w:p w14:paraId="048B891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4</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r>
      <w:proofErr w:type="spellStart"/>
      <w:r w:rsidRPr="0040150B">
        <w:rPr>
          <w:rFonts w:ascii="Vegagerdin FK Grotesk" w:eastAsia="Times New Roman" w:hAnsi="Vegagerdin FK Grotesk" w:cs="Times New Roman"/>
          <w:szCs w:val="20"/>
          <w:lang w:val="is-IS" w:eastAsia="en-US"/>
        </w:rPr>
        <w:t>Styrktarlag</w:t>
      </w:r>
      <w:proofErr w:type="spellEnd"/>
    </w:p>
    <w:p w14:paraId="7815FE2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5</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Burðarlag</w:t>
      </w:r>
    </w:p>
    <w:p w14:paraId="7EC3379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6</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Slitlag</w:t>
      </w:r>
    </w:p>
    <w:p w14:paraId="22388296" w14:textId="32DDF580" w:rsid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7</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Steinsteypa</w:t>
      </w:r>
    </w:p>
    <w:p w14:paraId="08200D8A" w14:textId="049B3540" w:rsidR="008628B3" w:rsidRPr="0040150B" w:rsidRDefault="008628B3"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Kafli 8</w:t>
      </w:r>
      <w:r>
        <w:rPr>
          <w:rFonts w:ascii="Vegagerdin FK Grotesk" w:eastAsia="Times New Roman" w:hAnsi="Vegagerdin FK Grotesk" w:cs="Times New Roman"/>
          <w:szCs w:val="20"/>
          <w:lang w:val="is-IS" w:eastAsia="en-US"/>
        </w:rPr>
        <w:tab/>
      </w:r>
      <w:r>
        <w:rPr>
          <w:rFonts w:ascii="Vegagerdin FK Grotesk" w:eastAsia="Times New Roman" w:hAnsi="Vegagerdin FK Grotesk" w:cs="Times New Roman"/>
          <w:szCs w:val="20"/>
          <w:lang w:val="is-IS" w:eastAsia="en-US"/>
        </w:rPr>
        <w:tab/>
        <w:t>Sandur</w:t>
      </w:r>
    </w:p>
    <w:p w14:paraId="6CF6692A"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42D64B2"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1</w:t>
      </w:r>
      <w:r w:rsidRPr="0040150B">
        <w:rPr>
          <w:rFonts w:ascii="Vegagerdin FK Grotesk" w:eastAsia="Times New Roman" w:hAnsi="Vegagerdin FK Grotesk" w:cs="Times New Roman"/>
          <w:szCs w:val="20"/>
          <w:lang w:val="is-IS" w:eastAsia="en-US"/>
        </w:rPr>
        <w:tab/>
        <w:t xml:space="preserve">Lýsing á prófunaraðferðum </w:t>
      </w:r>
    </w:p>
    <w:p w14:paraId="1C7CE4FF" w14:textId="488F7E3C" w:rsidR="0040150B" w:rsidRPr="008D2F5E"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bCs/>
          <w:iCs/>
          <w:szCs w:val="20"/>
          <w:lang w:val="is-IS" w:eastAsia="en-US"/>
        </w:rPr>
      </w:pPr>
      <w:r w:rsidRPr="008D2F5E">
        <w:rPr>
          <w:rFonts w:ascii="Vegagerdin FK Grotesk" w:eastAsia="Times New Roman" w:hAnsi="Vegagerdin FK Grotesk" w:cs="Times New Roman"/>
          <w:bCs/>
          <w:iCs/>
          <w:szCs w:val="20"/>
          <w:lang w:val="is-IS" w:eastAsia="en-US"/>
        </w:rPr>
        <w:t>Viðauki 2</w:t>
      </w:r>
      <w:r w:rsidRPr="008D2F5E">
        <w:rPr>
          <w:rFonts w:ascii="Vegagerdin FK Grotesk" w:eastAsia="Times New Roman" w:hAnsi="Vegagerdin FK Grotesk" w:cs="Times New Roman"/>
          <w:bCs/>
          <w:iCs/>
          <w:szCs w:val="20"/>
          <w:lang w:val="is-IS" w:eastAsia="en-US"/>
        </w:rPr>
        <w:tab/>
        <w:t xml:space="preserve">Efnisgerðir við vega- og gatnagerð </w:t>
      </w:r>
    </w:p>
    <w:p w14:paraId="7E69C66D"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3</w:t>
      </w:r>
      <w:r w:rsidRPr="0040150B">
        <w:rPr>
          <w:rFonts w:ascii="Vegagerdin FK Grotesk" w:eastAsia="Times New Roman" w:hAnsi="Vegagerdin FK Grotesk" w:cs="Times New Roman"/>
          <w:szCs w:val="20"/>
          <w:lang w:val="is-IS" w:eastAsia="en-US"/>
        </w:rPr>
        <w:tab/>
      </w:r>
      <w:proofErr w:type="spellStart"/>
      <w:r w:rsidRPr="0040150B">
        <w:rPr>
          <w:rFonts w:ascii="Vegagerdin FK Grotesk" w:eastAsia="Times New Roman" w:hAnsi="Vegagerdin FK Grotesk" w:cs="Times New Roman"/>
          <w:szCs w:val="20"/>
          <w:lang w:val="is-IS" w:eastAsia="en-US"/>
        </w:rPr>
        <w:t>Jarðmyndanir</w:t>
      </w:r>
      <w:proofErr w:type="spellEnd"/>
      <w:r w:rsidRPr="0040150B">
        <w:rPr>
          <w:rFonts w:ascii="Vegagerdin FK Grotesk" w:eastAsia="Times New Roman" w:hAnsi="Vegagerdin FK Grotesk" w:cs="Times New Roman"/>
          <w:szCs w:val="20"/>
          <w:lang w:val="is-IS" w:eastAsia="en-US"/>
        </w:rPr>
        <w:t xml:space="preserve"> – byggingarefni við vegagerð</w:t>
      </w:r>
    </w:p>
    <w:p w14:paraId="3AEE41DA" w14:textId="7998DD84" w:rsidR="0040150B" w:rsidRPr="008D2F5E"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color w:val="F04632" w:themeColor="accent5"/>
          <w:szCs w:val="20"/>
          <w:lang w:val="is-IS" w:eastAsia="en-US"/>
        </w:rPr>
      </w:pPr>
      <w:r w:rsidRPr="008D2F5E">
        <w:rPr>
          <w:rFonts w:ascii="Vegagerdin FK Grotesk" w:eastAsia="Times New Roman" w:hAnsi="Vegagerdin FK Grotesk" w:cs="Times New Roman"/>
          <w:color w:val="F04632" w:themeColor="accent5"/>
          <w:szCs w:val="20"/>
          <w:lang w:val="is-IS" w:eastAsia="en-US"/>
        </w:rPr>
        <w:t>Viðauki 4</w:t>
      </w:r>
      <w:r w:rsidRPr="008D2F5E">
        <w:rPr>
          <w:rFonts w:ascii="Vegagerdin FK Grotesk" w:eastAsia="Times New Roman" w:hAnsi="Vegagerdin FK Grotesk" w:cs="Times New Roman"/>
          <w:color w:val="F04632" w:themeColor="accent5"/>
          <w:szCs w:val="20"/>
          <w:lang w:val="is-IS" w:eastAsia="en-US"/>
        </w:rPr>
        <w:tab/>
        <w:t>Gerðarprófanir, framleiðslueftirlit og frávikskröfur</w:t>
      </w:r>
      <w:r w:rsidR="008D2F5E">
        <w:rPr>
          <w:rFonts w:ascii="Vegagerdin FK Grotesk" w:eastAsia="Times New Roman" w:hAnsi="Vegagerdin FK Grotesk" w:cs="Times New Roman"/>
          <w:color w:val="F04632" w:themeColor="accent5"/>
          <w:szCs w:val="20"/>
          <w:lang w:val="is-IS" w:eastAsia="en-US"/>
        </w:rPr>
        <w:t xml:space="preserve"> </w:t>
      </w:r>
      <w:r w:rsidR="008D2F5E" w:rsidRPr="008D2F5E">
        <w:rPr>
          <w:rFonts w:ascii="Vegagerdin FK Grotesk" w:eastAsia="Times New Roman" w:hAnsi="Vegagerdin FK Grotesk" w:cs="Times New Roman"/>
          <w:bCs/>
          <w:iCs/>
          <w:color w:val="F04632" w:themeColor="accent5"/>
          <w:szCs w:val="20"/>
          <w:lang w:val="is-IS" w:eastAsia="en-US"/>
        </w:rPr>
        <w:t>(202</w:t>
      </w:r>
      <w:r w:rsidR="0006122E">
        <w:rPr>
          <w:rFonts w:ascii="Vegagerdin FK Grotesk" w:eastAsia="Times New Roman" w:hAnsi="Vegagerdin FK Grotesk" w:cs="Times New Roman"/>
          <w:bCs/>
          <w:iCs/>
          <w:color w:val="F04632" w:themeColor="accent5"/>
          <w:szCs w:val="20"/>
          <w:lang w:val="is-IS" w:eastAsia="en-US"/>
        </w:rPr>
        <w:t>5</w:t>
      </w:r>
      <w:r w:rsidR="008D2F5E" w:rsidRPr="008D2F5E">
        <w:rPr>
          <w:rFonts w:ascii="Vegagerdin FK Grotesk" w:eastAsia="Times New Roman" w:hAnsi="Vegagerdin FK Grotesk" w:cs="Times New Roman"/>
          <w:bCs/>
          <w:iCs/>
          <w:color w:val="F04632" w:themeColor="accent5"/>
          <w:szCs w:val="20"/>
          <w:lang w:val="is-IS" w:eastAsia="en-US"/>
        </w:rPr>
        <w:t>)</w:t>
      </w:r>
    </w:p>
    <w:p w14:paraId="61612495"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5</w:t>
      </w:r>
      <w:r w:rsidRPr="0040150B">
        <w:rPr>
          <w:rFonts w:ascii="Vegagerdin FK Grotesk" w:eastAsia="Times New Roman" w:hAnsi="Vegagerdin FK Grotesk" w:cs="Times New Roman"/>
          <w:szCs w:val="20"/>
          <w:lang w:val="is-IS" w:eastAsia="en-US"/>
        </w:rPr>
        <w:tab/>
        <w:t>Sýnataka</w:t>
      </w:r>
    </w:p>
    <w:p w14:paraId="66C5408B"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6</w:t>
      </w:r>
      <w:r w:rsidRPr="0040150B">
        <w:rPr>
          <w:rFonts w:ascii="Vegagerdin FK Grotesk" w:eastAsia="Times New Roman" w:hAnsi="Vegagerdin FK Grotesk" w:cs="Times New Roman"/>
          <w:szCs w:val="20"/>
          <w:lang w:val="is-IS" w:eastAsia="en-US"/>
        </w:rPr>
        <w:tab/>
        <w:t>Vinnsluaðferðir</w:t>
      </w:r>
    </w:p>
    <w:p w14:paraId="3849FB39"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7</w:t>
      </w:r>
      <w:r w:rsidRPr="0040150B">
        <w:rPr>
          <w:rFonts w:ascii="Vegagerdin FK Grotesk" w:eastAsia="Times New Roman" w:hAnsi="Vegagerdin FK Grotesk" w:cs="Times New Roman"/>
          <w:szCs w:val="20"/>
          <w:lang w:val="is-IS" w:eastAsia="en-US"/>
        </w:rPr>
        <w:tab/>
        <w:t>Orðalisti – skilgreiningar og skýringar</w:t>
      </w:r>
    </w:p>
    <w:p w14:paraId="093794AC"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8</w:t>
      </w:r>
      <w:r w:rsidRPr="0040150B">
        <w:rPr>
          <w:rFonts w:ascii="Vegagerdin FK Grotesk" w:eastAsia="Times New Roman" w:hAnsi="Vegagerdin FK Grotesk" w:cs="Times New Roman"/>
          <w:szCs w:val="20"/>
          <w:lang w:val="is-IS" w:eastAsia="en-US"/>
        </w:rPr>
        <w:tab/>
      </w:r>
      <w:proofErr w:type="spellStart"/>
      <w:r w:rsidRPr="0040150B">
        <w:rPr>
          <w:rFonts w:ascii="Vegagerdin FK Grotesk" w:eastAsia="Times New Roman" w:hAnsi="Vegagerdin FK Grotesk" w:cs="Times New Roman"/>
          <w:szCs w:val="20"/>
          <w:lang w:val="is-IS" w:eastAsia="en-US"/>
        </w:rPr>
        <w:t>Ýtarefni</w:t>
      </w:r>
      <w:proofErr w:type="spellEnd"/>
      <w:r w:rsidRPr="0040150B">
        <w:rPr>
          <w:rFonts w:ascii="Vegagerdin FK Grotesk" w:eastAsia="Times New Roman" w:hAnsi="Vegagerdin FK Grotesk" w:cs="Times New Roman"/>
          <w:szCs w:val="20"/>
          <w:lang w:val="is-IS" w:eastAsia="en-US"/>
        </w:rPr>
        <w:t xml:space="preserve"> um malbik</w:t>
      </w:r>
    </w:p>
    <w:p w14:paraId="344F519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9</w:t>
      </w:r>
      <w:r w:rsidRPr="0040150B">
        <w:rPr>
          <w:rFonts w:ascii="Vegagerdin FK Grotesk" w:eastAsia="Times New Roman" w:hAnsi="Vegagerdin FK Grotesk" w:cs="Times New Roman"/>
          <w:szCs w:val="20"/>
          <w:lang w:val="is-IS" w:eastAsia="en-US"/>
        </w:rPr>
        <w:tab/>
        <w:t>Samanburður á eiginleikum steinefna og kröfum</w:t>
      </w:r>
    </w:p>
    <w:p w14:paraId="4D653060"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FDB688"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9504936"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2815733C"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Arial"/>
          <w:b/>
          <w:bCs/>
          <w:i/>
          <w:iCs/>
          <w:szCs w:val="20"/>
          <w:lang w:val="is-IS" w:eastAsia="en-US"/>
        </w:rPr>
      </w:pPr>
      <w:r w:rsidRPr="0040150B">
        <w:rPr>
          <w:rFonts w:ascii="Vegagerdin FK Grotesk" w:eastAsia="Times New Roman" w:hAnsi="Vegagerdin FK Grotesk" w:cs="Times New Roman"/>
          <w:szCs w:val="20"/>
          <w:lang w:val="is-IS" w:eastAsia="en-US"/>
        </w:rPr>
        <w:br w:type="page"/>
      </w:r>
    </w:p>
    <w:p w14:paraId="0D64BEBB" w14:textId="0E1CB23E" w:rsidR="00996E53" w:rsidRDefault="00996E53" w:rsidP="00675638">
      <w:pPr>
        <w:rPr>
          <w:color w:val="F04632" w:themeColor="accent5"/>
          <w:sz w:val="32"/>
          <w:szCs w:val="32"/>
          <w:lang w:val="is-IS" w:eastAsia="en-US"/>
        </w:rPr>
      </w:pPr>
      <w:bookmarkStart w:id="3" w:name="_Toc52971430"/>
      <w:bookmarkStart w:id="4" w:name="_Toc15878597"/>
      <w:r>
        <w:rPr>
          <w:color w:val="F04632" w:themeColor="accent5"/>
          <w:sz w:val="32"/>
          <w:szCs w:val="32"/>
          <w:lang w:val="is-IS" w:eastAsia="en-US"/>
        </w:rPr>
        <w:lastRenderedPageBreak/>
        <w:t xml:space="preserve">Athugasemd um stöðu </w:t>
      </w:r>
      <w:proofErr w:type="spellStart"/>
      <w:r>
        <w:rPr>
          <w:color w:val="F04632" w:themeColor="accent5"/>
          <w:sz w:val="32"/>
          <w:szCs w:val="32"/>
          <w:lang w:val="is-IS" w:eastAsia="en-US"/>
        </w:rPr>
        <w:t>staðlavinnu</w:t>
      </w:r>
      <w:proofErr w:type="spellEnd"/>
      <w:r w:rsidR="00E57F34">
        <w:rPr>
          <w:color w:val="F04632" w:themeColor="accent5"/>
          <w:sz w:val="32"/>
          <w:szCs w:val="32"/>
          <w:lang w:val="is-IS" w:eastAsia="en-US"/>
        </w:rPr>
        <w:t>, sett fram 2025:</w:t>
      </w:r>
    </w:p>
    <w:p w14:paraId="06E3F1B8" w14:textId="34FE9F0B" w:rsidR="00E57F34" w:rsidRPr="00591EF0" w:rsidRDefault="002E5B14" w:rsidP="00675638">
      <w:pPr>
        <w:rPr>
          <w:color w:val="EE0000"/>
          <w:lang w:val="is-IS"/>
        </w:rPr>
      </w:pPr>
      <w:r w:rsidRPr="00FA177E">
        <w:rPr>
          <w:b/>
          <w:bCs/>
          <w:color w:val="F04632" w:themeColor="accent5"/>
          <w:szCs w:val="20"/>
          <w:lang w:val="is-IS" w:eastAsia="en-US"/>
        </w:rPr>
        <w:t xml:space="preserve">Samkvæmt minnisblaði undirritaðs frá fundi </w:t>
      </w:r>
      <w:r w:rsidR="00E853AC" w:rsidRPr="00FA177E">
        <w:rPr>
          <w:b/>
          <w:bCs/>
          <w:color w:val="F04632" w:themeColor="accent5"/>
          <w:szCs w:val="20"/>
          <w:lang w:val="is-IS" w:eastAsia="en-US"/>
        </w:rPr>
        <w:t xml:space="preserve">yfirnefndar CEN/TC154 </w:t>
      </w:r>
      <w:proofErr w:type="spellStart"/>
      <w:r w:rsidR="00E853AC" w:rsidRPr="00FA177E">
        <w:rPr>
          <w:b/>
          <w:bCs/>
          <w:color w:val="F04632" w:themeColor="accent5"/>
          <w:szCs w:val="20"/>
          <w:lang w:val="is-IS" w:eastAsia="en-US"/>
        </w:rPr>
        <w:t>Aggregates</w:t>
      </w:r>
      <w:proofErr w:type="spellEnd"/>
      <w:r w:rsidR="00E853AC" w:rsidRPr="00FA177E">
        <w:rPr>
          <w:b/>
          <w:bCs/>
          <w:color w:val="F04632" w:themeColor="accent5"/>
          <w:szCs w:val="20"/>
          <w:lang w:val="is-IS" w:eastAsia="en-US"/>
        </w:rPr>
        <w:t xml:space="preserve"> í október 2024</w:t>
      </w:r>
      <w:r w:rsidR="008F1E0B" w:rsidRPr="00FA177E">
        <w:rPr>
          <w:b/>
          <w:bCs/>
          <w:color w:val="F04632" w:themeColor="accent5"/>
          <w:szCs w:val="20"/>
          <w:lang w:val="is-IS" w:eastAsia="en-US"/>
        </w:rPr>
        <w:t xml:space="preserve"> er staðan nú</w:t>
      </w:r>
      <w:r w:rsidR="0094153D" w:rsidRPr="00FA177E">
        <w:rPr>
          <w:b/>
          <w:bCs/>
          <w:color w:val="F04632" w:themeColor="accent5"/>
          <w:szCs w:val="20"/>
          <w:lang w:val="is-IS" w:eastAsia="en-US"/>
        </w:rPr>
        <w:t>:</w:t>
      </w:r>
      <w:r w:rsidR="00AD4BC1">
        <w:rPr>
          <w:color w:val="F04632" w:themeColor="accent5"/>
          <w:szCs w:val="20"/>
          <w:lang w:val="is-IS" w:eastAsia="en-US"/>
        </w:rPr>
        <w:t xml:space="preserve"> </w:t>
      </w:r>
      <w:r w:rsidR="00FA177E" w:rsidRPr="00591EF0">
        <w:rPr>
          <w:color w:val="EE0000"/>
          <w:lang w:val="is-IS"/>
        </w:rPr>
        <w:t>U</w:t>
      </w:r>
      <w:r w:rsidR="00ED7F99" w:rsidRPr="00591EF0">
        <w:rPr>
          <w:color w:val="EE0000"/>
          <w:lang w:val="is-IS"/>
        </w:rPr>
        <w:t xml:space="preserve">mræður á þessum fundi einkenndust af þeirri stöðu sem </w:t>
      </w:r>
      <w:proofErr w:type="spellStart"/>
      <w:r w:rsidR="00ED7F99" w:rsidRPr="00591EF0">
        <w:rPr>
          <w:color w:val="EE0000"/>
          <w:lang w:val="is-IS"/>
        </w:rPr>
        <w:t>framleiðslustaðlarnir</w:t>
      </w:r>
      <w:proofErr w:type="spellEnd"/>
      <w:r w:rsidR="00ED7F99" w:rsidRPr="00591EF0">
        <w:rPr>
          <w:color w:val="EE0000"/>
          <w:lang w:val="is-IS"/>
        </w:rPr>
        <w:t xml:space="preserve"> eru í </w:t>
      </w:r>
      <w:r w:rsidR="00D02816" w:rsidRPr="00591EF0">
        <w:rPr>
          <w:color w:val="EE0000"/>
          <w:lang w:val="is-IS"/>
        </w:rPr>
        <w:t xml:space="preserve">uppnámi </w:t>
      </w:r>
      <w:r w:rsidR="00ED7F99" w:rsidRPr="00591EF0">
        <w:rPr>
          <w:color w:val="EE0000"/>
          <w:lang w:val="is-IS"/>
        </w:rPr>
        <w:t>gagnvart nýjum CPR reglum (</w:t>
      </w:r>
      <w:proofErr w:type="spellStart"/>
      <w:r w:rsidR="00ED7F99" w:rsidRPr="00591EF0">
        <w:rPr>
          <w:color w:val="EE0000"/>
          <w:lang w:val="is-IS"/>
        </w:rPr>
        <w:t>Construction</w:t>
      </w:r>
      <w:proofErr w:type="spellEnd"/>
      <w:r w:rsidR="00ED7F99" w:rsidRPr="00591EF0">
        <w:rPr>
          <w:color w:val="EE0000"/>
          <w:lang w:val="is-IS"/>
        </w:rPr>
        <w:t xml:space="preserve"> Products </w:t>
      </w:r>
      <w:proofErr w:type="spellStart"/>
      <w:r w:rsidR="00ED7F99" w:rsidRPr="00591EF0">
        <w:rPr>
          <w:color w:val="EE0000"/>
          <w:lang w:val="is-IS"/>
        </w:rPr>
        <w:t>Regulations</w:t>
      </w:r>
      <w:proofErr w:type="spellEnd"/>
      <w:r w:rsidR="00ED7F99" w:rsidRPr="00591EF0">
        <w:rPr>
          <w:color w:val="EE0000"/>
          <w:lang w:val="is-IS"/>
        </w:rPr>
        <w:t>). Hafið er ferli sem felur í sér ákveðið nýtt upphaf að samhæfðum stöðlum á sviði framleiðslu steinefna, en það er ferli sem nefnist „</w:t>
      </w:r>
      <w:proofErr w:type="spellStart"/>
      <w:r w:rsidR="00ED7F99" w:rsidRPr="00591EF0">
        <w:rPr>
          <w:color w:val="EE0000"/>
          <w:lang w:val="is-IS"/>
        </w:rPr>
        <w:t>Standardisation</w:t>
      </w:r>
      <w:proofErr w:type="spellEnd"/>
      <w:r w:rsidR="00ED7F99" w:rsidRPr="00591EF0">
        <w:rPr>
          <w:color w:val="EE0000"/>
          <w:lang w:val="is-IS"/>
        </w:rPr>
        <w:t xml:space="preserve"> request“. Til að útskýra hvað í því felst var einn aðili frá CPR, </w:t>
      </w:r>
      <w:proofErr w:type="spellStart"/>
      <w:r w:rsidR="00ED7F99" w:rsidRPr="00591EF0">
        <w:rPr>
          <w:color w:val="EE0000"/>
          <w:lang w:val="is-IS"/>
        </w:rPr>
        <w:t>Nuno</w:t>
      </w:r>
      <w:proofErr w:type="spellEnd"/>
      <w:r w:rsidR="00ED7F99" w:rsidRPr="00591EF0">
        <w:rPr>
          <w:color w:val="EE0000"/>
          <w:lang w:val="is-IS"/>
        </w:rPr>
        <w:t xml:space="preserve"> </w:t>
      </w:r>
      <w:proofErr w:type="spellStart"/>
      <w:r w:rsidR="00ED7F99" w:rsidRPr="00591EF0">
        <w:rPr>
          <w:color w:val="EE0000"/>
          <w:lang w:val="is-IS"/>
        </w:rPr>
        <w:t>Pargana</w:t>
      </w:r>
      <w:proofErr w:type="spellEnd"/>
      <w:r w:rsidR="00ED7F99" w:rsidRPr="00591EF0">
        <w:rPr>
          <w:color w:val="EE0000"/>
          <w:lang w:val="is-IS"/>
        </w:rPr>
        <w:t xml:space="preserve">, en hann hefur komið á síðustu árlegu fundi nefndarinnar. Hann kynnti ferlið og svaraði spurningum um það eftir fremsta megni. Einnig kom til skjalanna aðili frá EC (European </w:t>
      </w:r>
      <w:proofErr w:type="spellStart"/>
      <w:r w:rsidR="00ED7F99" w:rsidRPr="00591EF0">
        <w:rPr>
          <w:color w:val="EE0000"/>
          <w:lang w:val="is-IS"/>
        </w:rPr>
        <w:t>Commission</w:t>
      </w:r>
      <w:proofErr w:type="spellEnd"/>
      <w:r w:rsidR="00ED7F99" w:rsidRPr="00591EF0">
        <w:rPr>
          <w:color w:val="EE0000"/>
          <w:lang w:val="is-IS"/>
        </w:rPr>
        <w:t xml:space="preserve">), Oscar </w:t>
      </w:r>
      <w:proofErr w:type="spellStart"/>
      <w:r w:rsidR="00ED7F99" w:rsidRPr="00591EF0">
        <w:rPr>
          <w:color w:val="EE0000"/>
          <w:lang w:val="is-IS"/>
        </w:rPr>
        <w:t>Nieto</w:t>
      </w:r>
      <w:proofErr w:type="spellEnd"/>
      <w:r w:rsidR="00ED7F99" w:rsidRPr="00591EF0">
        <w:rPr>
          <w:color w:val="EE0000"/>
          <w:lang w:val="is-IS"/>
        </w:rPr>
        <w:t xml:space="preserve">, en hann var með glærupakka til frekari áréttingar á hvað má og hvað má ekki gera. Segja má að þessi fundur hafi að miklu leyti snúist um að fá upplýsingar um hvernig nefndin á að haga næstu skrefum í ferlinu og einnig að fá hugmynd um </w:t>
      </w:r>
      <w:proofErr w:type="spellStart"/>
      <w:r w:rsidR="00ED7F99" w:rsidRPr="00591EF0">
        <w:rPr>
          <w:color w:val="EE0000"/>
          <w:lang w:val="is-IS"/>
        </w:rPr>
        <w:t>tímalínuna</w:t>
      </w:r>
      <w:proofErr w:type="spellEnd"/>
      <w:r w:rsidR="00ED7F99" w:rsidRPr="00591EF0">
        <w:rPr>
          <w:color w:val="EE0000"/>
          <w:lang w:val="is-IS"/>
        </w:rPr>
        <w:t xml:space="preserve">, þar til </w:t>
      </w:r>
      <w:proofErr w:type="spellStart"/>
      <w:r w:rsidR="00ED7F99" w:rsidRPr="00591EF0">
        <w:rPr>
          <w:color w:val="EE0000"/>
          <w:lang w:val="is-IS"/>
        </w:rPr>
        <w:t>staðlarnir</w:t>
      </w:r>
      <w:proofErr w:type="spellEnd"/>
      <w:r w:rsidR="00ED7F99" w:rsidRPr="00591EF0">
        <w:rPr>
          <w:color w:val="EE0000"/>
          <w:lang w:val="is-IS"/>
        </w:rPr>
        <w:t xml:space="preserve"> taka loks gildi með auglýsingu í OJEU. Teknar voru myndir af völdum glærum sem sýndar voru á fundinum og fjallað lítillega um þær hér að neðan, en vonandi varpa þær einhverju ljósi á stöðu mála á þessum tímapunkti.</w:t>
      </w:r>
    </w:p>
    <w:p w14:paraId="0386B776" w14:textId="77777777" w:rsidR="00CB5D3D" w:rsidRPr="00591EF0" w:rsidRDefault="00CB5D3D" w:rsidP="00675638">
      <w:pPr>
        <w:rPr>
          <w:lang w:val="is-IS"/>
        </w:rPr>
      </w:pPr>
    </w:p>
    <w:p w14:paraId="5081980E" w14:textId="1D8B46BF" w:rsidR="00FA177E" w:rsidRDefault="00877277" w:rsidP="00675638">
      <w:pPr>
        <w:rPr>
          <w:color w:val="F04632" w:themeColor="accent5"/>
          <w:szCs w:val="20"/>
          <w:lang w:val="is-IS" w:eastAsia="en-US"/>
        </w:rPr>
      </w:pPr>
      <w:r w:rsidRPr="00864BCC">
        <w:rPr>
          <w:noProof/>
        </w:rPr>
        <w:drawing>
          <wp:inline distT="0" distB="0" distL="0" distR="0" wp14:anchorId="0325BF85" wp14:editId="3D12360E">
            <wp:extent cx="4195233" cy="2095617"/>
            <wp:effectExtent l="0" t="0" r="0" b="0"/>
            <wp:docPr id="1529721450" name="Picture 4"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21450" name="Picture 4" descr="A computer screen with text on i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04" t="12440" r="4187" b="24880"/>
                    <a:stretch/>
                  </pic:blipFill>
                  <pic:spPr bwMode="auto">
                    <a:xfrm>
                      <a:off x="0" y="0"/>
                      <a:ext cx="4210127" cy="2103057"/>
                    </a:xfrm>
                    <a:prstGeom prst="rect">
                      <a:avLst/>
                    </a:prstGeom>
                    <a:noFill/>
                    <a:ln>
                      <a:noFill/>
                    </a:ln>
                    <a:extLst>
                      <a:ext uri="{53640926-AAD7-44D8-BBD7-CCE9431645EC}">
                        <a14:shadowObscured xmlns:a14="http://schemas.microsoft.com/office/drawing/2010/main"/>
                      </a:ext>
                    </a:extLst>
                  </pic:spPr>
                </pic:pic>
              </a:graphicData>
            </a:graphic>
          </wp:inline>
        </w:drawing>
      </w:r>
    </w:p>
    <w:p w14:paraId="361E92BA" w14:textId="77777777" w:rsidR="00CB5D3D" w:rsidRDefault="00CB5D3D" w:rsidP="00675638">
      <w:pPr>
        <w:rPr>
          <w:color w:val="F04632" w:themeColor="accent5"/>
          <w:szCs w:val="20"/>
          <w:lang w:val="is-IS" w:eastAsia="en-US"/>
        </w:rPr>
      </w:pPr>
    </w:p>
    <w:p w14:paraId="5D31A8C7" w14:textId="06658F76" w:rsidR="00113B2F" w:rsidRDefault="00215642" w:rsidP="00675638">
      <w:pPr>
        <w:rPr>
          <w:color w:val="F04632" w:themeColor="accent5"/>
          <w:szCs w:val="20"/>
          <w:lang w:val="is-IS" w:eastAsia="en-US"/>
        </w:rPr>
      </w:pPr>
      <w:r w:rsidRPr="006A04E6">
        <w:rPr>
          <w:noProof/>
        </w:rPr>
        <w:drawing>
          <wp:inline distT="0" distB="0" distL="0" distR="0" wp14:anchorId="013D4F48" wp14:editId="134967FB">
            <wp:extent cx="4186767" cy="2278783"/>
            <wp:effectExtent l="0" t="0" r="4445" b="7620"/>
            <wp:docPr id="2120854803" name="Picture 16"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54803" name="Picture 16" descr="A computer screen with text on i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19" t="5826" r="6831" b="28316"/>
                    <a:stretch/>
                  </pic:blipFill>
                  <pic:spPr bwMode="auto">
                    <a:xfrm>
                      <a:off x="0" y="0"/>
                      <a:ext cx="4204584" cy="2288481"/>
                    </a:xfrm>
                    <a:prstGeom prst="rect">
                      <a:avLst/>
                    </a:prstGeom>
                    <a:noFill/>
                    <a:ln>
                      <a:noFill/>
                    </a:ln>
                    <a:extLst>
                      <a:ext uri="{53640926-AAD7-44D8-BBD7-CCE9431645EC}">
                        <a14:shadowObscured xmlns:a14="http://schemas.microsoft.com/office/drawing/2010/main"/>
                      </a:ext>
                    </a:extLst>
                  </pic:spPr>
                </pic:pic>
              </a:graphicData>
            </a:graphic>
          </wp:inline>
        </w:drawing>
      </w:r>
    </w:p>
    <w:p w14:paraId="7C7819EA" w14:textId="3F3D5BEF" w:rsidR="00215642" w:rsidRDefault="00047A77" w:rsidP="00675638">
      <w:pPr>
        <w:rPr>
          <w:color w:val="F04632" w:themeColor="accent5"/>
          <w:szCs w:val="20"/>
          <w:lang w:val="is-IS" w:eastAsia="en-US"/>
        </w:rPr>
      </w:pPr>
      <w:r w:rsidRPr="003D26E1">
        <w:rPr>
          <w:noProof/>
        </w:rPr>
        <w:lastRenderedPageBreak/>
        <w:drawing>
          <wp:inline distT="0" distB="0" distL="0" distR="0" wp14:anchorId="2FFCC428" wp14:editId="28CFDA4B">
            <wp:extent cx="4135967" cy="2265419"/>
            <wp:effectExtent l="0" t="0" r="0" b="1905"/>
            <wp:docPr id="1709458960" name="Picture 2"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58960" name="Picture 2" descr="A computer screen with text on i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792" t="8610" b="24779"/>
                    <a:stretch/>
                  </pic:blipFill>
                  <pic:spPr bwMode="auto">
                    <a:xfrm>
                      <a:off x="0" y="0"/>
                      <a:ext cx="4157428" cy="2277174"/>
                    </a:xfrm>
                    <a:prstGeom prst="rect">
                      <a:avLst/>
                    </a:prstGeom>
                    <a:noFill/>
                    <a:ln>
                      <a:noFill/>
                    </a:ln>
                    <a:extLst>
                      <a:ext uri="{53640926-AAD7-44D8-BBD7-CCE9431645EC}">
                        <a14:shadowObscured xmlns:a14="http://schemas.microsoft.com/office/drawing/2010/main"/>
                      </a:ext>
                    </a:extLst>
                  </pic:spPr>
                </pic:pic>
              </a:graphicData>
            </a:graphic>
          </wp:inline>
        </w:drawing>
      </w:r>
    </w:p>
    <w:p w14:paraId="1EE7CA18" w14:textId="77777777" w:rsidR="00823B37" w:rsidRDefault="00823B37" w:rsidP="00675638">
      <w:pPr>
        <w:rPr>
          <w:color w:val="EE0000"/>
        </w:rPr>
      </w:pPr>
    </w:p>
    <w:p w14:paraId="3EAE5AD4" w14:textId="783185D2" w:rsidR="00047A77" w:rsidRPr="0096764F" w:rsidRDefault="00854477" w:rsidP="00675638">
      <w:pPr>
        <w:rPr>
          <w:color w:val="EE0000"/>
        </w:rPr>
      </w:pPr>
      <w:r w:rsidRPr="0096764F">
        <w:rPr>
          <w:color w:val="EE0000"/>
        </w:rPr>
        <w:t>Nuno</w:t>
      </w:r>
      <w:r w:rsidR="005A1D94" w:rsidRPr="0096764F">
        <w:rPr>
          <w:color w:val="EE0000"/>
        </w:rPr>
        <w:t xml:space="preserve"> </w:t>
      </w:r>
      <w:proofErr w:type="spellStart"/>
      <w:r w:rsidR="005A1D94" w:rsidRPr="0096764F">
        <w:rPr>
          <w:color w:val="EE0000"/>
        </w:rPr>
        <w:t>sýndi</w:t>
      </w:r>
      <w:proofErr w:type="spellEnd"/>
      <w:r w:rsidR="005A1D94" w:rsidRPr="0096764F">
        <w:rPr>
          <w:color w:val="EE0000"/>
        </w:rPr>
        <w:t xml:space="preserve"> </w:t>
      </w:r>
      <w:proofErr w:type="spellStart"/>
      <w:r w:rsidR="005A1D94" w:rsidRPr="0096764F">
        <w:rPr>
          <w:color w:val="EE0000"/>
        </w:rPr>
        <w:t>muninn</w:t>
      </w:r>
      <w:proofErr w:type="spellEnd"/>
      <w:r w:rsidR="005A1D94" w:rsidRPr="0096764F">
        <w:rPr>
          <w:color w:val="EE0000"/>
        </w:rPr>
        <w:t xml:space="preserve"> á Mandate og </w:t>
      </w:r>
      <w:proofErr w:type="spellStart"/>
      <w:r w:rsidR="005A1D94" w:rsidRPr="0096764F">
        <w:rPr>
          <w:color w:val="EE0000"/>
        </w:rPr>
        <w:t>S.Req</w:t>
      </w:r>
      <w:proofErr w:type="spellEnd"/>
      <w:r w:rsidR="005A1D94" w:rsidRPr="0096764F">
        <w:rPr>
          <w:color w:val="EE0000"/>
        </w:rPr>
        <w:t xml:space="preserve">. </w:t>
      </w:r>
      <w:r w:rsidRPr="0096764F">
        <w:rPr>
          <w:color w:val="EE0000"/>
        </w:rPr>
        <w:t>Hann</w:t>
      </w:r>
      <w:r w:rsidR="005A1D94" w:rsidRPr="0096764F">
        <w:rPr>
          <w:color w:val="EE0000"/>
        </w:rPr>
        <w:t xml:space="preserve"> </w:t>
      </w:r>
      <w:proofErr w:type="spellStart"/>
      <w:r w:rsidR="005A1D94" w:rsidRPr="0096764F">
        <w:rPr>
          <w:color w:val="EE0000"/>
        </w:rPr>
        <w:t>fékk</w:t>
      </w:r>
      <w:proofErr w:type="spellEnd"/>
      <w:r w:rsidR="005A1D94" w:rsidRPr="0096764F">
        <w:rPr>
          <w:color w:val="EE0000"/>
        </w:rPr>
        <w:t xml:space="preserve"> </w:t>
      </w:r>
      <w:proofErr w:type="spellStart"/>
      <w:r w:rsidR="005A1D94" w:rsidRPr="0096764F">
        <w:rPr>
          <w:color w:val="EE0000"/>
        </w:rPr>
        <w:t>spurningu</w:t>
      </w:r>
      <w:proofErr w:type="spellEnd"/>
      <w:r w:rsidR="005A1D94" w:rsidRPr="0096764F">
        <w:rPr>
          <w:color w:val="EE0000"/>
        </w:rPr>
        <w:t xml:space="preserve"> um </w:t>
      </w:r>
      <w:proofErr w:type="spellStart"/>
      <w:r w:rsidR="005A1D94" w:rsidRPr="0096764F">
        <w:rPr>
          <w:color w:val="EE0000"/>
        </w:rPr>
        <w:t>tímann</w:t>
      </w:r>
      <w:proofErr w:type="spellEnd"/>
      <w:r w:rsidR="005A1D94" w:rsidRPr="0096764F">
        <w:rPr>
          <w:color w:val="EE0000"/>
        </w:rPr>
        <w:t xml:space="preserve"> </w:t>
      </w:r>
      <w:proofErr w:type="spellStart"/>
      <w:r w:rsidR="005A1D94" w:rsidRPr="0096764F">
        <w:rPr>
          <w:color w:val="EE0000"/>
        </w:rPr>
        <w:t>sem</w:t>
      </w:r>
      <w:proofErr w:type="spellEnd"/>
      <w:r w:rsidR="005A1D94" w:rsidRPr="0096764F">
        <w:rPr>
          <w:color w:val="EE0000"/>
        </w:rPr>
        <w:t xml:space="preserve"> </w:t>
      </w:r>
      <w:proofErr w:type="spellStart"/>
      <w:r w:rsidR="005A1D94" w:rsidRPr="0096764F">
        <w:rPr>
          <w:color w:val="EE0000"/>
        </w:rPr>
        <w:t>það</w:t>
      </w:r>
      <w:proofErr w:type="spellEnd"/>
      <w:r w:rsidR="005A1D94" w:rsidRPr="0096764F">
        <w:rPr>
          <w:color w:val="EE0000"/>
        </w:rPr>
        <w:t xml:space="preserve"> </w:t>
      </w:r>
      <w:proofErr w:type="spellStart"/>
      <w:r w:rsidR="005A1D94" w:rsidRPr="0096764F">
        <w:rPr>
          <w:color w:val="EE0000"/>
        </w:rPr>
        <w:t>tekur</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frá</w:t>
      </w:r>
      <w:proofErr w:type="spellEnd"/>
      <w:r w:rsidR="005A1D94" w:rsidRPr="0096764F">
        <w:rPr>
          <w:color w:val="EE0000"/>
        </w:rPr>
        <w:t xml:space="preserve"> </w:t>
      </w:r>
      <w:proofErr w:type="spellStart"/>
      <w:r w:rsidR="005A1D94" w:rsidRPr="0096764F">
        <w:rPr>
          <w:color w:val="EE0000"/>
        </w:rPr>
        <w:t>staðal</w:t>
      </w:r>
      <w:proofErr w:type="spellEnd"/>
      <w:r w:rsidR="005A1D94" w:rsidRPr="0096764F">
        <w:rPr>
          <w:color w:val="EE0000"/>
        </w:rPr>
        <w:t xml:space="preserve"> </w:t>
      </w:r>
      <w:proofErr w:type="spellStart"/>
      <w:r w:rsidR="005A1D94" w:rsidRPr="0096764F">
        <w:rPr>
          <w:color w:val="EE0000"/>
        </w:rPr>
        <w:t>auglýstan</w:t>
      </w:r>
      <w:proofErr w:type="spellEnd"/>
      <w:r w:rsidR="005A1D94" w:rsidRPr="0096764F">
        <w:rPr>
          <w:color w:val="EE0000"/>
        </w:rPr>
        <w:t xml:space="preserve"> </w:t>
      </w:r>
      <w:proofErr w:type="spellStart"/>
      <w:r w:rsidR="005A1D94" w:rsidRPr="0096764F">
        <w:rPr>
          <w:color w:val="EE0000"/>
        </w:rPr>
        <w:t>formlega</w:t>
      </w:r>
      <w:proofErr w:type="spellEnd"/>
      <w:r w:rsidR="005A1D94" w:rsidRPr="0096764F">
        <w:rPr>
          <w:color w:val="EE0000"/>
        </w:rPr>
        <w:t xml:space="preserve"> </w:t>
      </w:r>
      <w:proofErr w:type="spellStart"/>
      <w:r w:rsidR="005A1D94" w:rsidRPr="0096764F">
        <w:rPr>
          <w:color w:val="EE0000"/>
        </w:rPr>
        <w:t>frá</w:t>
      </w:r>
      <w:proofErr w:type="spellEnd"/>
      <w:r w:rsidR="005A1D94" w:rsidRPr="0096764F">
        <w:rPr>
          <w:color w:val="EE0000"/>
        </w:rPr>
        <w:t xml:space="preserve"> </w:t>
      </w:r>
      <w:proofErr w:type="spellStart"/>
      <w:r w:rsidR="005A1D94" w:rsidRPr="0096764F">
        <w:rPr>
          <w:color w:val="EE0000"/>
        </w:rPr>
        <w:t>S.Req</w:t>
      </w:r>
      <w:proofErr w:type="spellEnd"/>
      <w:r w:rsidR="005A1D94" w:rsidRPr="0096764F">
        <w:rPr>
          <w:color w:val="EE0000"/>
        </w:rPr>
        <w:t xml:space="preserve">. </w:t>
      </w:r>
      <w:proofErr w:type="spellStart"/>
      <w:r w:rsidR="005A1D94" w:rsidRPr="0096764F">
        <w:rPr>
          <w:color w:val="EE0000"/>
        </w:rPr>
        <w:t>gæti</w:t>
      </w:r>
      <w:proofErr w:type="spellEnd"/>
      <w:r w:rsidR="005A1D94" w:rsidRPr="0096764F">
        <w:rPr>
          <w:color w:val="EE0000"/>
        </w:rPr>
        <w:t xml:space="preserve"> </w:t>
      </w:r>
      <w:proofErr w:type="spellStart"/>
      <w:r w:rsidR="005A1D94" w:rsidRPr="0096764F">
        <w:rPr>
          <w:color w:val="EE0000"/>
        </w:rPr>
        <w:t>verið</w:t>
      </w:r>
      <w:proofErr w:type="spellEnd"/>
      <w:r w:rsidR="005A1D94" w:rsidRPr="0096764F">
        <w:rPr>
          <w:color w:val="EE0000"/>
        </w:rPr>
        <w:t xml:space="preserve"> 3 </w:t>
      </w:r>
      <w:proofErr w:type="spellStart"/>
      <w:r w:rsidR="005A1D94" w:rsidRPr="0096764F">
        <w:rPr>
          <w:color w:val="EE0000"/>
        </w:rPr>
        <w:t>ár</w:t>
      </w:r>
      <w:proofErr w:type="spellEnd"/>
      <w:r w:rsidR="005A1D94" w:rsidRPr="0096764F">
        <w:rPr>
          <w:color w:val="EE0000"/>
        </w:rPr>
        <w:t xml:space="preserve"> í final </w:t>
      </w:r>
      <w:proofErr w:type="spellStart"/>
      <w:r w:rsidR="005A1D94" w:rsidRPr="0096764F">
        <w:rPr>
          <w:color w:val="EE0000"/>
        </w:rPr>
        <w:t>samþykktan</w:t>
      </w:r>
      <w:proofErr w:type="spellEnd"/>
      <w:r w:rsidR="005A1D94" w:rsidRPr="0096764F">
        <w:rPr>
          <w:color w:val="EE0000"/>
        </w:rPr>
        <w:t xml:space="preserve"> </w:t>
      </w:r>
      <w:proofErr w:type="spellStart"/>
      <w:r w:rsidR="005A1D94" w:rsidRPr="0096764F">
        <w:rPr>
          <w:color w:val="EE0000"/>
        </w:rPr>
        <w:t>staðal</w:t>
      </w:r>
      <w:proofErr w:type="spellEnd"/>
      <w:r w:rsidR="005A1D94" w:rsidRPr="0096764F">
        <w:rPr>
          <w:color w:val="EE0000"/>
        </w:rPr>
        <w:t xml:space="preserve"> </w:t>
      </w:r>
      <w:proofErr w:type="spellStart"/>
      <w:r w:rsidR="005A1D94" w:rsidRPr="0096764F">
        <w:rPr>
          <w:color w:val="EE0000"/>
        </w:rPr>
        <w:t>plús</w:t>
      </w:r>
      <w:proofErr w:type="spellEnd"/>
      <w:r w:rsidR="005A1D94" w:rsidRPr="0096764F">
        <w:rPr>
          <w:color w:val="EE0000"/>
        </w:rPr>
        <w:t xml:space="preserve"> </w:t>
      </w:r>
      <w:proofErr w:type="spellStart"/>
      <w:r w:rsidR="005A1D94" w:rsidRPr="0096764F">
        <w:rPr>
          <w:color w:val="EE0000"/>
        </w:rPr>
        <w:t>hálft</w:t>
      </w:r>
      <w:proofErr w:type="spellEnd"/>
      <w:r w:rsidR="005A1D94" w:rsidRPr="0096764F">
        <w:rPr>
          <w:color w:val="EE0000"/>
        </w:rPr>
        <w:t xml:space="preserve"> </w:t>
      </w:r>
      <w:proofErr w:type="spellStart"/>
      <w:r w:rsidR="005A1D94" w:rsidRPr="0096764F">
        <w:rPr>
          <w:color w:val="EE0000"/>
        </w:rPr>
        <w:t>til</w:t>
      </w:r>
      <w:proofErr w:type="spellEnd"/>
      <w:r w:rsidR="005A1D94" w:rsidRPr="0096764F">
        <w:rPr>
          <w:color w:val="EE0000"/>
        </w:rPr>
        <w:t xml:space="preserve"> </w:t>
      </w:r>
      <w:proofErr w:type="spellStart"/>
      <w:r w:rsidR="005A1D94" w:rsidRPr="0096764F">
        <w:rPr>
          <w:color w:val="EE0000"/>
        </w:rPr>
        <w:t>eitt</w:t>
      </w:r>
      <w:proofErr w:type="spellEnd"/>
      <w:r w:rsidR="005A1D94" w:rsidRPr="0096764F">
        <w:rPr>
          <w:color w:val="EE0000"/>
        </w:rPr>
        <w:t xml:space="preserve"> </w:t>
      </w:r>
      <w:proofErr w:type="spellStart"/>
      <w:r w:rsidR="005A1D94" w:rsidRPr="0096764F">
        <w:rPr>
          <w:color w:val="EE0000"/>
        </w:rPr>
        <w:t>ár</w:t>
      </w:r>
      <w:proofErr w:type="spellEnd"/>
      <w:r w:rsidR="005A1D94" w:rsidRPr="0096764F">
        <w:rPr>
          <w:color w:val="EE0000"/>
        </w:rPr>
        <w:t xml:space="preserve"> </w:t>
      </w:r>
      <w:proofErr w:type="spellStart"/>
      <w:r w:rsidR="005A1D94" w:rsidRPr="0096764F">
        <w:rPr>
          <w:color w:val="EE0000"/>
        </w:rPr>
        <w:t>til</w:t>
      </w:r>
      <w:proofErr w:type="spellEnd"/>
      <w:r w:rsidR="005A1D94" w:rsidRPr="0096764F">
        <w:rPr>
          <w:color w:val="EE0000"/>
        </w:rPr>
        <w:t xml:space="preserve"> </w:t>
      </w:r>
      <w:proofErr w:type="spellStart"/>
      <w:r w:rsidR="005A1D94" w:rsidRPr="0096764F">
        <w:rPr>
          <w:color w:val="EE0000"/>
        </w:rPr>
        <w:t>auglýsigar</w:t>
      </w:r>
      <w:proofErr w:type="spellEnd"/>
      <w:r w:rsidR="005A1D94" w:rsidRPr="0096764F">
        <w:rPr>
          <w:color w:val="EE0000"/>
        </w:rPr>
        <w:t xml:space="preserve"> í OJEU. Fleiri </w:t>
      </w:r>
      <w:proofErr w:type="spellStart"/>
      <w:r w:rsidR="005A1D94" w:rsidRPr="0096764F">
        <w:rPr>
          <w:color w:val="EE0000"/>
        </w:rPr>
        <w:t>spurningar</w:t>
      </w:r>
      <w:proofErr w:type="spellEnd"/>
      <w:r w:rsidR="005A1D94" w:rsidRPr="0096764F">
        <w:rPr>
          <w:color w:val="EE0000"/>
        </w:rPr>
        <w:t xml:space="preserve"> um </w:t>
      </w:r>
      <w:proofErr w:type="spellStart"/>
      <w:r w:rsidR="005A1D94" w:rsidRPr="0096764F">
        <w:rPr>
          <w:color w:val="EE0000"/>
        </w:rPr>
        <w:t>prófunarstaðla</w:t>
      </w:r>
      <w:proofErr w:type="spellEnd"/>
      <w:r w:rsidR="005A1D94" w:rsidRPr="0096764F">
        <w:rPr>
          <w:color w:val="EE0000"/>
        </w:rPr>
        <w:t xml:space="preserve"> og </w:t>
      </w:r>
      <w:proofErr w:type="spellStart"/>
      <w:r w:rsidR="005A1D94" w:rsidRPr="0096764F">
        <w:rPr>
          <w:color w:val="EE0000"/>
        </w:rPr>
        <w:t>hvenær</w:t>
      </w:r>
      <w:proofErr w:type="spellEnd"/>
      <w:r w:rsidR="005A1D94" w:rsidRPr="0096764F">
        <w:rPr>
          <w:color w:val="EE0000"/>
        </w:rPr>
        <w:t xml:space="preserve"> </w:t>
      </w:r>
      <w:proofErr w:type="spellStart"/>
      <w:r w:rsidR="005A1D94" w:rsidRPr="0096764F">
        <w:rPr>
          <w:color w:val="EE0000"/>
        </w:rPr>
        <w:t>þarf</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uppfæra</w:t>
      </w:r>
      <w:proofErr w:type="spellEnd"/>
      <w:r w:rsidR="005A1D94" w:rsidRPr="0096764F">
        <w:rPr>
          <w:color w:val="EE0000"/>
        </w:rPr>
        <w:t xml:space="preserve"> </w:t>
      </w:r>
      <w:proofErr w:type="spellStart"/>
      <w:r w:rsidR="005A1D94" w:rsidRPr="0096764F">
        <w:rPr>
          <w:color w:val="EE0000"/>
        </w:rPr>
        <w:t>þá</w:t>
      </w:r>
      <w:proofErr w:type="spellEnd"/>
      <w:r w:rsidR="005A1D94" w:rsidRPr="0096764F">
        <w:rPr>
          <w:color w:val="EE0000"/>
        </w:rPr>
        <w:t xml:space="preserve">, </w:t>
      </w:r>
      <w:proofErr w:type="spellStart"/>
      <w:r w:rsidR="005A1D94" w:rsidRPr="0096764F">
        <w:rPr>
          <w:color w:val="EE0000"/>
        </w:rPr>
        <w:t>sem</w:t>
      </w:r>
      <w:proofErr w:type="spellEnd"/>
      <w:r w:rsidR="005A1D94" w:rsidRPr="0096764F">
        <w:rPr>
          <w:color w:val="EE0000"/>
        </w:rPr>
        <w:t xml:space="preserve"> ekki </w:t>
      </w:r>
      <w:proofErr w:type="spellStart"/>
      <w:r w:rsidR="005A1D94" w:rsidRPr="0096764F">
        <w:rPr>
          <w:color w:val="EE0000"/>
        </w:rPr>
        <w:t>náðist</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skrá</w:t>
      </w:r>
      <w:proofErr w:type="spellEnd"/>
      <w:r w:rsidR="005A1D94" w:rsidRPr="0096764F">
        <w:rPr>
          <w:color w:val="EE0000"/>
        </w:rPr>
        <w:t xml:space="preserve"> </w:t>
      </w:r>
      <w:proofErr w:type="spellStart"/>
      <w:r w:rsidR="005A1D94" w:rsidRPr="0096764F">
        <w:rPr>
          <w:color w:val="EE0000"/>
        </w:rPr>
        <w:t>allt</w:t>
      </w:r>
      <w:proofErr w:type="spellEnd"/>
      <w:r w:rsidR="005A1D94" w:rsidRPr="0096764F">
        <w:rPr>
          <w:color w:val="EE0000"/>
        </w:rPr>
        <w:t xml:space="preserve"> saman. </w:t>
      </w:r>
      <w:proofErr w:type="spellStart"/>
      <w:r w:rsidR="005A1D94" w:rsidRPr="0096764F">
        <w:rPr>
          <w:color w:val="EE0000"/>
        </w:rPr>
        <w:t>Prófunarstaðlarnir</w:t>
      </w:r>
      <w:proofErr w:type="spellEnd"/>
      <w:r w:rsidR="005A1D94" w:rsidRPr="0096764F">
        <w:rPr>
          <w:color w:val="EE0000"/>
        </w:rPr>
        <w:t xml:space="preserve"> </w:t>
      </w:r>
      <w:proofErr w:type="spellStart"/>
      <w:r w:rsidR="005A1D94" w:rsidRPr="0096764F">
        <w:rPr>
          <w:color w:val="EE0000"/>
        </w:rPr>
        <w:t>eru</w:t>
      </w:r>
      <w:proofErr w:type="spellEnd"/>
      <w:r w:rsidR="005A1D94" w:rsidRPr="0096764F">
        <w:rPr>
          <w:color w:val="EE0000"/>
        </w:rPr>
        <w:t xml:space="preserve"> um 60 </w:t>
      </w:r>
      <w:proofErr w:type="spellStart"/>
      <w:r w:rsidR="005A1D94" w:rsidRPr="0096764F">
        <w:rPr>
          <w:color w:val="EE0000"/>
        </w:rPr>
        <w:t>talsins</w:t>
      </w:r>
      <w:proofErr w:type="spellEnd"/>
      <w:r w:rsidR="005A1D94" w:rsidRPr="0096764F">
        <w:rPr>
          <w:color w:val="EE0000"/>
        </w:rPr>
        <w:t xml:space="preserve"> og </w:t>
      </w:r>
      <w:proofErr w:type="spellStart"/>
      <w:r w:rsidR="005A1D94" w:rsidRPr="0096764F">
        <w:rPr>
          <w:color w:val="EE0000"/>
        </w:rPr>
        <w:t>þurfa</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liggja</w:t>
      </w:r>
      <w:proofErr w:type="spellEnd"/>
      <w:r w:rsidR="005A1D94" w:rsidRPr="0096764F">
        <w:rPr>
          <w:color w:val="EE0000"/>
        </w:rPr>
        <w:t xml:space="preserve"> </w:t>
      </w:r>
      <w:proofErr w:type="spellStart"/>
      <w:r w:rsidR="005A1D94" w:rsidRPr="0096764F">
        <w:rPr>
          <w:color w:val="EE0000"/>
        </w:rPr>
        <w:t>fyrir</w:t>
      </w:r>
      <w:proofErr w:type="spellEnd"/>
      <w:r w:rsidR="005A1D94" w:rsidRPr="0096764F">
        <w:rPr>
          <w:color w:val="EE0000"/>
        </w:rPr>
        <w:t xml:space="preserve"> </w:t>
      </w:r>
      <w:proofErr w:type="spellStart"/>
      <w:r w:rsidR="005A1D94" w:rsidRPr="0096764F">
        <w:rPr>
          <w:color w:val="EE0000"/>
        </w:rPr>
        <w:t>innan</w:t>
      </w:r>
      <w:proofErr w:type="spellEnd"/>
      <w:r w:rsidR="005A1D94" w:rsidRPr="0096764F">
        <w:rPr>
          <w:color w:val="EE0000"/>
        </w:rPr>
        <w:t xml:space="preserve"> </w:t>
      </w:r>
      <w:proofErr w:type="spellStart"/>
      <w:r w:rsidR="005A1D94" w:rsidRPr="0096764F">
        <w:rPr>
          <w:color w:val="EE0000"/>
        </w:rPr>
        <w:t>tveggja</w:t>
      </w:r>
      <w:proofErr w:type="spellEnd"/>
      <w:r w:rsidR="005A1D94" w:rsidRPr="0096764F">
        <w:rPr>
          <w:color w:val="EE0000"/>
        </w:rPr>
        <w:t xml:space="preserve"> </w:t>
      </w:r>
      <w:proofErr w:type="spellStart"/>
      <w:r w:rsidR="005A1D94" w:rsidRPr="0096764F">
        <w:rPr>
          <w:color w:val="EE0000"/>
        </w:rPr>
        <w:t>ára</w:t>
      </w:r>
      <w:proofErr w:type="spellEnd"/>
      <w:r w:rsidR="005A1D94" w:rsidRPr="0096764F">
        <w:rPr>
          <w:color w:val="EE0000"/>
        </w:rPr>
        <w:t xml:space="preserve">. </w:t>
      </w:r>
      <w:proofErr w:type="spellStart"/>
      <w:r w:rsidR="005A1D94" w:rsidRPr="0096764F">
        <w:rPr>
          <w:color w:val="EE0000"/>
        </w:rPr>
        <w:t>Það</w:t>
      </w:r>
      <w:proofErr w:type="spellEnd"/>
      <w:r w:rsidR="005A1D94" w:rsidRPr="0096764F">
        <w:rPr>
          <w:color w:val="EE0000"/>
        </w:rPr>
        <w:t xml:space="preserve"> mun vera </w:t>
      </w:r>
      <w:proofErr w:type="spellStart"/>
      <w:r w:rsidR="005A1D94" w:rsidRPr="0096764F">
        <w:rPr>
          <w:color w:val="EE0000"/>
        </w:rPr>
        <w:t>ómögulegt</w:t>
      </w:r>
      <w:proofErr w:type="spellEnd"/>
      <w:r w:rsidR="005A1D94" w:rsidRPr="0096764F">
        <w:rPr>
          <w:color w:val="EE0000"/>
        </w:rPr>
        <w:t xml:space="preserve"> og </w:t>
      </w:r>
      <w:proofErr w:type="spellStart"/>
      <w:r w:rsidR="005A1D94" w:rsidRPr="0096764F">
        <w:rPr>
          <w:color w:val="EE0000"/>
        </w:rPr>
        <w:t>því</w:t>
      </w:r>
      <w:proofErr w:type="spellEnd"/>
      <w:r w:rsidR="005A1D94" w:rsidRPr="0096764F">
        <w:rPr>
          <w:color w:val="EE0000"/>
        </w:rPr>
        <w:t xml:space="preserve"> </w:t>
      </w:r>
      <w:proofErr w:type="spellStart"/>
      <w:r w:rsidR="005A1D94" w:rsidRPr="0096764F">
        <w:rPr>
          <w:color w:val="EE0000"/>
        </w:rPr>
        <w:t>þarf</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finna</w:t>
      </w:r>
      <w:proofErr w:type="spellEnd"/>
      <w:r w:rsidR="005A1D94" w:rsidRPr="0096764F">
        <w:rPr>
          <w:color w:val="EE0000"/>
        </w:rPr>
        <w:t xml:space="preserve"> </w:t>
      </w:r>
      <w:proofErr w:type="spellStart"/>
      <w:r w:rsidR="005A1D94" w:rsidRPr="0096764F">
        <w:rPr>
          <w:color w:val="EE0000"/>
        </w:rPr>
        <w:t>lausn</w:t>
      </w:r>
      <w:proofErr w:type="spellEnd"/>
      <w:r w:rsidR="005A1D94" w:rsidRPr="0096764F">
        <w:rPr>
          <w:color w:val="EE0000"/>
        </w:rPr>
        <w:t xml:space="preserve"> á </w:t>
      </w:r>
      <w:proofErr w:type="spellStart"/>
      <w:r w:rsidR="005A1D94" w:rsidRPr="0096764F">
        <w:rPr>
          <w:color w:val="EE0000"/>
        </w:rPr>
        <w:t>því</w:t>
      </w:r>
      <w:proofErr w:type="spellEnd"/>
      <w:r w:rsidR="005A1D94" w:rsidRPr="0096764F">
        <w:rPr>
          <w:color w:val="EE0000"/>
        </w:rPr>
        <w:t xml:space="preserve"> </w:t>
      </w:r>
      <w:proofErr w:type="spellStart"/>
      <w:r w:rsidR="005A1D94" w:rsidRPr="0096764F">
        <w:rPr>
          <w:color w:val="EE0000"/>
        </w:rPr>
        <w:t>máli</w:t>
      </w:r>
      <w:proofErr w:type="spellEnd"/>
      <w:r w:rsidR="005A1D94" w:rsidRPr="0096764F">
        <w:rPr>
          <w:color w:val="EE0000"/>
        </w:rPr>
        <w:t xml:space="preserve">. </w:t>
      </w:r>
      <w:proofErr w:type="spellStart"/>
      <w:r w:rsidR="005A1D94" w:rsidRPr="0096764F">
        <w:rPr>
          <w:color w:val="EE0000"/>
        </w:rPr>
        <w:t>Síðan</w:t>
      </w:r>
      <w:proofErr w:type="spellEnd"/>
      <w:r w:rsidR="005A1D94" w:rsidRPr="0096764F">
        <w:rPr>
          <w:color w:val="EE0000"/>
        </w:rPr>
        <w:t xml:space="preserve"> var </w:t>
      </w:r>
      <w:proofErr w:type="spellStart"/>
      <w:r w:rsidR="005A1D94" w:rsidRPr="0096764F">
        <w:rPr>
          <w:color w:val="EE0000"/>
        </w:rPr>
        <w:t>rætt</w:t>
      </w:r>
      <w:proofErr w:type="spellEnd"/>
      <w:r w:rsidR="005A1D94" w:rsidRPr="0096764F">
        <w:rPr>
          <w:color w:val="EE0000"/>
        </w:rPr>
        <w:t xml:space="preserve"> um „one assessment method per characteristic“ </w:t>
      </w:r>
      <w:proofErr w:type="spellStart"/>
      <w:r w:rsidR="005A1D94" w:rsidRPr="0096764F">
        <w:rPr>
          <w:color w:val="EE0000"/>
        </w:rPr>
        <w:t>sem</w:t>
      </w:r>
      <w:proofErr w:type="spellEnd"/>
      <w:r w:rsidR="005A1D94" w:rsidRPr="0096764F">
        <w:rPr>
          <w:color w:val="EE0000"/>
        </w:rPr>
        <w:t xml:space="preserve"> er </w:t>
      </w:r>
      <w:proofErr w:type="spellStart"/>
      <w:r w:rsidR="005A1D94" w:rsidRPr="0096764F">
        <w:rPr>
          <w:color w:val="EE0000"/>
        </w:rPr>
        <w:t>snúið</w:t>
      </w:r>
      <w:proofErr w:type="spellEnd"/>
      <w:r w:rsidR="005A1D94" w:rsidRPr="0096764F">
        <w:rPr>
          <w:color w:val="EE0000"/>
        </w:rPr>
        <w:t xml:space="preserve"> </w:t>
      </w:r>
      <w:proofErr w:type="spellStart"/>
      <w:r w:rsidR="005A1D94" w:rsidRPr="0096764F">
        <w:rPr>
          <w:color w:val="EE0000"/>
        </w:rPr>
        <w:t>mál</w:t>
      </w:r>
      <w:proofErr w:type="spellEnd"/>
      <w:r w:rsidR="005A1D94" w:rsidRPr="0096764F">
        <w:rPr>
          <w:color w:val="EE0000"/>
        </w:rPr>
        <w:t xml:space="preserve">. </w:t>
      </w:r>
      <w:proofErr w:type="spellStart"/>
      <w:r w:rsidR="005A1D94" w:rsidRPr="0096764F">
        <w:rPr>
          <w:color w:val="EE0000"/>
        </w:rPr>
        <w:t>Þetta</w:t>
      </w:r>
      <w:proofErr w:type="spellEnd"/>
      <w:r w:rsidR="005A1D94" w:rsidRPr="0096764F">
        <w:rPr>
          <w:color w:val="EE0000"/>
        </w:rPr>
        <w:t xml:space="preserve"> </w:t>
      </w:r>
      <w:proofErr w:type="spellStart"/>
      <w:r w:rsidR="005A1D94" w:rsidRPr="0096764F">
        <w:rPr>
          <w:color w:val="EE0000"/>
        </w:rPr>
        <w:t>gæti</w:t>
      </w:r>
      <w:proofErr w:type="spellEnd"/>
      <w:r w:rsidR="005A1D94" w:rsidRPr="0096764F">
        <w:rPr>
          <w:color w:val="EE0000"/>
        </w:rPr>
        <w:t xml:space="preserve"> </w:t>
      </w:r>
      <w:proofErr w:type="spellStart"/>
      <w:r w:rsidR="005A1D94" w:rsidRPr="0096764F">
        <w:rPr>
          <w:color w:val="EE0000"/>
        </w:rPr>
        <w:t>ruggað</w:t>
      </w:r>
      <w:proofErr w:type="spellEnd"/>
      <w:r w:rsidR="005A1D94" w:rsidRPr="0096764F">
        <w:rPr>
          <w:color w:val="EE0000"/>
        </w:rPr>
        <w:t xml:space="preserve"> </w:t>
      </w:r>
      <w:proofErr w:type="spellStart"/>
      <w:r w:rsidR="005A1D94" w:rsidRPr="0096764F">
        <w:rPr>
          <w:color w:val="EE0000"/>
        </w:rPr>
        <w:t>bátnum</w:t>
      </w:r>
      <w:proofErr w:type="spellEnd"/>
      <w:r w:rsidR="005A1D94" w:rsidRPr="0096764F">
        <w:rPr>
          <w:color w:val="EE0000"/>
        </w:rPr>
        <w:t xml:space="preserve"> </w:t>
      </w:r>
      <w:proofErr w:type="spellStart"/>
      <w:r w:rsidR="005A1D94" w:rsidRPr="0096764F">
        <w:rPr>
          <w:color w:val="EE0000"/>
        </w:rPr>
        <w:t>með</w:t>
      </w:r>
      <w:proofErr w:type="spellEnd"/>
      <w:r w:rsidR="005A1D94" w:rsidRPr="0096764F">
        <w:rPr>
          <w:color w:val="EE0000"/>
        </w:rPr>
        <w:t xml:space="preserve"> </w:t>
      </w:r>
      <w:proofErr w:type="spellStart"/>
      <w:r w:rsidR="005A1D94" w:rsidRPr="0096764F">
        <w:rPr>
          <w:color w:val="EE0000"/>
        </w:rPr>
        <w:t>íslenska</w:t>
      </w:r>
      <w:proofErr w:type="spellEnd"/>
      <w:r w:rsidR="005A1D94" w:rsidRPr="0096764F">
        <w:rPr>
          <w:color w:val="EE0000"/>
        </w:rPr>
        <w:t xml:space="preserve"> </w:t>
      </w:r>
      <w:proofErr w:type="spellStart"/>
      <w:r w:rsidR="005A1D94" w:rsidRPr="0096764F">
        <w:rPr>
          <w:color w:val="EE0000"/>
        </w:rPr>
        <w:t>frostþolsprófið</w:t>
      </w:r>
      <w:proofErr w:type="spellEnd"/>
      <w:r w:rsidR="005A1D94" w:rsidRPr="0096764F">
        <w:rPr>
          <w:color w:val="EE0000"/>
        </w:rPr>
        <w:t xml:space="preserve"> í </w:t>
      </w:r>
      <w:proofErr w:type="spellStart"/>
      <w:r w:rsidR="005A1D94" w:rsidRPr="0096764F">
        <w:rPr>
          <w:color w:val="EE0000"/>
        </w:rPr>
        <w:t>saltlausn</w:t>
      </w:r>
      <w:proofErr w:type="spellEnd"/>
      <w:r w:rsidR="005A1D94" w:rsidRPr="0096764F">
        <w:rPr>
          <w:color w:val="EE0000"/>
        </w:rPr>
        <w:t xml:space="preserve">, </w:t>
      </w:r>
      <w:proofErr w:type="spellStart"/>
      <w:r w:rsidR="005A1D94" w:rsidRPr="0096764F">
        <w:rPr>
          <w:color w:val="EE0000"/>
        </w:rPr>
        <w:t>án</w:t>
      </w:r>
      <w:proofErr w:type="spellEnd"/>
      <w:r w:rsidR="005A1D94" w:rsidRPr="0096764F">
        <w:rPr>
          <w:color w:val="EE0000"/>
        </w:rPr>
        <w:t xml:space="preserve"> </w:t>
      </w:r>
      <w:proofErr w:type="spellStart"/>
      <w:r w:rsidR="005A1D94" w:rsidRPr="0096764F">
        <w:rPr>
          <w:color w:val="EE0000"/>
        </w:rPr>
        <w:t>þess</w:t>
      </w:r>
      <w:proofErr w:type="spellEnd"/>
      <w:r w:rsidR="005A1D94" w:rsidRPr="0096764F">
        <w:rPr>
          <w:color w:val="EE0000"/>
        </w:rPr>
        <w:t xml:space="preserve"> </w:t>
      </w:r>
      <w:proofErr w:type="spellStart"/>
      <w:r w:rsidR="005A1D94" w:rsidRPr="0096764F">
        <w:rPr>
          <w:color w:val="EE0000"/>
        </w:rPr>
        <w:t>að</w:t>
      </w:r>
      <w:proofErr w:type="spellEnd"/>
      <w:r w:rsidR="005A1D94" w:rsidRPr="0096764F">
        <w:rPr>
          <w:color w:val="EE0000"/>
        </w:rPr>
        <w:t xml:space="preserve"> </w:t>
      </w:r>
      <w:proofErr w:type="spellStart"/>
      <w:r w:rsidR="005A1D94" w:rsidRPr="0096764F">
        <w:rPr>
          <w:color w:val="EE0000"/>
        </w:rPr>
        <w:t>það</w:t>
      </w:r>
      <w:proofErr w:type="spellEnd"/>
      <w:r w:rsidR="005A1D94" w:rsidRPr="0096764F">
        <w:rPr>
          <w:color w:val="EE0000"/>
        </w:rPr>
        <w:t xml:space="preserve"> </w:t>
      </w:r>
      <w:proofErr w:type="spellStart"/>
      <w:r w:rsidR="005A1D94" w:rsidRPr="0096764F">
        <w:rPr>
          <w:color w:val="EE0000"/>
        </w:rPr>
        <w:t>hafi</w:t>
      </w:r>
      <w:proofErr w:type="spellEnd"/>
      <w:r w:rsidR="005A1D94" w:rsidRPr="0096764F">
        <w:rPr>
          <w:color w:val="EE0000"/>
        </w:rPr>
        <w:t xml:space="preserve"> </w:t>
      </w:r>
      <w:proofErr w:type="spellStart"/>
      <w:r w:rsidR="005A1D94" w:rsidRPr="0096764F">
        <w:rPr>
          <w:color w:val="EE0000"/>
        </w:rPr>
        <w:t>verið</w:t>
      </w:r>
      <w:proofErr w:type="spellEnd"/>
      <w:r w:rsidR="005A1D94" w:rsidRPr="0096764F">
        <w:rPr>
          <w:color w:val="EE0000"/>
        </w:rPr>
        <w:t xml:space="preserve"> </w:t>
      </w:r>
      <w:proofErr w:type="spellStart"/>
      <w:r w:rsidR="005A1D94" w:rsidRPr="0096764F">
        <w:rPr>
          <w:color w:val="EE0000"/>
        </w:rPr>
        <w:t>nefnt</w:t>
      </w:r>
      <w:proofErr w:type="spellEnd"/>
      <w:r w:rsidR="005A1D94" w:rsidRPr="0096764F">
        <w:rPr>
          <w:color w:val="EE0000"/>
        </w:rPr>
        <w:t xml:space="preserve"> </w:t>
      </w:r>
      <w:proofErr w:type="spellStart"/>
      <w:r w:rsidR="005A1D94" w:rsidRPr="0096764F">
        <w:rPr>
          <w:color w:val="EE0000"/>
        </w:rPr>
        <w:t>sérstaklega</w:t>
      </w:r>
      <w:proofErr w:type="spellEnd"/>
      <w:r w:rsidR="005A1D94" w:rsidRPr="0096764F">
        <w:rPr>
          <w:color w:val="EE0000"/>
        </w:rPr>
        <w:t>.</w:t>
      </w:r>
    </w:p>
    <w:p w14:paraId="46823377" w14:textId="77777777" w:rsidR="00647254" w:rsidRPr="0096764F" w:rsidRDefault="00647254" w:rsidP="00675638">
      <w:pPr>
        <w:rPr>
          <w:color w:val="EE0000"/>
        </w:rPr>
      </w:pPr>
    </w:p>
    <w:p w14:paraId="2723D23D" w14:textId="076780C4" w:rsidR="00647254" w:rsidRPr="0096764F" w:rsidRDefault="00647254" w:rsidP="00675638">
      <w:pPr>
        <w:rPr>
          <w:rFonts w:ascii="Vegagerdin FK Grotesk" w:hAnsi="Vegagerdin FK Grotesk"/>
          <w:color w:val="EE0000"/>
        </w:rPr>
      </w:pPr>
      <w:r w:rsidRPr="0096764F">
        <w:rPr>
          <w:b/>
          <w:bCs/>
          <w:color w:val="EE0000"/>
          <w:szCs w:val="20"/>
          <w:lang w:val="is-IS" w:eastAsia="en-US"/>
        </w:rPr>
        <w:t xml:space="preserve">Samkvæmt minnisblaði undirritaðs frá fundi yfirnefndar CEN/TC154 </w:t>
      </w:r>
      <w:proofErr w:type="spellStart"/>
      <w:r w:rsidRPr="0096764F">
        <w:rPr>
          <w:b/>
          <w:bCs/>
          <w:color w:val="EE0000"/>
          <w:szCs w:val="20"/>
          <w:lang w:val="is-IS" w:eastAsia="en-US"/>
        </w:rPr>
        <w:t>Aggregates</w:t>
      </w:r>
      <w:proofErr w:type="spellEnd"/>
      <w:r w:rsidRPr="0096764F">
        <w:rPr>
          <w:b/>
          <w:bCs/>
          <w:color w:val="EE0000"/>
          <w:szCs w:val="20"/>
          <w:lang w:val="is-IS" w:eastAsia="en-US"/>
        </w:rPr>
        <w:t xml:space="preserve"> í október 2024 er staðan nú:</w:t>
      </w:r>
      <w:r w:rsidR="002E6F52" w:rsidRPr="0096764F">
        <w:rPr>
          <w:b/>
          <w:bCs/>
          <w:color w:val="EE0000"/>
          <w:szCs w:val="20"/>
          <w:lang w:val="is-IS" w:eastAsia="en-US"/>
        </w:rPr>
        <w:t xml:space="preserve"> </w:t>
      </w:r>
      <w:r w:rsidR="002E6F52" w:rsidRPr="0096764F">
        <w:rPr>
          <w:rFonts w:ascii="Vegagerdin FK Grotesk" w:hAnsi="Vegagerdin FK Grotesk"/>
          <w:color w:val="EE0000"/>
        </w:rPr>
        <w:t xml:space="preserve">Á </w:t>
      </w:r>
      <w:proofErr w:type="spellStart"/>
      <w:r w:rsidR="002E6F52" w:rsidRPr="0096764F">
        <w:rPr>
          <w:rFonts w:ascii="Vegagerdin FK Grotesk" w:hAnsi="Vegagerdin FK Grotesk"/>
          <w:color w:val="EE0000"/>
        </w:rPr>
        <w:t>fundum</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nefndarinnar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má</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segja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stór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hluti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tímans</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fari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núorðið</w:t>
      </w:r>
      <w:proofErr w:type="spellEnd"/>
      <w:r w:rsidR="002E6F52" w:rsidRPr="0096764F">
        <w:rPr>
          <w:rFonts w:ascii="Vegagerdin FK Grotesk" w:hAnsi="Vegagerdin FK Grotesk"/>
          <w:color w:val="EE0000"/>
        </w:rPr>
        <w:t xml:space="preserve"> í </w:t>
      </w:r>
      <w:proofErr w:type="spellStart"/>
      <w:r w:rsidR="002E6F52" w:rsidRPr="0096764F">
        <w:rPr>
          <w:rFonts w:ascii="Vegagerdin FK Grotesk" w:hAnsi="Vegagerdin FK Grotesk"/>
          <w:color w:val="EE0000"/>
        </w:rPr>
        <w:t>umræður</w:t>
      </w:r>
      <w:proofErr w:type="spellEnd"/>
      <w:r w:rsidR="002E6F52" w:rsidRPr="0096764F">
        <w:rPr>
          <w:rFonts w:ascii="Vegagerdin FK Grotesk" w:hAnsi="Vegagerdin FK Grotesk"/>
          <w:color w:val="EE0000"/>
        </w:rPr>
        <w:t xml:space="preserve"> um </w:t>
      </w:r>
      <w:proofErr w:type="spellStart"/>
      <w:r w:rsidR="002E6F52" w:rsidRPr="0096764F">
        <w:rPr>
          <w:rFonts w:ascii="Vegagerdin FK Grotesk" w:hAnsi="Vegagerdin FK Grotesk"/>
          <w:color w:val="EE0000"/>
        </w:rPr>
        <w:t>hvernig</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staðið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staðlagerð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skv</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endurskoðuðum</w:t>
      </w:r>
      <w:proofErr w:type="spellEnd"/>
      <w:r w:rsidR="002E6F52" w:rsidRPr="0096764F">
        <w:rPr>
          <w:rFonts w:ascii="Vegagerdin FK Grotesk" w:hAnsi="Vegagerdin FK Grotesk"/>
          <w:color w:val="EE0000"/>
        </w:rPr>
        <w:t xml:space="preserve"> CPR </w:t>
      </w:r>
      <w:proofErr w:type="spellStart"/>
      <w:r w:rsidR="002E6F52" w:rsidRPr="0096764F">
        <w:rPr>
          <w:rFonts w:ascii="Vegagerdin FK Grotesk" w:hAnsi="Vegagerdin FK Grotesk"/>
          <w:color w:val="EE0000"/>
        </w:rPr>
        <w:t>reglum</w:t>
      </w:r>
      <w:proofErr w:type="spellEnd"/>
      <w:r w:rsidR="002E6F52" w:rsidRPr="0096764F">
        <w:rPr>
          <w:rFonts w:ascii="Vegagerdin FK Grotesk" w:hAnsi="Vegagerdin FK Grotesk"/>
          <w:color w:val="EE0000"/>
        </w:rPr>
        <w:t xml:space="preserve"> (Construction Products Regulations). </w:t>
      </w:r>
      <w:proofErr w:type="spellStart"/>
      <w:r w:rsidR="002E6F52" w:rsidRPr="0096764F">
        <w:rPr>
          <w:rFonts w:ascii="Vegagerdin FK Grotesk" w:hAnsi="Vegagerdin FK Grotesk"/>
          <w:color w:val="EE0000"/>
        </w:rPr>
        <w:t>Þessi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mál</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heyra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undir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liði</w:t>
      </w:r>
      <w:proofErr w:type="spellEnd"/>
      <w:r w:rsidR="002E6F52" w:rsidRPr="0096764F">
        <w:rPr>
          <w:rFonts w:ascii="Vegagerdin FK Grotesk" w:hAnsi="Vegagerdin FK Grotesk"/>
          <w:color w:val="EE0000"/>
        </w:rPr>
        <w:t xml:space="preserve"> 6 </w:t>
      </w:r>
      <w:proofErr w:type="spellStart"/>
      <w:r w:rsidR="002E6F52" w:rsidRPr="0096764F">
        <w:rPr>
          <w:rFonts w:ascii="Vegagerdin FK Grotesk" w:hAnsi="Vegagerdin FK Grotesk"/>
          <w:color w:val="EE0000"/>
        </w:rPr>
        <w:t>til</w:t>
      </w:r>
      <w:proofErr w:type="spellEnd"/>
      <w:r w:rsidR="002E6F52" w:rsidRPr="0096764F">
        <w:rPr>
          <w:rFonts w:ascii="Vegagerdin FK Grotesk" w:hAnsi="Vegagerdin FK Grotesk"/>
          <w:color w:val="EE0000"/>
        </w:rPr>
        <w:t xml:space="preserve"> 10 í </w:t>
      </w:r>
      <w:proofErr w:type="spellStart"/>
      <w:r w:rsidR="002E6F52" w:rsidRPr="0096764F">
        <w:rPr>
          <w:rFonts w:ascii="Vegagerdin FK Grotesk" w:hAnsi="Vegagerdin FK Grotesk"/>
          <w:color w:val="EE0000"/>
        </w:rPr>
        <w:t>dagskránni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sem</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liður</w:t>
      </w:r>
      <w:proofErr w:type="spellEnd"/>
      <w:r w:rsidR="002E6F52" w:rsidRPr="0096764F">
        <w:rPr>
          <w:rFonts w:ascii="Vegagerdin FK Grotesk" w:hAnsi="Vegagerdin FK Grotesk"/>
          <w:color w:val="EE0000"/>
        </w:rPr>
        <w:t xml:space="preserve"> 6 </w:t>
      </w:r>
      <w:proofErr w:type="spellStart"/>
      <w:r w:rsidR="002E6F52" w:rsidRPr="0096764F">
        <w:rPr>
          <w:rFonts w:ascii="Vegagerdin FK Grotesk" w:hAnsi="Vegagerdin FK Grotesk"/>
          <w:color w:val="EE0000"/>
        </w:rPr>
        <w:t>fólst</w:t>
      </w:r>
      <w:proofErr w:type="spellEnd"/>
      <w:r w:rsidR="002E6F52" w:rsidRPr="0096764F">
        <w:rPr>
          <w:rFonts w:ascii="Vegagerdin FK Grotesk" w:hAnsi="Vegagerdin FK Grotesk"/>
          <w:color w:val="EE0000"/>
        </w:rPr>
        <w:t xml:space="preserve"> í </w:t>
      </w:r>
      <w:proofErr w:type="spellStart"/>
      <w:r w:rsidR="002E6F52" w:rsidRPr="0096764F">
        <w:rPr>
          <w:rFonts w:ascii="Vegagerdin FK Grotesk" w:hAnsi="Vegagerdin FK Grotesk"/>
          <w:color w:val="EE0000"/>
        </w:rPr>
        <w:t>skýrslu</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frá</w:t>
      </w:r>
      <w:proofErr w:type="spellEnd"/>
      <w:r w:rsidR="002E6F52" w:rsidRPr="0096764F">
        <w:rPr>
          <w:rFonts w:ascii="Vegagerdin FK Grotesk" w:hAnsi="Vegagerdin FK Grotesk"/>
          <w:color w:val="EE0000"/>
        </w:rPr>
        <w:t xml:space="preserve"> Nuno Pagana í </w:t>
      </w:r>
      <w:proofErr w:type="spellStart"/>
      <w:r w:rsidR="002E6F52" w:rsidRPr="0096764F">
        <w:rPr>
          <w:rFonts w:ascii="Vegagerdin FK Grotesk" w:hAnsi="Vegagerdin FK Grotesk"/>
          <w:color w:val="EE0000"/>
        </w:rPr>
        <w:t>fjarfundarbúnaði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sem</w:t>
      </w:r>
      <w:proofErr w:type="spellEnd"/>
      <w:r w:rsidR="002E6F52" w:rsidRPr="0096764F">
        <w:rPr>
          <w:rFonts w:ascii="Vegagerdin FK Grotesk" w:hAnsi="Vegagerdin FK Grotesk"/>
          <w:color w:val="EE0000"/>
        </w:rPr>
        <w:t xml:space="preserve"> hann </w:t>
      </w:r>
      <w:proofErr w:type="spellStart"/>
      <w:r w:rsidR="002E6F52" w:rsidRPr="0096764F">
        <w:rPr>
          <w:rFonts w:ascii="Vegagerdin FK Grotesk" w:hAnsi="Vegagerdin FK Grotesk"/>
          <w:color w:val="EE0000"/>
        </w:rPr>
        <w:t>kynnti</w:t>
      </w:r>
      <w:proofErr w:type="spellEnd"/>
      <w:r w:rsidR="002E6F52" w:rsidRPr="0096764F">
        <w:rPr>
          <w:rFonts w:ascii="Vegagerdin FK Grotesk" w:hAnsi="Vegagerdin FK Grotesk"/>
          <w:color w:val="EE0000"/>
        </w:rPr>
        <w:t xml:space="preserve"> CCMC </w:t>
      </w:r>
      <w:proofErr w:type="spellStart"/>
      <w:r w:rsidR="002E6F52" w:rsidRPr="0096764F">
        <w:rPr>
          <w:rFonts w:ascii="Vegagerdin FK Grotesk" w:hAnsi="Vegagerdin FK Grotesk"/>
          <w:color w:val="EE0000"/>
        </w:rPr>
        <w:t>skýrslu</w:t>
      </w:r>
      <w:proofErr w:type="spellEnd"/>
      <w:r w:rsidR="002E6F52" w:rsidRPr="0096764F">
        <w:rPr>
          <w:rFonts w:ascii="Vegagerdin FK Grotesk" w:hAnsi="Vegagerdin FK Grotesk"/>
          <w:color w:val="EE0000"/>
        </w:rPr>
        <w:t xml:space="preserve"> um </w:t>
      </w:r>
      <w:proofErr w:type="spellStart"/>
      <w:r w:rsidR="002E6F52" w:rsidRPr="0096764F">
        <w:rPr>
          <w:rFonts w:ascii="Vegagerdin FK Grotesk" w:hAnsi="Vegagerdin FK Grotesk"/>
          <w:color w:val="EE0000"/>
        </w:rPr>
        <w:t>ferli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við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endurskoðun</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staðlan</w:t>
      </w:r>
      <w:r w:rsidR="002E6F52" w:rsidRPr="0096764F">
        <w:rPr>
          <w:rFonts w:ascii="Vegagerdin FK Grotesk" w:hAnsi="Vegagerdin FK Grotesk"/>
          <w:b/>
          <w:bCs/>
          <w:color w:val="EE0000"/>
        </w:rPr>
        <w:t>n</w:t>
      </w:r>
      <w:r w:rsidR="002E6F52" w:rsidRPr="0096764F">
        <w:rPr>
          <w:rFonts w:ascii="Vegagerdin FK Grotesk" w:hAnsi="Vegagerdin FK Grotesk"/>
          <w:color w:val="EE0000"/>
        </w:rPr>
        <w:t>a</w:t>
      </w:r>
      <w:proofErr w:type="spellEnd"/>
      <w:r w:rsidR="002E6F52" w:rsidRPr="0096764F">
        <w:rPr>
          <w:rFonts w:ascii="Vegagerdin FK Grotesk" w:hAnsi="Vegagerdin FK Grotesk"/>
          <w:color w:val="EE0000"/>
        </w:rPr>
        <w:t xml:space="preserve"> og í </w:t>
      </w:r>
      <w:proofErr w:type="spellStart"/>
      <w:r w:rsidR="002E6F52" w:rsidRPr="0096764F">
        <w:rPr>
          <w:rFonts w:ascii="Vegagerdin FK Grotesk" w:hAnsi="Vegagerdin FK Grotesk"/>
          <w:color w:val="EE0000"/>
        </w:rPr>
        <w:t>hvaða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röð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það</w:t>
      </w:r>
      <w:proofErr w:type="spellEnd"/>
      <w:r w:rsidR="002E6F52" w:rsidRPr="0096764F">
        <w:rPr>
          <w:rFonts w:ascii="Vegagerdin FK Grotesk" w:hAnsi="Vegagerdin FK Grotesk"/>
          <w:color w:val="EE0000"/>
        </w:rPr>
        <w:t xml:space="preserve"> er </w:t>
      </w:r>
      <w:proofErr w:type="spellStart"/>
      <w:r w:rsidR="002E6F52" w:rsidRPr="0096764F">
        <w:rPr>
          <w:rFonts w:ascii="Vegagerdin FK Grotesk" w:hAnsi="Vegagerdin FK Grotesk"/>
          <w:color w:val="EE0000"/>
        </w:rPr>
        <w:t>gert</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styttist</w:t>
      </w:r>
      <w:proofErr w:type="spellEnd"/>
      <w:r w:rsidR="002E6F52" w:rsidRPr="0096764F">
        <w:rPr>
          <w:rFonts w:ascii="Vegagerdin FK Grotesk" w:hAnsi="Vegagerdin FK Grotesk"/>
          <w:color w:val="EE0000"/>
        </w:rPr>
        <w:t xml:space="preserve"> í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komið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verði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TC227 </w:t>
      </w:r>
      <w:proofErr w:type="spellStart"/>
      <w:r w:rsidR="002E6F52" w:rsidRPr="0096764F">
        <w:rPr>
          <w:rFonts w:ascii="Vegagerdin FK Grotesk" w:hAnsi="Vegagerdin FK Grotesk"/>
          <w:color w:val="EE0000"/>
        </w:rPr>
        <w:t>stöðlunum</w:t>
      </w:r>
      <w:proofErr w:type="spellEnd"/>
      <w:r w:rsidR="002E6F52" w:rsidRPr="0096764F">
        <w:rPr>
          <w:rFonts w:ascii="Vegagerdin FK Grotesk" w:hAnsi="Vegagerdin FK Grotesk"/>
          <w:color w:val="EE0000"/>
        </w:rPr>
        <w:t xml:space="preserve"> í </w:t>
      </w:r>
      <w:proofErr w:type="spellStart"/>
      <w:r w:rsidR="002E6F52" w:rsidRPr="0096764F">
        <w:rPr>
          <w:rFonts w:ascii="Vegagerdin FK Grotesk" w:hAnsi="Vegagerdin FK Grotesk"/>
          <w:color w:val="EE0000"/>
        </w:rPr>
        <w:t>endurskoðun</w:t>
      </w:r>
      <w:proofErr w:type="spellEnd"/>
      <w:r w:rsidR="002E6F52" w:rsidRPr="0096764F">
        <w:rPr>
          <w:rFonts w:ascii="Vegagerdin FK Grotesk" w:hAnsi="Vegagerdin FK Grotesk"/>
          <w:color w:val="EE0000"/>
        </w:rPr>
        <w:t xml:space="preserve"> og </w:t>
      </w:r>
      <w:proofErr w:type="spellStart"/>
      <w:r w:rsidR="002E6F52" w:rsidRPr="0096764F">
        <w:rPr>
          <w:rFonts w:ascii="Vegagerdin FK Grotesk" w:hAnsi="Vegagerdin FK Grotesk"/>
          <w:color w:val="EE0000"/>
        </w:rPr>
        <w:t>því</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liggur</w:t>
      </w:r>
      <w:proofErr w:type="spellEnd"/>
      <w:r w:rsidR="002E6F52" w:rsidRPr="0096764F">
        <w:rPr>
          <w:rFonts w:ascii="Vegagerdin FK Grotesk" w:hAnsi="Vegagerdin FK Grotesk"/>
          <w:color w:val="EE0000"/>
        </w:rPr>
        <w:t xml:space="preserve"> á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vinnunefndir</w:t>
      </w:r>
      <w:proofErr w:type="spellEnd"/>
      <w:r w:rsidR="002E6F52" w:rsidRPr="0096764F">
        <w:rPr>
          <w:rFonts w:ascii="Vegagerdin FK Grotesk" w:hAnsi="Vegagerdin FK Grotesk"/>
          <w:color w:val="EE0000"/>
        </w:rPr>
        <w:t xml:space="preserve"> WG 1 </w:t>
      </w:r>
      <w:proofErr w:type="spellStart"/>
      <w:r w:rsidR="002E6F52" w:rsidRPr="0096764F">
        <w:rPr>
          <w:rFonts w:ascii="Vegagerdin FK Grotesk" w:hAnsi="Vegagerdin FK Grotesk"/>
          <w:color w:val="EE0000"/>
        </w:rPr>
        <w:t>til</w:t>
      </w:r>
      <w:proofErr w:type="spellEnd"/>
      <w:r w:rsidR="002E6F52" w:rsidRPr="0096764F">
        <w:rPr>
          <w:rFonts w:ascii="Vegagerdin FK Grotesk" w:hAnsi="Vegagerdin FK Grotesk"/>
          <w:color w:val="EE0000"/>
        </w:rPr>
        <w:t xml:space="preserve"> 6 (Working Groups) </w:t>
      </w:r>
      <w:proofErr w:type="spellStart"/>
      <w:r w:rsidR="002E6F52" w:rsidRPr="0096764F">
        <w:rPr>
          <w:rFonts w:ascii="Vegagerdin FK Grotesk" w:hAnsi="Vegagerdin FK Grotesk"/>
          <w:color w:val="EE0000"/>
        </w:rPr>
        <w:t>útbúi</w:t>
      </w:r>
      <w:proofErr w:type="spellEnd"/>
      <w:r w:rsidR="002E6F52" w:rsidRPr="0096764F">
        <w:rPr>
          <w:rFonts w:ascii="Vegagerdin FK Grotesk" w:hAnsi="Vegagerdin FK Grotesk"/>
          <w:color w:val="EE0000"/>
        </w:rPr>
        <w:t xml:space="preserve"> „Standardization Request“ </w:t>
      </w:r>
      <w:proofErr w:type="spellStart"/>
      <w:r w:rsidR="002E6F52" w:rsidRPr="0096764F">
        <w:rPr>
          <w:rFonts w:ascii="Vegagerdin FK Grotesk" w:hAnsi="Vegagerdin FK Grotesk"/>
          <w:color w:val="EE0000"/>
        </w:rPr>
        <w:t>fyrir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sína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þannig</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kyrrstöðu</w:t>
      </w:r>
      <w:proofErr w:type="spellEnd"/>
      <w:r w:rsidR="002E6F52" w:rsidRPr="0096764F">
        <w:rPr>
          <w:rFonts w:ascii="Vegagerdin FK Grotesk" w:hAnsi="Vegagerdin FK Grotesk"/>
          <w:color w:val="EE0000"/>
        </w:rPr>
        <w:t xml:space="preserve"> er </w:t>
      </w:r>
      <w:proofErr w:type="spellStart"/>
      <w:r w:rsidR="002E6F52" w:rsidRPr="0096764F">
        <w:rPr>
          <w:rFonts w:ascii="Vegagerdin FK Grotesk" w:hAnsi="Vegagerdin FK Grotesk"/>
          <w:color w:val="EE0000"/>
        </w:rPr>
        <w:t>lokið</w:t>
      </w:r>
      <w:proofErr w:type="spellEnd"/>
      <w:r w:rsidR="002E6F52" w:rsidRPr="0096764F">
        <w:rPr>
          <w:rFonts w:ascii="Vegagerdin FK Grotesk" w:hAnsi="Vegagerdin FK Grotesk"/>
          <w:color w:val="EE0000"/>
        </w:rPr>
        <w:t xml:space="preserve"> og </w:t>
      </w:r>
      <w:proofErr w:type="spellStart"/>
      <w:r w:rsidR="002E6F52" w:rsidRPr="0096764F">
        <w:rPr>
          <w:rFonts w:ascii="Vegagerdin FK Grotesk" w:hAnsi="Vegagerdin FK Grotesk"/>
          <w:color w:val="EE0000"/>
        </w:rPr>
        <w:t>nú</w:t>
      </w:r>
      <w:proofErr w:type="spellEnd"/>
      <w:r w:rsidR="002E6F52" w:rsidRPr="0096764F">
        <w:rPr>
          <w:rFonts w:ascii="Vegagerdin FK Grotesk" w:hAnsi="Vegagerdin FK Grotesk"/>
          <w:color w:val="EE0000"/>
        </w:rPr>
        <w:t xml:space="preserve"> er </w:t>
      </w:r>
      <w:proofErr w:type="spellStart"/>
      <w:r w:rsidR="002E6F52" w:rsidRPr="0096764F">
        <w:rPr>
          <w:rFonts w:ascii="Vegagerdin FK Grotesk" w:hAnsi="Vegagerdin FK Grotesk"/>
          <w:color w:val="EE0000"/>
        </w:rPr>
        <w:t>hægt</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hefjast</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handa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Reyndar</w:t>
      </w:r>
      <w:proofErr w:type="spellEnd"/>
      <w:r w:rsidR="002E6F52" w:rsidRPr="0096764F">
        <w:rPr>
          <w:rFonts w:ascii="Vegagerdin FK Grotesk" w:hAnsi="Vegagerdin FK Grotesk"/>
          <w:color w:val="EE0000"/>
        </w:rPr>
        <w:t xml:space="preserve"> var </w:t>
      </w:r>
      <w:proofErr w:type="spellStart"/>
      <w:r w:rsidR="002E6F52" w:rsidRPr="0096764F">
        <w:rPr>
          <w:rFonts w:ascii="Vegagerdin FK Grotesk" w:hAnsi="Vegagerdin FK Grotesk"/>
          <w:color w:val="EE0000"/>
        </w:rPr>
        <w:t>talað</w:t>
      </w:r>
      <w:proofErr w:type="spellEnd"/>
      <w:r w:rsidR="002E6F52" w:rsidRPr="0096764F">
        <w:rPr>
          <w:rFonts w:ascii="Vegagerdin FK Grotesk" w:hAnsi="Vegagerdin FK Grotesk"/>
          <w:color w:val="EE0000"/>
        </w:rPr>
        <w:t xml:space="preserve"> um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framundan</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verði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mikil</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vinna</w:t>
      </w:r>
      <w:proofErr w:type="spellEnd"/>
      <w:r w:rsidR="002E6F52" w:rsidRPr="0096764F">
        <w:rPr>
          <w:rFonts w:ascii="Vegagerdin FK Grotesk" w:hAnsi="Vegagerdin FK Grotesk"/>
          <w:color w:val="EE0000"/>
        </w:rPr>
        <w:t xml:space="preserve"> og </w:t>
      </w:r>
      <w:proofErr w:type="spellStart"/>
      <w:r w:rsidR="002E6F52" w:rsidRPr="0096764F">
        <w:rPr>
          <w:rFonts w:ascii="Vegagerdin FK Grotesk" w:hAnsi="Vegagerdin FK Grotesk"/>
          <w:color w:val="EE0000"/>
        </w:rPr>
        <w:t>fundarhöld</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innan</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vinnunefndanna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sem</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liggur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fyrir</w:t>
      </w:r>
      <w:proofErr w:type="spellEnd"/>
      <w:r w:rsidR="002E6F52" w:rsidRPr="0096764F">
        <w:rPr>
          <w:rFonts w:ascii="Vegagerdin FK Grotesk" w:hAnsi="Vegagerdin FK Grotesk"/>
          <w:color w:val="EE0000"/>
        </w:rPr>
        <w:t xml:space="preserve"> um </w:t>
      </w:r>
      <w:proofErr w:type="spellStart"/>
      <w:r w:rsidR="002E6F52" w:rsidRPr="0096764F">
        <w:rPr>
          <w:rFonts w:ascii="Vegagerdin FK Grotesk" w:hAnsi="Vegagerdin FK Grotesk"/>
          <w:color w:val="EE0000"/>
        </w:rPr>
        <w:t>þessar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mundir</w:t>
      </w:r>
      <w:proofErr w:type="spellEnd"/>
      <w:r w:rsidR="002E6F52" w:rsidRPr="0096764F">
        <w:rPr>
          <w:rFonts w:ascii="Vegagerdin FK Grotesk" w:hAnsi="Vegagerdin FK Grotesk"/>
          <w:color w:val="EE0000"/>
        </w:rPr>
        <w:t xml:space="preserve"> er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setja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fram</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Standardi</w:t>
      </w:r>
      <w:r w:rsidR="00CB5D3D" w:rsidRPr="0096764F">
        <w:rPr>
          <w:rFonts w:ascii="Vegagerdin FK Grotesk" w:hAnsi="Vegagerdin FK Grotesk"/>
          <w:color w:val="EE0000"/>
        </w:rPr>
        <w:t>s</w:t>
      </w:r>
      <w:r w:rsidR="002E6F52" w:rsidRPr="0096764F">
        <w:rPr>
          <w:rFonts w:ascii="Vegagerdin FK Grotesk" w:hAnsi="Vegagerdin FK Grotesk"/>
          <w:color w:val="EE0000"/>
        </w:rPr>
        <w:t>ation</w:t>
      </w:r>
      <w:proofErr w:type="spellEnd"/>
      <w:r w:rsidR="002E6F52" w:rsidRPr="0096764F">
        <w:rPr>
          <w:rFonts w:ascii="Vegagerdin FK Grotesk" w:hAnsi="Vegagerdin FK Grotesk"/>
          <w:color w:val="EE0000"/>
        </w:rPr>
        <w:t xml:space="preserve"> Request“ </w:t>
      </w:r>
      <w:proofErr w:type="spellStart"/>
      <w:r w:rsidR="002E6F52" w:rsidRPr="0096764F">
        <w:rPr>
          <w:rFonts w:ascii="Vegagerdin FK Grotesk" w:hAnsi="Vegagerdin FK Grotesk"/>
          <w:color w:val="EE0000"/>
        </w:rPr>
        <w:t>fyrir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alla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nefndarinnar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bæði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prófunarstaðla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sem</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eiga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uppfylla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mælingu</w:t>
      </w:r>
      <w:proofErr w:type="spellEnd"/>
      <w:r w:rsidR="002E6F52" w:rsidRPr="0096764F">
        <w:rPr>
          <w:rFonts w:ascii="Vegagerdin FK Grotesk" w:hAnsi="Vegagerdin FK Grotesk"/>
          <w:color w:val="EE0000"/>
        </w:rPr>
        <w:t xml:space="preserve"> á „Essential characteristics“ </w:t>
      </w:r>
      <w:proofErr w:type="spellStart"/>
      <w:r w:rsidR="002E6F52" w:rsidRPr="0096764F">
        <w:rPr>
          <w:rFonts w:ascii="Vegagerdin FK Grotesk" w:hAnsi="Vegagerdin FK Grotesk"/>
          <w:color w:val="EE0000"/>
        </w:rPr>
        <w:t>vegagerðarefna</w:t>
      </w:r>
      <w:proofErr w:type="spellEnd"/>
      <w:r w:rsidR="002E6F52" w:rsidRPr="0096764F">
        <w:rPr>
          <w:rFonts w:ascii="Vegagerdin FK Grotesk" w:hAnsi="Vegagerdin FK Grotesk"/>
          <w:color w:val="EE0000"/>
        </w:rPr>
        <w:t xml:space="preserve"> og auk </w:t>
      </w:r>
      <w:proofErr w:type="spellStart"/>
      <w:r w:rsidR="002E6F52" w:rsidRPr="0096764F">
        <w:rPr>
          <w:rFonts w:ascii="Vegagerdin FK Grotesk" w:hAnsi="Vegagerdin FK Grotesk"/>
          <w:color w:val="EE0000"/>
        </w:rPr>
        <w:t>þess</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framleiðslustaðla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fyrir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mismunandi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notkun</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vegagerðarefna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Þessi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ferli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eru</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flókin</w:t>
      </w:r>
      <w:proofErr w:type="spellEnd"/>
      <w:r w:rsidR="002E6F52" w:rsidRPr="0096764F">
        <w:rPr>
          <w:rFonts w:ascii="Vegagerdin FK Grotesk" w:hAnsi="Vegagerdin FK Grotesk"/>
          <w:color w:val="EE0000"/>
        </w:rPr>
        <w:t xml:space="preserve"> og </w:t>
      </w:r>
      <w:proofErr w:type="spellStart"/>
      <w:r w:rsidR="002E6F52" w:rsidRPr="0096764F">
        <w:rPr>
          <w:rFonts w:ascii="Vegagerdin FK Grotesk" w:hAnsi="Vegagerdin FK Grotesk"/>
          <w:color w:val="EE0000"/>
        </w:rPr>
        <w:t>kalla</w:t>
      </w:r>
      <w:proofErr w:type="spellEnd"/>
      <w:r w:rsidR="002E6F52" w:rsidRPr="0096764F">
        <w:rPr>
          <w:rFonts w:ascii="Vegagerdin FK Grotesk" w:hAnsi="Vegagerdin FK Grotesk"/>
          <w:color w:val="EE0000"/>
        </w:rPr>
        <w:t xml:space="preserve"> á </w:t>
      </w:r>
      <w:proofErr w:type="spellStart"/>
      <w:r w:rsidR="002E6F52" w:rsidRPr="0096764F">
        <w:rPr>
          <w:rFonts w:ascii="Vegagerdin FK Grotesk" w:hAnsi="Vegagerdin FK Grotesk"/>
          <w:color w:val="EE0000"/>
        </w:rPr>
        <w:t>mikla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vinnu</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en</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ljóst</w:t>
      </w:r>
      <w:proofErr w:type="spellEnd"/>
      <w:r w:rsidR="002E6F52" w:rsidRPr="0096764F">
        <w:rPr>
          <w:rFonts w:ascii="Vegagerdin FK Grotesk" w:hAnsi="Vegagerdin FK Grotesk"/>
          <w:color w:val="EE0000"/>
        </w:rPr>
        <w:t xml:space="preserve"> er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einstakar</w:t>
      </w:r>
      <w:proofErr w:type="spellEnd"/>
      <w:r w:rsidR="002E6F52" w:rsidRPr="0096764F">
        <w:rPr>
          <w:rFonts w:ascii="Vegagerdin FK Grotesk" w:hAnsi="Vegagerdin FK Grotesk"/>
          <w:color w:val="EE0000"/>
        </w:rPr>
        <w:t xml:space="preserve"> WG </w:t>
      </w:r>
      <w:proofErr w:type="spellStart"/>
      <w:r w:rsidR="002E6F52" w:rsidRPr="0096764F">
        <w:rPr>
          <w:rFonts w:ascii="Vegagerdin FK Grotesk" w:hAnsi="Vegagerdin FK Grotesk"/>
          <w:color w:val="EE0000"/>
        </w:rPr>
        <w:t>nefndir</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þurfa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mismunandi</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staðla</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til</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að</w:t>
      </w:r>
      <w:proofErr w:type="spellEnd"/>
      <w:r w:rsidR="002E6F52" w:rsidRPr="0096764F">
        <w:rPr>
          <w:rFonts w:ascii="Vegagerdin FK Grotesk" w:hAnsi="Vegagerdin FK Grotesk"/>
          <w:color w:val="EE0000"/>
        </w:rPr>
        <w:t xml:space="preserve"> </w:t>
      </w:r>
      <w:proofErr w:type="spellStart"/>
      <w:r w:rsidR="002E6F52" w:rsidRPr="0096764F">
        <w:rPr>
          <w:rFonts w:ascii="Vegagerdin FK Grotesk" w:hAnsi="Vegagerdin FK Grotesk"/>
          <w:color w:val="EE0000"/>
        </w:rPr>
        <w:t>mæla</w:t>
      </w:r>
      <w:proofErr w:type="spellEnd"/>
      <w:r w:rsidR="002E6F52" w:rsidRPr="0096764F">
        <w:rPr>
          <w:rFonts w:ascii="Vegagerdin FK Grotesk" w:hAnsi="Vegagerdin FK Grotesk"/>
          <w:color w:val="EE0000"/>
        </w:rPr>
        <w:t xml:space="preserve"> Essential characteristics.</w:t>
      </w:r>
    </w:p>
    <w:p w14:paraId="2141BCA5" w14:textId="77777777" w:rsidR="00956A97" w:rsidRPr="0096764F" w:rsidRDefault="00956A97" w:rsidP="00675638">
      <w:pPr>
        <w:rPr>
          <w:rFonts w:ascii="Vegagerdin FK Grotesk" w:hAnsi="Vegagerdin FK Grotesk"/>
          <w:color w:val="EE0000"/>
        </w:rPr>
      </w:pPr>
    </w:p>
    <w:p w14:paraId="6D8A9BE9" w14:textId="7D2E6D0D" w:rsidR="00956A97" w:rsidRDefault="00956A97" w:rsidP="00675638">
      <w:pPr>
        <w:rPr>
          <w:b/>
          <w:bCs/>
          <w:color w:val="F04632" w:themeColor="accent5"/>
          <w:szCs w:val="20"/>
          <w:lang w:val="is-IS" w:eastAsia="en-US"/>
        </w:rPr>
      </w:pPr>
      <w:r>
        <w:rPr>
          <w:b/>
          <w:bCs/>
          <w:color w:val="F04632" w:themeColor="accent5"/>
          <w:szCs w:val="20"/>
          <w:lang w:val="is-IS" w:eastAsia="en-US"/>
        </w:rPr>
        <w:t>Loks eru settir hér fram punktar úr</w:t>
      </w:r>
      <w:r w:rsidRPr="00FA177E">
        <w:rPr>
          <w:b/>
          <w:bCs/>
          <w:color w:val="F04632" w:themeColor="accent5"/>
          <w:szCs w:val="20"/>
          <w:lang w:val="is-IS" w:eastAsia="en-US"/>
        </w:rPr>
        <w:t xml:space="preserve"> minnisblaði undirritaðs frá fundi yfirnefndar CEN/TC154 </w:t>
      </w:r>
      <w:proofErr w:type="spellStart"/>
      <w:r w:rsidRPr="00FA177E">
        <w:rPr>
          <w:b/>
          <w:bCs/>
          <w:color w:val="F04632" w:themeColor="accent5"/>
          <w:szCs w:val="20"/>
          <w:lang w:val="is-IS" w:eastAsia="en-US"/>
        </w:rPr>
        <w:t>Aggregates</w:t>
      </w:r>
      <w:proofErr w:type="spellEnd"/>
      <w:r w:rsidRPr="00FA177E">
        <w:rPr>
          <w:b/>
          <w:bCs/>
          <w:color w:val="F04632" w:themeColor="accent5"/>
          <w:szCs w:val="20"/>
          <w:lang w:val="is-IS" w:eastAsia="en-US"/>
        </w:rPr>
        <w:t xml:space="preserve"> </w:t>
      </w:r>
      <w:r w:rsidR="003E5987">
        <w:rPr>
          <w:b/>
          <w:bCs/>
          <w:color w:val="F04632" w:themeColor="accent5"/>
          <w:szCs w:val="20"/>
          <w:lang w:val="is-IS" w:eastAsia="en-US"/>
        </w:rPr>
        <w:t>1. og 2.</w:t>
      </w:r>
      <w:r w:rsidRPr="00FA177E">
        <w:rPr>
          <w:b/>
          <w:bCs/>
          <w:color w:val="F04632" w:themeColor="accent5"/>
          <w:szCs w:val="20"/>
          <w:lang w:val="is-IS" w:eastAsia="en-US"/>
        </w:rPr>
        <w:t xml:space="preserve"> október 202</w:t>
      </w:r>
      <w:r w:rsidR="003E5987">
        <w:rPr>
          <w:b/>
          <w:bCs/>
          <w:color w:val="F04632" w:themeColor="accent5"/>
          <w:szCs w:val="20"/>
          <w:lang w:val="is-IS" w:eastAsia="en-US"/>
        </w:rPr>
        <w:t>5, en samkvæmt þeim</w:t>
      </w:r>
      <w:r w:rsidRPr="00FA177E">
        <w:rPr>
          <w:b/>
          <w:bCs/>
          <w:color w:val="F04632" w:themeColor="accent5"/>
          <w:szCs w:val="20"/>
          <w:lang w:val="is-IS" w:eastAsia="en-US"/>
        </w:rPr>
        <w:t xml:space="preserve"> er staðan nú</w:t>
      </w:r>
      <w:r w:rsidR="003E5987">
        <w:rPr>
          <w:b/>
          <w:bCs/>
          <w:color w:val="F04632" w:themeColor="accent5"/>
          <w:szCs w:val="20"/>
          <w:lang w:val="is-IS" w:eastAsia="en-US"/>
        </w:rPr>
        <w:t xml:space="preserve"> eftirfarandi</w:t>
      </w:r>
      <w:r w:rsidRPr="00FA177E">
        <w:rPr>
          <w:b/>
          <w:bCs/>
          <w:color w:val="F04632" w:themeColor="accent5"/>
          <w:szCs w:val="20"/>
          <w:lang w:val="is-IS" w:eastAsia="en-US"/>
        </w:rPr>
        <w:t>:</w:t>
      </w:r>
    </w:p>
    <w:p w14:paraId="045A6A01" w14:textId="77777777" w:rsidR="003E5987" w:rsidRPr="009B7B4E" w:rsidRDefault="003E5987" w:rsidP="00675638">
      <w:pPr>
        <w:rPr>
          <w:b/>
          <w:bCs/>
          <w:color w:val="EE0000"/>
          <w:szCs w:val="20"/>
          <w:lang w:val="is-IS" w:eastAsia="en-US"/>
        </w:rPr>
      </w:pPr>
    </w:p>
    <w:p w14:paraId="468AF982" w14:textId="77777777" w:rsidR="005470B2" w:rsidRPr="009B7B4E" w:rsidRDefault="005470B2" w:rsidP="005470B2">
      <w:pPr>
        <w:rPr>
          <w:b/>
          <w:bCs/>
          <w:color w:val="EE0000"/>
        </w:rPr>
      </w:pPr>
      <w:r w:rsidRPr="009B7B4E">
        <w:rPr>
          <w:b/>
          <w:bCs/>
          <w:color w:val="EE0000"/>
        </w:rPr>
        <w:t>6</w:t>
      </w:r>
      <w:r w:rsidRPr="009B7B4E">
        <w:rPr>
          <w:b/>
          <w:bCs/>
          <w:color w:val="EE0000"/>
        </w:rPr>
        <w:tab/>
        <w:t>Report on Chairman’s Panel</w:t>
      </w:r>
    </w:p>
    <w:p w14:paraId="5C92D082" w14:textId="70F86A89" w:rsidR="005470B2" w:rsidRPr="009B7B4E" w:rsidRDefault="008711D6" w:rsidP="005470B2">
      <w:pPr>
        <w:pStyle w:val="ListParagraph"/>
        <w:ind w:left="705"/>
        <w:rPr>
          <w:color w:val="EE0000"/>
        </w:rPr>
      </w:pPr>
      <w:r>
        <w:rPr>
          <w:color w:val="EE0000"/>
        </w:rPr>
        <w:lastRenderedPageBreak/>
        <w:t xml:space="preserve">Jonathan Simm </w:t>
      </w:r>
      <w:proofErr w:type="spellStart"/>
      <w:r>
        <w:rPr>
          <w:color w:val="EE0000"/>
        </w:rPr>
        <w:t>formaður</w:t>
      </w:r>
      <w:proofErr w:type="spellEnd"/>
      <w:r>
        <w:rPr>
          <w:color w:val="EE0000"/>
        </w:rPr>
        <w:t xml:space="preserve"> </w:t>
      </w:r>
      <w:proofErr w:type="spellStart"/>
      <w:r>
        <w:rPr>
          <w:color w:val="EE0000"/>
        </w:rPr>
        <w:t>nefndar</w:t>
      </w:r>
      <w:proofErr w:type="spellEnd"/>
      <w:r>
        <w:rPr>
          <w:color w:val="EE0000"/>
        </w:rPr>
        <w:t xml:space="preserve"> (</w:t>
      </w:r>
      <w:r w:rsidR="005470B2" w:rsidRPr="009B7B4E">
        <w:rPr>
          <w:color w:val="EE0000"/>
        </w:rPr>
        <w:t>JS</w:t>
      </w:r>
      <w:r>
        <w:rPr>
          <w:color w:val="EE0000"/>
        </w:rPr>
        <w:t>)</w:t>
      </w:r>
      <w:r w:rsidR="005470B2" w:rsidRPr="009B7B4E">
        <w:rPr>
          <w:color w:val="EE0000"/>
        </w:rPr>
        <w:t xml:space="preserve"> </w:t>
      </w:r>
      <w:proofErr w:type="spellStart"/>
      <w:r w:rsidR="005470B2" w:rsidRPr="009B7B4E">
        <w:rPr>
          <w:color w:val="EE0000"/>
        </w:rPr>
        <w:t>sýndi</w:t>
      </w:r>
      <w:proofErr w:type="spellEnd"/>
      <w:r w:rsidR="005470B2" w:rsidRPr="009B7B4E">
        <w:rPr>
          <w:color w:val="EE0000"/>
        </w:rPr>
        <w:t xml:space="preserve"> </w:t>
      </w:r>
      <w:proofErr w:type="spellStart"/>
      <w:r w:rsidR="005470B2" w:rsidRPr="009B7B4E">
        <w:rPr>
          <w:color w:val="EE0000"/>
        </w:rPr>
        <w:t>stuttan</w:t>
      </w:r>
      <w:proofErr w:type="spellEnd"/>
      <w:r w:rsidR="005470B2" w:rsidRPr="009B7B4E">
        <w:rPr>
          <w:color w:val="EE0000"/>
        </w:rPr>
        <w:t xml:space="preserve"> </w:t>
      </w:r>
      <w:proofErr w:type="spellStart"/>
      <w:r w:rsidR="005470B2" w:rsidRPr="009B7B4E">
        <w:rPr>
          <w:color w:val="EE0000"/>
        </w:rPr>
        <w:t>glærupakka</w:t>
      </w:r>
      <w:proofErr w:type="spellEnd"/>
      <w:r w:rsidR="005470B2" w:rsidRPr="009B7B4E">
        <w:rPr>
          <w:color w:val="EE0000"/>
        </w:rPr>
        <w:t xml:space="preserve"> um </w:t>
      </w:r>
      <w:proofErr w:type="spellStart"/>
      <w:r w:rsidR="005470B2" w:rsidRPr="009B7B4E">
        <w:rPr>
          <w:color w:val="EE0000"/>
        </w:rPr>
        <w:t>vinnu</w:t>
      </w:r>
      <w:proofErr w:type="spellEnd"/>
      <w:r w:rsidR="005470B2" w:rsidRPr="009B7B4E">
        <w:rPr>
          <w:color w:val="EE0000"/>
        </w:rPr>
        <w:t xml:space="preserve"> </w:t>
      </w:r>
      <w:proofErr w:type="spellStart"/>
      <w:r w:rsidR="005470B2" w:rsidRPr="009B7B4E">
        <w:rPr>
          <w:color w:val="EE0000"/>
        </w:rPr>
        <w:t>formannanefndarinnar</w:t>
      </w:r>
      <w:proofErr w:type="spellEnd"/>
      <w:r w:rsidR="005470B2" w:rsidRPr="009B7B4E">
        <w:rPr>
          <w:color w:val="EE0000"/>
        </w:rPr>
        <w:t xml:space="preserve">, </w:t>
      </w:r>
      <w:proofErr w:type="spellStart"/>
      <w:r w:rsidR="005470B2" w:rsidRPr="009B7B4E">
        <w:rPr>
          <w:color w:val="EE0000"/>
        </w:rPr>
        <w:t>en</w:t>
      </w:r>
      <w:proofErr w:type="spellEnd"/>
      <w:r w:rsidR="005470B2" w:rsidRPr="009B7B4E">
        <w:rPr>
          <w:color w:val="EE0000"/>
        </w:rPr>
        <w:t xml:space="preserve"> </w:t>
      </w:r>
      <w:proofErr w:type="spellStart"/>
      <w:r w:rsidR="005470B2" w:rsidRPr="009B7B4E">
        <w:rPr>
          <w:color w:val="EE0000"/>
        </w:rPr>
        <w:t>það</w:t>
      </w:r>
      <w:proofErr w:type="spellEnd"/>
      <w:r w:rsidR="005470B2" w:rsidRPr="009B7B4E">
        <w:rPr>
          <w:color w:val="EE0000"/>
        </w:rPr>
        <w:t xml:space="preserve"> </w:t>
      </w:r>
      <w:proofErr w:type="spellStart"/>
      <w:r w:rsidR="005470B2" w:rsidRPr="009B7B4E">
        <w:rPr>
          <w:color w:val="EE0000"/>
        </w:rPr>
        <w:t>snérist</w:t>
      </w:r>
      <w:proofErr w:type="spellEnd"/>
      <w:r w:rsidR="005470B2" w:rsidRPr="009B7B4E">
        <w:rPr>
          <w:color w:val="EE0000"/>
        </w:rPr>
        <w:t xml:space="preserve"> </w:t>
      </w:r>
      <w:proofErr w:type="spellStart"/>
      <w:r w:rsidR="005470B2" w:rsidRPr="009B7B4E">
        <w:rPr>
          <w:color w:val="EE0000"/>
        </w:rPr>
        <w:t>allt</w:t>
      </w:r>
      <w:proofErr w:type="spellEnd"/>
      <w:r w:rsidR="005470B2" w:rsidRPr="009B7B4E">
        <w:rPr>
          <w:color w:val="EE0000"/>
        </w:rPr>
        <w:t xml:space="preserve"> um CPR Acquis actions – </w:t>
      </w:r>
      <w:proofErr w:type="spellStart"/>
      <w:r w:rsidR="005470B2" w:rsidRPr="009B7B4E">
        <w:rPr>
          <w:color w:val="EE0000"/>
        </w:rPr>
        <w:t>Milestona</w:t>
      </w:r>
      <w:proofErr w:type="spellEnd"/>
      <w:r w:rsidR="005470B2" w:rsidRPr="009B7B4E">
        <w:rPr>
          <w:color w:val="EE0000"/>
        </w:rPr>
        <w:t xml:space="preserve"> 1. </w:t>
      </w:r>
      <w:proofErr w:type="spellStart"/>
      <w:r w:rsidR="005470B2" w:rsidRPr="009B7B4E">
        <w:rPr>
          <w:color w:val="EE0000"/>
        </w:rPr>
        <w:t>Þetta</w:t>
      </w:r>
      <w:proofErr w:type="spellEnd"/>
      <w:r w:rsidR="005470B2" w:rsidRPr="009B7B4E">
        <w:rPr>
          <w:color w:val="EE0000"/>
        </w:rPr>
        <w:t xml:space="preserve"> var sent </w:t>
      </w:r>
      <w:proofErr w:type="spellStart"/>
      <w:r w:rsidR="005470B2" w:rsidRPr="009B7B4E">
        <w:rPr>
          <w:color w:val="EE0000"/>
        </w:rPr>
        <w:t>út</w:t>
      </w:r>
      <w:proofErr w:type="spellEnd"/>
      <w:r w:rsidR="005470B2" w:rsidRPr="009B7B4E">
        <w:rPr>
          <w:color w:val="EE0000"/>
        </w:rPr>
        <w:t xml:space="preserve"> </w:t>
      </w:r>
      <w:proofErr w:type="spellStart"/>
      <w:r w:rsidR="005470B2" w:rsidRPr="009B7B4E">
        <w:rPr>
          <w:color w:val="EE0000"/>
        </w:rPr>
        <w:t>til</w:t>
      </w:r>
      <w:proofErr w:type="spellEnd"/>
      <w:r w:rsidR="005470B2" w:rsidRPr="009B7B4E">
        <w:rPr>
          <w:color w:val="EE0000"/>
        </w:rPr>
        <w:t xml:space="preserve"> </w:t>
      </w:r>
      <w:proofErr w:type="spellStart"/>
      <w:r w:rsidR="005470B2" w:rsidRPr="009B7B4E">
        <w:rPr>
          <w:color w:val="EE0000"/>
        </w:rPr>
        <w:t>skugganefndanna</w:t>
      </w:r>
      <w:proofErr w:type="spellEnd"/>
      <w:r w:rsidR="005470B2" w:rsidRPr="009B7B4E">
        <w:rPr>
          <w:color w:val="EE0000"/>
        </w:rPr>
        <w:t xml:space="preserve"> í </w:t>
      </w:r>
      <w:proofErr w:type="spellStart"/>
      <w:r w:rsidR="005470B2" w:rsidRPr="009B7B4E">
        <w:rPr>
          <w:color w:val="EE0000"/>
        </w:rPr>
        <w:t>hverju</w:t>
      </w:r>
      <w:proofErr w:type="spellEnd"/>
      <w:r w:rsidR="005470B2" w:rsidRPr="009B7B4E">
        <w:rPr>
          <w:color w:val="EE0000"/>
        </w:rPr>
        <w:t xml:space="preserve"> </w:t>
      </w:r>
      <w:proofErr w:type="spellStart"/>
      <w:r w:rsidR="005470B2" w:rsidRPr="009B7B4E">
        <w:rPr>
          <w:color w:val="EE0000"/>
        </w:rPr>
        <w:t>landi</w:t>
      </w:r>
      <w:proofErr w:type="spellEnd"/>
      <w:r w:rsidR="005470B2" w:rsidRPr="009B7B4E">
        <w:rPr>
          <w:color w:val="EE0000"/>
        </w:rPr>
        <w:t xml:space="preserve"> 17. mars 2025 og deadline </w:t>
      </w:r>
      <w:proofErr w:type="spellStart"/>
      <w:r w:rsidR="005470B2" w:rsidRPr="009B7B4E">
        <w:rPr>
          <w:color w:val="EE0000"/>
        </w:rPr>
        <w:t>fyrir</w:t>
      </w:r>
      <w:proofErr w:type="spellEnd"/>
      <w:r w:rsidR="005470B2" w:rsidRPr="009B7B4E">
        <w:rPr>
          <w:color w:val="EE0000"/>
        </w:rPr>
        <w:t xml:space="preserve"> </w:t>
      </w:r>
      <w:proofErr w:type="spellStart"/>
      <w:r w:rsidR="005470B2" w:rsidRPr="009B7B4E">
        <w:rPr>
          <w:color w:val="EE0000"/>
        </w:rPr>
        <w:t>svör</w:t>
      </w:r>
      <w:proofErr w:type="spellEnd"/>
      <w:r w:rsidR="005470B2" w:rsidRPr="009B7B4E">
        <w:rPr>
          <w:color w:val="EE0000"/>
        </w:rPr>
        <w:t xml:space="preserve"> er </w:t>
      </w:r>
      <w:proofErr w:type="spellStart"/>
      <w:r w:rsidR="005470B2" w:rsidRPr="009B7B4E">
        <w:rPr>
          <w:color w:val="EE0000"/>
        </w:rPr>
        <w:t>liðinn</w:t>
      </w:r>
      <w:proofErr w:type="spellEnd"/>
      <w:r w:rsidR="005470B2" w:rsidRPr="009B7B4E">
        <w:rPr>
          <w:color w:val="EE0000"/>
        </w:rPr>
        <w:t xml:space="preserve">, </w:t>
      </w:r>
      <w:proofErr w:type="spellStart"/>
      <w:r w:rsidR="005470B2" w:rsidRPr="009B7B4E">
        <w:rPr>
          <w:color w:val="EE0000"/>
        </w:rPr>
        <w:t>sjá</w:t>
      </w:r>
      <w:proofErr w:type="spellEnd"/>
      <w:r w:rsidR="005470B2" w:rsidRPr="009B7B4E">
        <w:rPr>
          <w:color w:val="EE0000"/>
        </w:rPr>
        <w:t xml:space="preserve"> N-1900. </w:t>
      </w:r>
      <w:proofErr w:type="spellStart"/>
      <w:r w:rsidR="005470B2" w:rsidRPr="009B7B4E">
        <w:rPr>
          <w:color w:val="EE0000"/>
        </w:rPr>
        <w:t>Ísland</w:t>
      </w:r>
      <w:proofErr w:type="spellEnd"/>
      <w:r w:rsidR="005470B2" w:rsidRPr="009B7B4E">
        <w:rPr>
          <w:color w:val="EE0000"/>
        </w:rPr>
        <w:t xml:space="preserve"> </w:t>
      </w:r>
      <w:proofErr w:type="spellStart"/>
      <w:r w:rsidR="005470B2" w:rsidRPr="009B7B4E">
        <w:rPr>
          <w:color w:val="EE0000"/>
        </w:rPr>
        <w:t>tók</w:t>
      </w:r>
      <w:proofErr w:type="spellEnd"/>
      <w:r w:rsidR="005470B2" w:rsidRPr="009B7B4E">
        <w:rPr>
          <w:color w:val="EE0000"/>
        </w:rPr>
        <w:t xml:space="preserve"> </w:t>
      </w:r>
      <w:proofErr w:type="spellStart"/>
      <w:r w:rsidR="005470B2" w:rsidRPr="009B7B4E">
        <w:rPr>
          <w:color w:val="EE0000"/>
        </w:rPr>
        <w:t>engan</w:t>
      </w:r>
      <w:proofErr w:type="spellEnd"/>
      <w:r w:rsidR="005470B2" w:rsidRPr="009B7B4E">
        <w:rPr>
          <w:color w:val="EE0000"/>
        </w:rPr>
        <w:t xml:space="preserve"> </w:t>
      </w:r>
      <w:proofErr w:type="spellStart"/>
      <w:r w:rsidR="005470B2" w:rsidRPr="009B7B4E">
        <w:rPr>
          <w:color w:val="EE0000"/>
        </w:rPr>
        <w:t>þátt</w:t>
      </w:r>
      <w:proofErr w:type="spellEnd"/>
      <w:r w:rsidR="005470B2" w:rsidRPr="009B7B4E">
        <w:rPr>
          <w:color w:val="EE0000"/>
        </w:rPr>
        <w:t xml:space="preserve"> í </w:t>
      </w:r>
      <w:proofErr w:type="spellStart"/>
      <w:r w:rsidR="005470B2" w:rsidRPr="009B7B4E">
        <w:rPr>
          <w:color w:val="EE0000"/>
        </w:rPr>
        <w:t>þessu</w:t>
      </w:r>
      <w:proofErr w:type="spellEnd"/>
      <w:r w:rsidR="005470B2" w:rsidRPr="009B7B4E">
        <w:rPr>
          <w:color w:val="EE0000"/>
        </w:rPr>
        <w:t xml:space="preserve"> </w:t>
      </w:r>
      <w:proofErr w:type="spellStart"/>
      <w:r w:rsidR="005470B2" w:rsidRPr="009B7B4E">
        <w:rPr>
          <w:color w:val="EE0000"/>
        </w:rPr>
        <w:t>ferli</w:t>
      </w:r>
      <w:proofErr w:type="spellEnd"/>
      <w:r w:rsidR="005470B2" w:rsidRPr="009B7B4E">
        <w:rPr>
          <w:color w:val="EE0000"/>
        </w:rPr>
        <w:t xml:space="preserve">, </w:t>
      </w:r>
      <w:proofErr w:type="spellStart"/>
      <w:r w:rsidR="005470B2" w:rsidRPr="009B7B4E">
        <w:rPr>
          <w:color w:val="EE0000"/>
        </w:rPr>
        <w:t>þar</w:t>
      </w:r>
      <w:proofErr w:type="spellEnd"/>
      <w:r w:rsidR="005470B2" w:rsidRPr="009B7B4E">
        <w:rPr>
          <w:color w:val="EE0000"/>
        </w:rPr>
        <w:t xml:space="preserve"> </w:t>
      </w:r>
      <w:proofErr w:type="spellStart"/>
      <w:r w:rsidR="005470B2" w:rsidRPr="009B7B4E">
        <w:rPr>
          <w:color w:val="EE0000"/>
        </w:rPr>
        <w:t>sem</w:t>
      </w:r>
      <w:proofErr w:type="spellEnd"/>
      <w:r w:rsidR="005470B2" w:rsidRPr="009B7B4E">
        <w:rPr>
          <w:color w:val="EE0000"/>
        </w:rPr>
        <w:t xml:space="preserve"> ekki er </w:t>
      </w:r>
      <w:proofErr w:type="spellStart"/>
      <w:r w:rsidR="005470B2" w:rsidRPr="009B7B4E">
        <w:rPr>
          <w:color w:val="EE0000"/>
        </w:rPr>
        <w:t>eyranmerkt</w:t>
      </w:r>
      <w:proofErr w:type="spellEnd"/>
      <w:r w:rsidR="005470B2" w:rsidRPr="009B7B4E">
        <w:rPr>
          <w:color w:val="EE0000"/>
        </w:rPr>
        <w:t xml:space="preserve"> </w:t>
      </w:r>
      <w:proofErr w:type="spellStart"/>
      <w:r w:rsidR="005470B2" w:rsidRPr="009B7B4E">
        <w:rPr>
          <w:color w:val="EE0000"/>
        </w:rPr>
        <w:t>fé</w:t>
      </w:r>
      <w:proofErr w:type="spellEnd"/>
      <w:r w:rsidR="005470B2" w:rsidRPr="009B7B4E">
        <w:rPr>
          <w:color w:val="EE0000"/>
        </w:rPr>
        <w:t xml:space="preserve"> </w:t>
      </w:r>
      <w:proofErr w:type="spellStart"/>
      <w:r w:rsidR="005470B2" w:rsidRPr="009B7B4E">
        <w:rPr>
          <w:color w:val="EE0000"/>
        </w:rPr>
        <w:t>til</w:t>
      </w:r>
      <w:proofErr w:type="spellEnd"/>
      <w:r w:rsidR="005470B2" w:rsidRPr="009B7B4E">
        <w:rPr>
          <w:color w:val="EE0000"/>
        </w:rPr>
        <w:t xml:space="preserve"> </w:t>
      </w:r>
      <w:proofErr w:type="spellStart"/>
      <w:r w:rsidR="005470B2" w:rsidRPr="009B7B4E">
        <w:rPr>
          <w:color w:val="EE0000"/>
        </w:rPr>
        <w:t>að</w:t>
      </w:r>
      <w:proofErr w:type="spellEnd"/>
      <w:r w:rsidR="005470B2" w:rsidRPr="009B7B4E">
        <w:rPr>
          <w:color w:val="EE0000"/>
        </w:rPr>
        <w:t xml:space="preserve"> </w:t>
      </w:r>
      <w:proofErr w:type="spellStart"/>
      <w:r w:rsidR="005470B2" w:rsidRPr="009B7B4E">
        <w:rPr>
          <w:color w:val="EE0000"/>
        </w:rPr>
        <w:t>leggja</w:t>
      </w:r>
      <w:proofErr w:type="spellEnd"/>
      <w:r w:rsidR="005470B2" w:rsidRPr="009B7B4E">
        <w:rPr>
          <w:color w:val="EE0000"/>
        </w:rPr>
        <w:t xml:space="preserve"> </w:t>
      </w:r>
      <w:proofErr w:type="spellStart"/>
      <w:r w:rsidR="005470B2" w:rsidRPr="009B7B4E">
        <w:rPr>
          <w:color w:val="EE0000"/>
        </w:rPr>
        <w:t>meiri</w:t>
      </w:r>
      <w:proofErr w:type="spellEnd"/>
      <w:r w:rsidR="005470B2" w:rsidRPr="009B7B4E">
        <w:rPr>
          <w:color w:val="EE0000"/>
        </w:rPr>
        <w:t xml:space="preserve"> </w:t>
      </w:r>
      <w:proofErr w:type="spellStart"/>
      <w:r w:rsidR="005470B2" w:rsidRPr="009B7B4E">
        <w:rPr>
          <w:color w:val="EE0000"/>
        </w:rPr>
        <w:t>vinnu</w:t>
      </w:r>
      <w:proofErr w:type="spellEnd"/>
      <w:r w:rsidR="005470B2" w:rsidRPr="009B7B4E">
        <w:rPr>
          <w:color w:val="EE0000"/>
        </w:rPr>
        <w:t xml:space="preserve"> í </w:t>
      </w:r>
      <w:proofErr w:type="spellStart"/>
      <w:r w:rsidR="005470B2" w:rsidRPr="009B7B4E">
        <w:rPr>
          <w:color w:val="EE0000"/>
        </w:rPr>
        <w:t>störf</w:t>
      </w:r>
      <w:proofErr w:type="spellEnd"/>
      <w:r w:rsidR="005470B2" w:rsidRPr="009B7B4E">
        <w:rPr>
          <w:color w:val="EE0000"/>
        </w:rPr>
        <w:t xml:space="preserve"> </w:t>
      </w:r>
      <w:proofErr w:type="spellStart"/>
      <w:r w:rsidR="005470B2" w:rsidRPr="009B7B4E">
        <w:rPr>
          <w:color w:val="EE0000"/>
        </w:rPr>
        <w:t>nefndarinnar</w:t>
      </w:r>
      <w:proofErr w:type="spellEnd"/>
      <w:r w:rsidR="005470B2" w:rsidRPr="009B7B4E">
        <w:rPr>
          <w:color w:val="EE0000"/>
        </w:rPr>
        <w:t xml:space="preserve"> </w:t>
      </w:r>
      <w:proofErr w:type="spellStart"/>
      <w:r w:rsidR="005470B2" w:rsidRPr="009B7B4E">
        <w:rPr>
          <w:color w:val="EE0000"/>
        </w:rPr>
        <w:t>en</w:t>
      </w:r>
      <w:proofErr w:type="spellEnd"/>
      <w:r w:rsidR="005470B2" w:rsidRPr="009B7B4E">
        <w:rPr>
          <w:color w:val="EE0000"/>
        </w:rPr>
        <w:t xml:space="preserve"> </w:t>
      </w:r>
      <w:proofErr w:type="spellStart"/>
      <w:r w:rsidR="005470B2" w:rsidRPr="009B7B4E">
        <w:rPr>
          <w:color w:val="EE0000"/>
        </w:rPr>
        <w:t>að</w:t>
      </w:r>
      <w:proofErr w:type="spellEnd"/>
      <w:r w:rsidR="005470B2" w:rsidRPr="009B7B4E">
        <w:rPr>
          <w:color w:val="EE0000"/>
        </w:rPr>
        <w:t xml:space="preserve"> </w:t>
      </w:r>
      <w:proofErr w:type="spellStart"/>
      <w:r w:rsidR="005470B2" w:rsidRPr="009B7B4E">
        <w:rPr>
          <w:color w:val="EE0000"/>
        </w:rPr>
        <w:t>sækja</w:t>
      </w:r>
      <w:proofErr w:type="spellEnd"/>
      <w:r w:rsidR="005470B2" w:rsidRPr="009B7B4E">
        <w:rPr>
          <w:color w:val="EE0000"/>
        </w:rPr>
        <w:t xml:space="preserve"> Plenary fund </w:t>
      </w:r>
      <w:proofErr w:type="spellStart"/>
      <w:r w:rsidR="005470B2" w:rsidRPr="009B7B4E">
        <w:rPr>
          <w:color w:val="EE0000"/>
        </w:rPr>
        <w:t>einu</w:t>
      </w:r>
      <w:proofErr w:type="spellEnd"/>
      <w:r w:rsidR="005470B2" w:rsidRPr="009B7B4E">
        <w:rPr>
          <w:color w:val="EE0000"/>
        </w:rPr>
        <w:t xml:space="preserve"> </w:t>
      </w:r>
      <w:proofErr w:type="spellStart"/>
      <w:r w:rsidR="005470B2" w:rsidRPr="009B7B4E">
        <w:rPr>
          <w:color w:val="EE0000"/>
        </w:rPr>
        <w:t>sinni</w:t>
      </w:r>
      <w:proofErr w:type="spellEnd"/>
      <w:r w:rsidR="005470B2" w:rsidRPr="009B7B4E">
        <w:rPr>
          <w:color w:val="EE0000"/>
        </w:rPr>
        <w:t xml:space="preserve"> á </w:t>
      </w:r>
      <w:proofErr w:type="spellStart"/>
      <w:r w:rsidR="005470B2" w:rsidRPr="009B7B4E">
        <w:rPr>
          <w:color w:val="EE0000"/>
        </w:rPr>
        <w:t>ári</w:t>
      </w:r>
      <w:proofErr w:type="spellEnd"/>
      <w:r w:rsidR="005470B2" w:rsidRPr="009B7B4E">
        <w:rPr>
          <w:color w:val="EE0000"/>
        </w:rPr>
        <w:t xml:space="preserve">. </w:t>
      </w:r>
      <w:proofErr w:type="spellStart"/>
      <w:r w:rsidR="005470B2" w:rsidRPr="009B7B4E">
        <w:rPr>
          <w:color w:val="EE0000"/>
        </w:rPr>
        <w:t>Einnig</w:t>
      </w:r>
      <w:proofErr w:type="spellEnd"/>
      <w:r w:rsidR="005470B2" w:rsidRPr="009B7B4E">
        <w:rPr>
          <w:color w:val="EE0000"/>
        </w:rPr>
        <w:t xml:space="preserve"> </w:t>
      </w:r>
      <w:proofErr w:type="spellStart"/>
      <w:r w:rsidR="005470B2" w:rsidRPr="009B7B4E">
        <w:rPr>
          <w:color w:val="EE0000"/>
        </w:rPr>
        <w:t>rætt</w:t>
      </w:r>
      <w:proofErr w:type="spellEnd"/>
      <w:r w:rsidR="005470B2" w:rsidRPr="009B7B4E">
        <w:rPr>
          <w:color w:val="EE0000"/>
        </w:rPr>
        <w:t xml:space="preserve"> um </w:t>
      </w:r>
      <w:proofErr w:type="spellStart"/>
      <w:r w:rsidR="005470B2" w:rsidRPr="009B7B4E">
        <w:rPr>
          <w:color w:val="EE0000"/>
        </w:rPr>
        <w:t>svörin</w:t>
      </w:r>
      <w:proofErr w:type="spellEnd"/>
      <w:r w:rsidR="005470B2" w:rsidRPr="009B7B4E">
        <w:rPr>
          <w:color w:val="EE0000"/>
        </w:rPr>
        <w:t xml:space="preserve"> og </w:t>
      </w:r>
      <w:proofErr w:type="spellStart"/>
      <w:r w:rsidR="005470B2" w:rsidRPr="009B7B4E">
        <w:rPr>
          <w:color w:val="EE0000"/>
        </w:rPr>
        <w:t>tillögu</w:t>
      </w:r>
      <w:proofErr w:type="spellEnd"/>
      <w:r w:rsidR="005470B2" w:rsidRPr="009B7B4E">
        <w:rPr>
          <w:color w:val="EE0000"/>
        </w:rPr>
        <w:t xml:space="preserve"> um </w:t>
      </w:r>
      <w:proofErr w:type="spellStart"/>
      <w:r w:rsidR="005470B2" w:rsidRPr="009B7B4E">
        <w:rPr>
          <w:color w:val="EE0000"/>
        </w:rPr>
        <w:t>að</w:t>
      </w:r>
      <w:proofErr w:type="spellEnd"/>
      <w:r w:rsidR="005470B2" w:rsidRPr="009B7B4E">
        <w:rPr>
          <w:color w:val="EE0000"/>
        </w:rPr>
        <w:t xml:space="preserve"> </w:t>
      </w:r>
      <w:proofErr w:type="spellStart"/>
      <w:r w:rsidR="005470B2" w:rsidRPr="009B7B4E">
        <w:rPr>
          <w:color w:val="EE0000"/>
        </w:rPr>
        <w:t>hafa</w:t>
      </w:r>
      <w:proofErr w:type="spellEnd"/>
      <w:r w:rsidR="005470B2" w:rsidRPr="009B7B4E">
        <w:rPr>
          <w:color w:val="EE0000"/>
        </w:rPr>
        <w:t xml:space="preserve"> „organic aggregates“ og „recycled aggregates“ (</w:t>
      </w:r>
      <w:proofErr w:type="spellStart"/>
      <w:r w:rsidR="005470B2" w:rsidRPr="009B7B4E">
        <w:rPr>
          <w:color w:val="EE0000"/>
        </w:rPr>
        <w:t>þá</w:t>
      </w:r>
      <w:proofErr w:type="spellEnd"/>
      <w:r w:rsidR="005470B2" w:rsidRPr="009B7B4E">
        <w:rPr>
          <w:color w:val="EE0000"/>
        </w:rPr>
        <w:t xml:space="preserve"> </w:t>
      </w:r>
      <w:proofErr w:type="spellStart"/>
      <w:r w:rsidR="005470B2" w:rsidRPr="009B7B4E">
        <w:rPr>
          <w:color w:val="EE0000"/>
        </w:rPr>
        <w:t>bikið</w:t>
      </w:r>
      <w:proofErr w:type="spellEnd"/>
      <w:r w:rsidR="005470B2" w:rsidRPr="009B7B4E">
        <w:rPr>
          <w:color w:val="EE0000"/>
        </w:rPr>
        <w:t xml:space="preserve"> </w:t>
      </w:r>
      <w:proofErr w:type="spellStart"/>
      <w:r w:rsidR="005470B2" w:rsidRPr="009B7B4E">
        <w:rPr>
          <w:color w:val="EE0000"/>
        </w:rPr>
        <w:t>brennt</w:t>
      </w:r>
      <w:proofErr w:type="spellEnd"/>
      <w:r w:rsidR="005470B2" w:rsidRPr="009B7B4E">
        <w:rPr>
          <w:color w:val="EE0000"/>
        </w:rPr>
        <w:t xml:space="preserve"> í </w:t>
      </w:r>
      <w:proofErr w:type="spellStart"/>
      <w:r w:rsidR="005470B2" w:rsidRPr="009B7B4E">
        <w:rPr>
          <w:color w:val="EE0000"/>
        </w:rPr>
        <w:t>burtu</w:t>
      </w:r>
      <w:proofErr w:type="spellEnd"/>
      <w:r w:rsidR="005470B2" w:rsidRPr="009B7B4E">
        <w:rPr>
          <w:color w:val="EE0000"/>
        </w:rPr>
        <w:t xml:space="preserve">) </w:t>
      </w:r>
      <w:proofErr w:type="spellStart"/>
      <w:r w:rsidR="005470B2" w:rsidRPr="009B7B4E">
        <w:rPr>
          <w:color w:val="EE0000"/>
        </w:rPr>
        <w:t>sem</w:t>
      </w:r>
      <w:proofErr w:type="spellEnd"/>
      <w:r w:rsidR="005470B2" w:rsidRPr="009B7B4E">
        <w:rPr>
          <w:color w:val="EE0000"/>
        </w:rPr>
        <w:t xml:space="preserve"> var ekki </w:t>
      </w:r>
      <w:proofErr w:type="spellStart"/>
      <w:r w:rsidR="005470B2" w:rsidRPr="009B7B4E">
        <w:rPr>
          <w:color w:val="EE0000"/>
        </w:rPr>
        <w:t>samþykkt</w:t>
      </w:r>
      <w:proofErr w:type="spellEnd"/>
      <w:r w:rsidR="005470B2" w:rsidRPr="009B7B4E">
        <w:rPr>
          <w:color w:val="EE0000"/>
        </w:rPr>
        <w:t xml:space="preserve"> </w:t>
      </w:r>
      <w:proofErr w:type="spellStart"/>
      <w:r w:rsidR="005470B2" w:rsidRPr="009B7B4E">
        <w:rPr>
          <w:color w:val="EE0000"/>
        </w:rPr>
        <w:t>af</w:t>
      </w:r>
      <w:proofErr w:type="spellEnd"/>
      <w:r w:rsidR="005470B2" w:rsidRPr="009B7B4E">
        <w:rPr>
          <w:color w:val="EE0000"/>
        </w:rPr>
        <w:t xml:space="preserve"> Chairmans Panel.</w:t>
      </w:r>
    </w:p>
    <w:p w14:paraId="079A53D3" w14:textId="7F1F31BB" w:rsidR="005470B2" w:rsidRPr="009B7B4E" w:rsidRDefault="005470B2" w:rsidP="005470B2">
      <w:pPr>
        <w:pStyle w:val="ListParagraph"/>
        <w:ind w:left="705"/>
        <w:rPr>
          <w:color w:val="EE0000"/>
        </w:rPr>
      </w:pPr>
      <w:proofErr w:type="spellStart"/>
      <w:r w:rsidRPr="009B7B4E">
        <w:rPr>
          <w:color w:val="EE0000"/>
        </w:rPr>
        <w:t>Óvíst</w:t>
      </w:r>
      <w:proofErr w:type="spellEnd"/>
      <w:r w:rsidRPr="009B7B4E">
        <w:rPr>
          <w:color w:val="EE0000"/>
        </w:rPr>
        <w:t xml:space="preserve"> er </w:t>
      </w:r>
      <w:proofErr w:type="spellStart"/>
      <w:r w:rsidRPr="009B7B4E">
        <w:rPr>
          <w:color w:val="EE0000"/>
        </w:rPr>
        <w:t>hven</w:t>
      </w:r>
      <w:r w:rsidR="006F3539">
        <w:rPr>
          <w:color w:val="EE0000"/>
        </w:rPr>
        <w:t>æ</w:t>
      </w:r>
      <w:r w:rsidRPr="009B7B4E">
        <w:rPr>
          <w:color w:val="EE0000"/>
        </w:rPr>
        <w:t>r</w:t>
      </w:r>
      <w:proofErr w:type="spellEnd"/>
      <w:r w:rsidRPr="009B7B4E">
        <w:rPr>
          <w:color w:val="EE0000"/>
        </w:rPr>
        <w:t xml:space="preserve"> Milestone 3 </w:t>
      </w:r>
      <w:proofErr w:type="spellStart"/>
      <w:r w:rsidRPr="009B7B4E">
        <w:rPr>
          <w:color w:val="EE0000"/>
        </w:rPr>
        <w:t>byrjar</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er </w:t>
      </w:r>
      <w:proofErr w:type="spellStart"/>
      <w:r w:rsidRPr="009B7B4E">
        <w:rPr>
          <w:color w:val="EE0000"/>
        </w:rPr>
        <w:t>mikilvægur</w:t>
      </w:r>
      <w:proofErr w:type="spellEnd"/>
      <w:r w:rsidRPr="009B7B4E">
        <w:rPr>
          <w:color w:val="EE0000"/>
        </w:rPr>
        <w:t xml:space="preserve"> </w:t>
      </w:r>
      <w:proofErr w:type="spellStart"/>
      <w:r w:rsidRPr="009B7B4E">
        <w:rPr>
          <w:color w:val="EE0000"/>
        </w:rPr>
        <w:t>áfangi</w:t>
      </w:r>
      <w:proofErr w:type="spellEnd"/>
      <w:r w:rsidRPr="009B7B4E">
        <w:rPr>
          <w:color w:val="EE0000"/>
        </w:rPr>
        <w:t xml:space="preserve">, ekki </w:t>
      </w:r>
      <w:proofErr w:type="spellStart"/>
      <w:r w:rsidRPr="009B7B4E">
        <w:rPr>
          <w:color w:val="EE0000"/>
        </w:rPr>
        <w:t>síst</w:t>
      </w:r>
      <w:proofErr w:type="spellEnd"/>
      <w:r w:rsidRPr="009B7B4E">
        <w:rPr>
          <w:color w:val="EE0000"/>
        </w:rPr>
        <w:t xml:space="preserve"> </w:t>
      </w:r>
      <w:proofErr w:type="spellStart"/>
      <w:r w:rsidRPr="009B7B4E">
        <w:rPr>
          <w:color w:val="EE0000"/>
        </w:rPr>
        <w:t>hvernig</w:t>
      </w:r>
      <w:proofErr w:type="spellEnd"/>
      <w:r w:rsidRPr="009B7B4E">
        <w:rPr>
          <w:color w:val="EE0000"/>
        </w:rPr>
        <w:t xml:space="preserve"> á </w:t>
      </w:r>
      <w:proofErr w:type="spellStart"/>
      <w:r w:rsidRPr="009B7B4E">
        <w:rPr>
          <w:color w:val="EE0000"/>
        </w:rPr>
        <w:t>að</w:t>
      </w:r>
      <w:proofErr w:type="spellEnd"/>
      <w:r w:rsidRPr="009B7B4E">
        <w:rPr>
          <w:color w:val="EE0000"/>
        </w:rPr>
        <w:t xml:space="preserve"> </w:t>
      </w:r>
      <w:proofErr w:type="spellStart"/>
      <w:r w:rsidRPr="009B7B4E">
        <w:rPr>
          <w:color w:val="EE0000"/>
        </w:rPr>
        <w:t>setja</w:t>
      </w:r>
      <w:proofErr w:type="spellEnd"/>
      <w:r w:rsidRPr="009B7B4E">
        <w:rPr>
          <w:color w:val="EE0000"/>
        </w:rPr>
        <w:t xml:space="preserve"> </w:t>
      </w:r>
      <w:proofErr w:type="spellStart"/>
      <w:r w:rsidRPr="009B7B4E">
        <w:rPr>
          <w:color w:val="EE0000"/>
        </w:rPr>
        <w:t>fram</w:t>
      </w:r>
      <w:proofErr w:type="spellEnd"/>
      <w:r w:rsidRPr="009B7B4E">
        <w:rPr>
          <w:color w:val="EE0000"/>
        </w:rPr>
        <w:t xml:space="preserve"> „classes“ </w:t>
      </w:r>
      <w:proofErr w:type="spellStart"/>
      <w:r w:rsidRPr="009B7B4E">
        <w:rPr>
          <w:color w:val="EE0000"/>
        </w:rPr>
        <w:t>fyrir</w:t>
      </w:r>
      <w:proofErr w:type="spellEnd"/>
      <w:r w:rsidRPr="009B7B4E">
        <w:rPr>
          <w:color w:val="EE0000"/>
        </w:rPr>
        <w:t xml:space="preserve"> </w:t>
      </w:r>
      <w:proofErr w:type="spellStart"/>
      <w:r w:rsidRPr="009B7B4E">
        <w:rPr>
          <w:color w:val="EE0000"/>
        </w:rPr>
        <w:t>mismunandi</w:t>
      </w:r>
      <w:proofErr w:type="spellEnd"/>
      <w:r w:rsidRPr="009B7B4E">
        <w:rPr>
          <w:color w:val="EE0000"/>
        </w:rPr>
        <w:t xml:space="preserve"> </w:t>
      </w:r>
      <w:proofErr w:type="spellStart"/>
      <w:r w:rsidRPr="009B7B4E">
        <w:rPr>
          <w:color w:val="EE0000"/>
        </w:rPr>
        <w:t>eiginleika</w:t>
      </w:r>
      <w:proofErr w:type="spellEnd"/>
      <w:r w:rsidRPr="009B7B4E">
        <w:rPr>
          <w:color w:val="EE0000"/>
        </w:rPr>
        <w:t xml:space="preserve"> (max </w:t>
      </w:r>
      <w:proofErr w:type="spellStart"/>
      <w:r w:rsidRPr="009B7B4E">
        <w:rPr>
          <w:color w:val="EE0000"/>
        </w:rPr>
        <w:t>eða</w:t>
      </w:r>
      <w:proofErr w:type="spellEnd"/>
      <w:r w:rsidRPr="009B7B4E">
        <w:rPr>
          <w:color w:val="EE0000"/>
        </w:rPr>
        <w:t xml:space="preserve"> min </w:t>
      </w:r>
      <w:proofErr w:type="spellStart"/>
      <w:r w:rsidRPr="009B7B4E">
        <w:rPr>
          <w:color w:val="EE0000"/>
        </w:rPr>
        <w:t>gildi</w:t>
      </w:r>
      <w:proofErr w:type="spellEnd"/>
      <w:r w:rsidRPr="009B7B4E">
        <w:rPr>
          <w:color w:val="EE0000"/>
        </w:rPr>
        <w:t xml:space="preserve">), </w:t>
      </w:r>
      <w:proofErr w:type="spellStart"/>
      <w:r w:rsidRPr="009B7B4E">
        <w:rPr>
          <w:color w:val="EE0000"/>
        </w:rPr>
        <w:t>en</w:t>
      </w:r>
      <w:proofErr w:type="spellEnd"/>
      <w:r w:rsidRPr="009B7B4E">
        <w:rPr>
          <w:color w:val="EE0000"/>
        </w:rPr>
        <w:t xml:space="preserve"> </w:t>
      </w:r>
      <w:proofErr w:type="spellStart"/>
      <w:r w:rsidRPr="009B7B4E">
        <w:rPr>
          <w:color w:val="EE0000"/>
        </w:rPr>
        <w:t>gildi</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túlka</w:t>
      </w:r>
      <w:proofErr w:type="spellEnd"/>
      <w:r w:rsidRPr="009B7B4E">
        <w:rPr>
          <w:color w:val="EE0000"/>
        </w:rPr>
        <w:t xml:space="preserve"> </w:t>
      </w:r>
      <w:proofErr w:type="spellStart"/>
      <w:r w:rsidRPr="009B7B4E">
        <w:rPr>
          <w:color w:val="EE0000"/>
        </w:rPr>
        <w:t>má</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„overlapping“ </w:t>
      </w:r>
      <w:proofErr w:type="spellStart"/>
      <w:r w:rsidRPr="009B7B4E">
        <w:rPr>
          <w:color w:val="EE0000"/>
        </w:rPr>
        <w:t>eru</w:t>
      </w:r>
      <w:proofErr w:type="spellEnd"/>
      <w:r w:rsidRPr="009B7B4E">
        <w:rPr>
          <w:color w:val="EE0000"/>
        </w:rPr>
        <w:t xml:space="preserve"> ekki </w:t>
      </w:r>
      <w:proofErr w:type="spellStart"/>
      <w:r w:rsidRPr="009B7B4E">
        <w:rPr>
          <w:color w:val="EE0000"/>
        </w:rPr>
        <w:t>leyfileg</w:t>
      </w:r>
      <w:proofErr w:type="spellEnd"/>
      <w:r w:rsidRPr="009B7B4E">
        <w:rPr>
          <w:color w:val="EE0000"/>
        </w:rPr>
        <w:t xml:space="preserve">. </w:t>
      </w:r>
      <w:proofErr w:type="spellStart"/>
      <w:r w:rsidRPr="009B7B4E">
        <w:rPr>
          <w:color w:val="EE0000"/>
        </w:rPr>
        <w:t>Unnið</w:t>
      </w:r>
      <w:proofErr w:type="spellEnd"/>
      <w:r w:rsidRPr="009B7B4E">
        <w:rPr>
          <w:color w:val="EE0000"/>
        </w:rPr>
        <w:t xml:space="preserve"> er </w:t>
      </w:r>
      <w:proofErr w:type="spellStart"/>
      <w:r w:rsidRPr="009B7B4E">
        <w:rPr>
          <w:color w:val="EE0000"/>
        </w:rPr>
        <w:t>að</w:t>
      </w:r>
      <w:proofErr w:type="spellEnd"/>
      <w:r w:rsidRPr="009B7B4E">
        <w:rPr>
          <w:color w:val="EE0000"/>
        </w:rPr>
        <w:t xml:space="preserve"> </w:t>
      </w:r>
      <w:proofErr w:type="spellStart"/>
      <w:r w:rsidRPr="009B7B4E">
        <w:rPr>
          <w:color w:val="EE0000"/>
        </w:rPr>
        <w:t>lausn</w:t>
      </w:r>
      <w:proofErr w:type="spellEnd"/>
      <w:r w:rsidRPr="009B7B4E">
        <w:rPr>
          <w:color w:val="EE0000"/>
        </w:rPr>
        <w:t xml:space="preserve"> á </w:t>
      </w:r>
      <w:proofErr w:type="spellStart"/>
      <w:r w:rsidRPr="009B7B4E">
        <w:rPr>
          <w:color w:val="EE0000"/>
        </w:rPr>
        <w:t>þessum</w:t>
      </w:r>
      <w:proofErr w:type="spellEnd"/>
      <w:r w:rsidRPr="009B7B4E">
        <w:rPr>
          <w:color w:val="EE0000"/>
        </w:rPr>
        <w:t xml:space="preserve"> </w:t>
      </w:r>
      <w:proofErr w:type="spellStart"/>
      <w:r w:rsidRPr="009B7B4E">
        <w:rPr>
          <w:color w:val="EE0000"/>
        </w:rPr>
        <w:t>vafamálum</w:t>
      </w:r>
      <w:proofErr w:type="spellEnd"/>
      <w:r w:rsidRPr="009B7B4E">
        <w:rPr>
          <w:color w:val="EE0000"/>
        </w:rPr>
        <w:t>.</w:t>
      </w:r>
    </w:p>
    <w:p w14:paraId="6020774F" w14:textId="32A40D34" w:rsidR="005470B2" w:rsidRPr="009B7B4E" w:rsidRDefault="005470B2" w:rsidP="005470B2">
      <w:pPr>
        <w:pStyle w:val="ListParagraph"/>
        <w:ind w:left="705"/>
        <w:rPr>
          <w:color w:val="EE0000"/>
        </w:rPr>
      </w:pPr>
      <w:r w:rsidRPr="009B7B4E">
        <w:rPr>
          <w:color w:val="EE0000"/>
        </w:rPr>
        <w:t xml:space="preserve">JS </w:t>
      </w:r>
      <w:proofErr w:type="spellStart"/>
      <w:r w:rsidRPr="009B7B4E">
        <w:rPr>
          <w:color w:val="EE0000"/>
        </w:rPr>
        <w:t>nefndi</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hét</w:t>
      </w:r>
      <w:proofErr w:type="spellEnd"/>
      <w:r w:rsidRPr="009B7B4E">
        <w:rPr>
          <w:color w:val="EE0000"/>
        </w:rPr>
        <w:t xml:space="preserve"> </w:t>
      </w:r>
      <w:proofErr w:type="spellStart"/>
      <w:r w:rsidRPr="009B7B4E">
        <w:rPr>
          <w:color w:val="EE0000"/>
        </w:rPr>
        <w:t>áður</w:t>
      </w:r>
      <w:proofErr w:type="spellEnd"/>
      <w:r w:rsidRPr="009B7B4E">
        <w:rPr>
          <w:color w:val="EE0000"/>
        </w:rPr>
        <w:t xml:space="preserve"> AVCP (Attestation and Verification of Constancy of Performance) er </w:t>
      </w:r>
      <w:proofErr w:type="spellStart"/>
      <w:r w:rsidRPr="009B7B4E">
        <w:rPr>
          <w:color w:val="EE0000"/>
        </w:rPr>
        <w:t>nú</w:t>
      </w:r>
      <w:proofErr w:type="spellEnd"/>
      <w:r w:rsidRPr="009B7B4E">
        <w:rPr>
          <w:color w:val="EE0000"/>
        </w:rPr>
        <w:t xml:space="preserve"> </w:t>
      </w:r>
      <w:proofErr w:type="spellStart"/>
      <w:r w:rsidRPr="009B7B4E">
        <w:rPr>
          <w:color w:val="EE0000"/>
        </w:rPr>
        <w:t>kallað</w:t>
      </w:r>
      <w:proofErr w:type="spellEnd"/>
      <w:r w:rsidRPr="009B7B4E">
        <w:rPr>
          <w:color w:val="EE0000"/>
        </w:rPr>
        <w:t xml:space="preserve"> AVS, </w:t>
      </w:r>
      <w:proofErr w:type="spellStart"/>
      <w:r w:rsidRPr="009B7B4E">
        <w:rPr>
          <w:color w:val="EE0000"/>
        </w:rPr>
        <w:t>sem</w:t>
      </w:r>
      <w:proofErr w:type="spellEnd"/>
      <w:r w:rsidRPr="009B7B4E">
        <w:rPr>
          <w:color w:val="EE0000"/>
        </w:rPr>
        <w:t xml:space="preserve"> var í Annex Z, </w:t>
      </w:r>
      <w:proofErr w:type="spellStart"/>
      <w:r w:rsidRPr="009B7B4E">
        <w:rPr>
          <w:color w:val="EE0000"/>
        </w:rPr>
        <w:t>þar</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aðildarlönd</w:t>
      </w:r>
      <w:proofErr w:type="spellEnd"/>
      <w:r w:rsidRPr="009B7B4E">
        <w:rPr>
          <w:color w:val="EE0000"/>
        </w:rPr>
        <w:t xml:space="preserve"> </w:t>
      </w:r>
      <w:proofErr w:type="spellStart"/>
      <w:r w:rsidRPr="009B7B4E">
        <w:rPr>
          <w:color w:val="EE0000"/>
        </w:rPr>
        <w:t>gátu</w:t>
      </w:r>
      <w:proofErr w:type="spellEnd"/>
      <w:r w:rsidRPr="009B7B4E">
        <w:rPr>
          <w:color w:val="EE0000"/>
        </w:rPr>
        <w:t xml:space="preserve"> </w:t>
      </w:r>
      <w:proofErr w:type="spellStart"/>
      <w:r w:rsidRPr="009B7B4E">
        <w:rPr>
          <w:color w:val="EE0000"/>
        </w:rPr>
        <w:t>valið</w:t>
      </w:r>
      <w:proofErr w:type="spellEnd"/>
      <w:r w:rsidRPr="009B7B4E">
        <w:rPr>
          <w:color w:val="EE0000"/>
        </w:rPr>
        <w:t xml:space="preserve"> á milli </w:t>
      </w:r>
      <w:proofErr w:type="spellStart"/>
      <w:r w:rsidRPr="009B7B4E">
        <w:rPr>
          <w:color w:val="EE0000"/>
        </w:rPr>
        <w:t>kerfis</w:t>
      </w:r>
      <w:proofErr w:type="spellEnd"/>
      <w:r w:rsidRPr="009B7B4E">
        <w:rPr>
          <w:color w:val="EE0000"/>
        </w:rPr>
        <w:t xml:space="preserve"> 2+ og 4. Sem </w:t>
      </w:r>
      <w:proofErr w:type="spellStart"/>
      <w:r w:rsidRPr="009B7B4E">
        <w:rPr>
          <w:color w:val="EE0000"/>
        </w:rPr>
        <w:t>stendur</w:t>
      </w:r>
      <w:proofErr w:type="spellEnd"/>
      <w:r w:rsidRPr="009B7B4E">
        <w:rPr>
          <w:color w:val="EE0000"/>
        </w:rPr>
        <w:t xml:space="preserve"> er </w:t>
      </w:r>
      <w:proofErr w:type="spellStart"/>
      <w:r w:rsidRPr="009B7B4E">
        <w:rPr>
          <w:color w:val="EE0000"/>
        </w:rPr>
        <w:t>óvíst</w:t>
      </w:r>
      <w:proofErr w:type="spellEnd"/>
      <w:r w:rsidRPr="009B7B4E">
        <w:rPr>
          <w:color w:val="EE0000"/>
        </w:rPr>
        <w:t xml:space="preserve"> </w:t>
      </w:r>
      <w:proofErr w:type="spellStart"/>
      <w:r w:rsidRPr="009B7B4E">
        <w:rPr>
          <w:color w:val="EE0000"/>
        </w:rPr>
        <w:t>hvernig</w:t>
      </w:r>
      <w:proofErr w:type="spellEnd"/>
      <w:r w:rsidRPr="009B7B4E">
        <w:rPr>
          <w:color w:val="EE0000"/>
        </w:rPr>
        <w:t xml:space="preserve"> fer </w:t>
      </w:r>
      <w:proofErr w:type="spellStart"/>
      <w:r w:rsidRPr="009B7B4E">
        <w:rPr>
          <w:color w:val="EE0000"/>
        </w:rPr>
        <w:t>fyrir</w:t>
      </w:r>
      <w:proofErr w:type="spellEnd"/>
      <w:r w:rsidRPr="009B7B4E">
        <w:rPr>
          <w:color w:val="EE0000"/>
        </w:rPr>
        <w:t xml:space="preserve"> </w:t>
      </w:r>
      <w:proofErr w:type="spellStart"/>
      <w:r w:rsidRPr="009B7B4E">
        <w:rPr>
          <w:color w:val="EE0000"/>
        </w:rPr>
        <w:t>því</w:t>
      </w:r>
      <w:proofErr w:type="spellEnd"/>
      <w:r w:rsidRPr="009B7B4E">
        <w:rPr>
          <w:color w:val="EE0000"/>
        </w:rPr>
        <w:t xml:space="preserve">, </w:t>
      </w:r>
      <w:proofErr w:type="spellStart"/>
      <w:r w:rsidRPr="009B7B4E">
        <w:rPr>
          <w:color w:val="EE0000"/>
        </w:rPr>
        <w:t>þ.e.a.s</w:t>
      </w:r>
      <w:proofErr w:type="spellEnd"/>
      <w:r w:rsidRPr="009B7B4E">
        <w:rPr>
          <w:color w:val="EE0000"/>
        </w:rPr>
        <w:t xml:space="preserve">. </w:t>
      </w:r>
      <w:proofErr w:type="spellStart"/>
      <w:r w:rsidRPr="009B7B4E">
        <w:rPr>
          <w:color w:val="EE0000"/>
        </w:rPr>
        <w:t>hvort</w:t>
      </w:r>
      <w:proofErr w:type="spellEnd"/>
      <w:r w:rsidRPr="009B7B4E">
        <w:rPr>
          <w:color w:val="EE0000"/>
        </w:rPr>
        <w:t xml:space="preserve"> </w:t>
      </w:r>
      <w:proofErr w:type="spellStart"/>
      <w:r w:rsidRPr="009B7B4E">
        <w:rPr>
          <w:color w:val="EE0000"/>
        </w:rPr>
        <w:t>fleiri</w:t>
      </w:r>
      <w:proofErr w:type="spellEnd"/>
      <w:r w:rsidRPr="009B7B4E">
        <w:rPr>
          <w:color w:val="EE0000"/>
        </w:rPr>
        <w:t xml:space="preserve"> </w:t>
      </w:r>
      <w:proofErr w:type="spellStart"/>
      <w:r w:rsidRPr="009B7B4E">
        <w:rPr>
          <w:color w:val="EE0000"/>
        </w:rPr>
        <w:t>kerfi</w:t>
      </w:r>
      <w:proofErr w:type="spellEnd"/>
      <w:r w:rsidRPr="009B7B4E">
        <w:rPr>
          <w:color w:val="EE0000"/>
        </w:rPr>
        <w:t xml:space="preserve"> </w:t>
      </w:r>
      <w:proofErr w:type="spellStart"/>
      <w:r w:rsidRPr="009B7B4E">
        <w:rPr>
          <w:color w:val="EE0000"/>
        </w:rPr>
        <w:t>en</w:t>
      </w:r>
      <w:proofErr w:type="spellEnd"/>
      <w:r w:rsidRPr="009B7B4E">
        <w:rPr>
          <w:color w:val="EE0000"/>
        </w:rPr>
        <w:t xml:space="preserve"> 2+ og 4 </w:t>
      </w:r>
      <w:proofErr w:type="spellStart"/>
      <w:r w:rsidRPr="009B7B4E">
        <w:rPr>
          <w:color w:val="EE0000"/>
        </w:rPr>
        <w:t>verði</w:t>
      </w:r>
      <w:proofErr w:type="spellEnd"/>
      <w:r w:rsidRPr="009B7B4E">
        <w:rPr>
          <w:color w:val="EE0000"/>
        </w:rPr>
        <w:t xml:space="preserve"> </w:t>
      </w:r>
      <w:proofErr w:type="spellStart"/>
      <w:r w:rsidRPr="009B7B4E">
        <w:rPr>
          <w:color w:val="EE0000"/>
        </w:rPr>
        <w:t>innleidd</w:t>
      </w:r>
      <w:proofErr w:type="spellEnd"/>
      <w:r w:rsidRPr="009B7B4E">
        <w:rPr>
          <w:color w:val="EE0000"/>
        </w:rPr>
        <w:t xml:space="preserve"> og </w:t>
      </w:r>
      <w:proofErr w:type="spellStart"/>
      <w:r w:rsidRPr="009B7B4E">
        <w:rPr>
          <w:color w:val="EE0000"/>
        </w:rPr>
        <w:t>hvort</w:t>
      </w:r>
      <w:proofErr w:type="spellEnd"/>
      <w:r w:rsidRPr="009B7B4E">
        <w:rPr>
          <w:color w:val="EE0000"/>
        </w:rPr>
        <w:t>/</w:t>
      </w:r>
      <w:proofErr w:type="spellStart"/>
      <w:r w:rsidRPr="009B7B4E">
        <w:rPr>
          <w:color w:val="EE0000"/>
        </w:rPr>
        <w:t>hvernig</w:t>
      </w:r>
      <w:proofErr w:type="spellEnd"/>
      <w:r w:rsidRPr="009B7B4E">
        <w:rPr>
          <w:color w:val="EE0000"/>
        </w:rPr>
        <w:t xml:space="preserve"> </w:t>
      </w:r>
      <w:proofErr w:type="spellStart"/>
      <w:r w:rsidRPr="009B7B4E">
        <w:rPr>
          <w:color w:val="EE0000"/>
        </w:rPr>
        <w:t>aðildarlönd</w:t>
      </w:r>
      <w:proofErr w:type="spellEnd"/>
      <w:r w:rsidRPr="009B7B4E">
        <w:rPr>
          <w:color w:val="EE0000"/>
        </w:rPr>
        <w:t xml:space="preserve"> </w:t>
      </w:r>
      <w:proofErr w:type="spellStart"/>
      <w:r w:rsidRPr="009B7B4E">
        <w:rPr>
          <w:color w:val="EE0000"/>
        </w:rPr>
        <w:t>innleiða</w:t>
      </w:r>
      <w:proofErr w:type="spellEnd"/>
      <w:r w:rsidRPr="009B7B4E">
        <w:rPr>
          <w:color w:val="EE0000"/>
        </w:rPr>
        <w:t xml:space="preserve"> </w:t>
      </w:r>
      <w:proofErr w:type="spellStart"/>
      <w:r w:rsidRPr="009B7B4E">
        <w:rPr>
          <w:color w:val="EE0000"/>
        </w:rPr>
        <w:t>kerfin</w:t>
      </w:r>
      <w:proofErr w:type="spellEnd"/>
      <w:r w:rsidRPr="009B7B4E">
        <w:rPr>
          <w:color w:val="EE0000"/>
        </w:rPr>
        <w:t>.</w:t>
      </w:r>
    </w:p>
    <w:p w14:paraId="371A1730" w14:textId="3C440B5F" w:rsidR="005470B2" w:rsidRPr="009B7B4E" w:rsidRDefault="005470B2" w:rsidP="005470B2">
      <w:pPr>
        <w:pStyle w:val="ListParagraph"/>
        <w:ind w:left="705"/>
        <w:rPr>
          <w:color w:val="EE0000"/>
        </w:rPr>
      </w:pPr>
      <w:r w:rsidRPr="009B7B4E">
        <w:rPr>
          <w:color w:val="EE0000"/>
        </w:rPr>
        <w:t xml:space="preserve">Nuno Pargana </w:t>
      </w:r>
      <w:proofErr w:type="spellStart"/>
      <w:r w:rsidRPr="009B7B4E">
        <w:rPr>
          <w:color w:val="EE0000"/>
        </w:rPr>
        <w:t>frá</w:t>
      </w:r>
      <w:proofErr w:type="spellEnd"/>
      <w:r w:rsidRPr="009B7B4E">
        <w:rPr>
          <w:color w:val="EE0000"/>
        </w:rPr>
        <w:t xml:space="preserve"> CPR </w:t>
      </w:r>
      <w:proofErr w:type="spellStart"/>
      <w:r w:rsidRPr="009B7B4E">
        <w:rPr>
          <w:color w:val="EE0000"/>
        </w:rPr>
        <w:t>mætti</w:t>
      </w:r>
      <w:proofErr w:type="spellEnd"/>
      <w:r w:rsidRPr="009B7B4E">
        <w:rPr>
          <w:color w:val="EE0000"/>
        </w:rPr>
        <w:t xml:space="preserve"> í </w:t>
      </w:r>
      <w:proofErr w:type="spellStart"/>
      <w:r w:rsidRPr="009B7B4E">
        <w:rPr>
          <w:color w:val="EE0000"/>
        </w:rPr>
        <w:t>fjarfund</w:t>
      </w:r>
      <w:proofErr w:type="spellEnd"/>
      <w:r w:rsidRPr="009B7B4E">
        <w:rPr>
          <w:color w:val="EE0000"/>
        </w:rPr>
        <w:t xml:space="preserve"> kl. 14:30 og var </w:t>
      </w:r>
      <w:proofErr w:type="spellStart"/>
      <w:r w:rsidRPr="009B7B4E">
        <w:rPr>
          <w:color w:val="EE0000"/>
        </w:rPr>
        <w:t>með</w:t>
      </w:r>
      <w:proofErr w:type="spellEnd"/>
      <w:r w:rsidRPr="009B7B4E">
        <w:rPr>
          <w:color w:val="EE0000"/>
        </w:rPr>
        <w:t xml:space="preserve"> </w:t>
      </w:r>
      <w:proofErr w:type="spellStart"/>
      <w:r w:rsidRPr="009B7B4E">
        <w:rPr>
          <w:color w:val="EE0000"/>
        </w:rPr>
        <w:t>glærupakka</w:t>
      </w:r>
      <w:proofErr w:type="spellEnd"/>
      <w:r w:rsidRPr="009B7B4E">
        <w:rPr>
          <w:color w:val="EE0000"/>
        </w:rPr>
        <w:t xml:space="preserve">. JS </w:t>
      </w:r>
      <w:proofErr w:type="spellStart"/>
      <w:r w:rsidRPr="009B7B4E">
        <w:rPr>
          <w:color w:val="EE0000"/>
        </w:rPr>
        <w:t>spurði</w:t>
      </w:r>
      <w:proofErr w:type="spellEnd"/>
      <w:r w:rsidRPr="009B7B4E">
        <w:rPr>
          <w:color w:val="EE0000"/>
        </w:rPr>
        <w:t xml:space="preserve"> </w:t>
      </w:r>
      <w:proofErr w:type="spellStart"/>
      <w:r w:rsidRPr="009B7B4E">
        <w:rPr>
          <w:color w:val="EE0000"/>
        </w:rPr>
        <w:t>hvenær</w:t>
      </w:r>
      <w:proofErr w:type="spellEnd"/>
      <w:r w:rsidRPr="009B7B4E">
        <w:rPr>
          <w:color w:val="EE0000"/>
        </w:rPr>
        <w:t xml:space="preserve"> Milestone 3 </w:t>
      </w:r>
      <w:proofErr w:type="spellStart"/>
      <w:r w:rsidRPr="009B7B4E">
        <w:rPr>
          <w:color w:val="EE0000"/>
        </w:rPr>
        <w:t>færi</w:t>
      </w:r>
      <w:proofErr w:type="spellEnd"/>
      <w:r w:rsidRPr="009B7B4E">
        <w:rPr>
          <w:color w:val="EE0000"/>
        </w:rPr>
        <w:t xml:space="preserve"> í gang, </w:t>
      </w:r>
      <w:proofErr w:type="spellStart"/>
      <w:r w:rsidRPr="009B7B4E">
        <w:rPr>
          <w:color w:val="EE0000"/>
        </w:rPr>
        <w:t>en</w:t>
      </w:r>
      <w:proofErr w:type="spellEnd"/>
      <w:r w:rsidRPr="009B7B4E">
        <w:rPr>
          <w:color w:val="EE0000"/>
        </w:rPr>
        <w:t xml:space="preserve"> hann </w:t>
      </w:r>
      <w:proofErr w:type="spellStart"/>
      <w:r w:rsidRPr="009B7B4E">
        <w:rPr>
          <w:color w:val="EE0000"/>
        </w:rPr>
        <w:t>vissi</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ekki </w:t>
      </w:r>
      <w:proofErr w:type="spellStart"/>
      <w:r w:rsidRPr="009B7B4E">
        <w:rPr>
          <w:color w:val="EE0000"/>
        </w:rPr>
        <w:t>en</w:t>
      </w:r>
      <w:proofErr w:type="spellEnd"/>
      <w:r w:rsidRPr="009B7B4E">
        <w:rPr>
          <w:color w:val="EE0000"/>
        </w:rPr>
        <w:t xml:space="preserve"> </w:t>
      </w:r>
      <w:proofErr w:type="spellStart"/>
      <w:r w:rsidRPr="009B7B4E">
        <w:rPr>
          <w:color w:val="EE0000"/>
        </w:rPr>
        <w:t>ætlaði</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kanna</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w:t>
      </w:r>
      <w:proofErr w:type="spellStart"/>
      <w:r w:rsidRPr="009B7B4E">
        <w:rPr>
          <w:color w:val="EE0000"/>
        </w:rPr>
        <w:t>nánar</w:t>
      </w:r>
      <w:proofErr w:type="spellEnd"/>
      <w:r w:rsidRPr="009B7B4E">
        <w:rPr>
          <w:color w:val="EE0000"/>
        </w:rPr>
        <w:t xml:space="preserve">. Hann </w:t>
      </w:r>
      <w:proofErr w:type="spellStart"/>
      <w:r w:rsidRPr="009B7B4E">
        <w:rPr>
          <w:color w:val="EE0000"/>
        </w:rPr>
        <w:t>sýndi</w:t>
      </w:r>
      <w:proofErr w:type="spellEnd"/>
      <w:r w:rsidRPr="009B7B4E">
        <w:rPr>
          <w:color w:val="EE0000"/>
        </w:rPr>
        <w:t xml:space="preserve"> </w:t>
      </w:r>
      <w:proofErr w:type="spellStart"/>
      <w:r w:rsidRPr="009B7B4E">
        <w:rPr>
          <w:color w:val="EE0000"/>
        </w:rPr>
        <w:t>síðan</w:t>
      </w:r>
      <w:proofErr w:type="spellEnd"/>
      <w:r w:rsidRPr="009B7B4E">
        <w:rPr>
          <w:color w:val="EE0000"/>
        </w:rPr>
        <w:t xml:space="preserve"> </w:t>
      </w:r>
      <w:proofErr w:type="spellStart"/>
      <w:r w:rsidRPr="009B7B4E">
        <w:rPr>
          <w:color w:val="EE0000"/>
        </w:rPr>
        <w:t>glærupakkann</w:t>
      </w:r>
      <w:proofErr w:type="spellEnd"/>
      <w:r w:rsidRPr="009B7B4E">
        <w:rPr>
          <w:color w:val="EE0000"/>
        </w:rPr>
        <w:t xml:space="preserve">, </w:t>
      </w:r>
      <w:proofErr w:type="spellStart"/>
      <w:r w:rsidRPr="009B7B4E">
        <w:rPr>
          <w:color w:val="EE0000"/>
        </w:rPr>
        <w:t>en</w:t>
      </w:r>
      <w:proofErr w:type="spellEnd"/>
      <w:r w:rsidRPr="009B7B4E">
        <w:rPr>
          <w:color w:val="EE0000"/>
        </w:rPr>
        <w:t xml:space="preserve"> </w:t>
      </w:r>
      <w:proofErr w:type="spellStart"/>
      <w:r w:rsidRPr="009B7B4E">
        <w:rPr>
          <w:color w:val="EE0000"/>
        </w:rPr>
        <w:t>þar</w:t>
      </w:r>
      <w:proofErr w:type="spellEnd"/>
      <w:r w:rsidRPr="009B7B4E">
        <w:rPr>
          <w:color w:val="EE0000"/>
        </w:rPr>
        <w:t xml:space="preserve"> er </w:t>
      </w:r>
      <w:proofErr w:type="spellStart"/>
      <w:r w:rsidRPr="009B7B4E">
        <w:rPr>
          <w:color w:val="EE0000"/>
        </w:rPr>
        <w:t>fjallað</w:t>
      </w:r>
      <w:proofErr w:type="spellEnd"/>
      <w:r w:rsidRPr="009B7B4E">
        <w:rPr>
          <w:color w:val="EE0000"/>
        </w:rPr>
        <w:t xml:space="preserve"> um aggregate grading, </w:t>
      </w:r>
      <w:proofErr w:type="spellStart"/>
      <w:r w:rsidRPr="009B7B4E">
        <w:rPr>
          <w:color w:val="EE0000"/>
        </w:rPr>
        <w:t>svo</w:t>
      </w:r>
      <w:proofErr w:type="spellEnd"/>
      <w:r w:rsidRPr="009B7B4E">
        <w:rPr>
          <w:color w:val="EE0000"/>
        </w:rPr>
        <w:t xml:space="preserve"> og </w:t>
      </w:r>
      <w:proofErr w:type="spellStart"/>
      <w:r w:rsidRPr="009B7B4E">
        <w:rPr>
          <w:color w:val="EE0000"/>
        </w:rPr>
        <w:t>hvað</w:t>
      </w:r>
      <w:proofErr w:type="spellEnd"/>
      <w:r w:rsidRPr="009B7B4E">
        <w:rPr>
          <w:color w:val="EE0000"/>
        </w:rPr>
        <w:t xml:space="preserve"> er „mandatory“ og </w:t>
      </w:r>
      <w:proofErr w:type="spellStart"/>
      <w:r w:rsidRPr="009B7B4E">
        <w:rPr>
          <w:color w:val="EE0000"/>
        </w:rPr>
        <w:t>hvað</w:t>
      </w:r>
      <w:proofErr w:type="spellEnd"/>
      <w:r w:rsidRPr="009B7B4E">
        <w:rPr>
          <w:color w:val="EE0000"/>
        </w:rPr>
        <w:t xml:space="preserve"> er „voluntary“. </w:t>
      </w:r>
      <w:proofErr w:type="spellStart"/>
      <w:r w:rsidRPr="009B7B4E">
        <w:rPr>
          <w:color w:val="EE0000"/>
        </w:rPr>
        <w:t>Ræddi</w:t>
      </w:r>
      <w:proofErr w:type="spellEnd"/>
      <w:r w:rsidRPr="009B7B4E">
        <w:rPr>
          <w:color w:val="EE0000"/>
        </w:rPr>
        <w:t xml:space="preserve"> „</w:t>
      </w:r>
      <w:proofErr w:type="spellStart"/>
      <w:r w:rsidRPr="009B7B4E">
        <w:rPr>
          <w:color w:val="EE0000"/>
        </w:rPr>
        <w:t>standarisation</w:t>
      </w:r>
      <w:proofErr w:type="spellEnd"/>
      <w:r w:rsidRPr="009B7B4E">
        <w:rPr>
          <w:color w:val="EE0000"/>
        </w:rPr>
        <w:t xml:space="preserve"> request“, </w:t>
      </w:r>
      <w:proofErr w:type="spellStart"/>
      <w:r w:rsidRPr="009B7B4E">
        <w:rPr>
          <w:color w:val="EE0000"/>
        </w:rPr>
        <w:t>en</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er </w:t>
      </w:r>
      <w:proofErr w:type="spellStart"/>
      <w:r w:rsidRPr="009B7B4E">
        <w:rPr>
          <w:color w:val="EE0000"/>
        </w:rPr>
        <w:t>alls</w:t>
      </w:r>
      <w:proofErr w:type="spellEnd"/>
      <w:r w:rsidRPr="009B7B4E">
        <w:rPr>
          <w:color w:val="EE0000"/>
        </w:rPr>
        <w:t xml:space="preserve"> ekki </w:t>
      </w:r>
      <w:proofErr w:type="spellStart"/>
      <w:r w:rsidRPr="009B7B4E">
        <w:rPr>
          <w:color w:val="EE0000"/>
        </w:rPr>
        <w:t>sjálfgefið</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the Commission (CPR process) </w:t>
      </w:r>
      <w:proofErr w:type="spellStart"/>
      <w:r w:rsidRPr="009B7B4E">
        <w:rPr>
          <w:color w:val="EE0000"/>
        </w:rPr>
        <w:t>sé</w:t>
      </w:r>
      <w:proofErr w:type="spellEnd"/>
      <w:r w:rsidRPr="009B7B4E">
        <w:rPr>
          <w:color w:val="EE0000"/>
        </w:rPr>
        <w:t xml:space="preserve"> </w:t>
      </w:r>
      <w:proofErr w:type="spellStart"/>
      <w:r w:rsidRPr="009B7B4E">
        <w:rPr>
          <w:color w:val="EE0000"/>
        </w:rPr>
        <w:t>sammála</w:t>
      </w:r>
      <w:proofErr w:type="spellEnd"/>
      <w:r w:rsidRPr="009B7B4E">
        <w:rPr>
          <w:color w:val="EE0000"/>
        </w:rPr>
        <w:t xml:space="preserve"> </w:t>
      </w:r>
      <w:proofErr w:type="spellStart"/>
      <w:r w:rsidRPr="009B7B4E">
        <w:rPr>
          <w:color w:val="EE0000"/>
        </w:rPr>
        <w:t>slíkum</w:t>
      </w:r>
      <w:proofErr w:type="spellEnd"/>
      <w:r w:rsidRPr="009B7B4E">
        <w:rPr>
          <w:color w:val="EE0000"/>
        </w:rPr>
        <w:t xml:space="preserve"> </w:t>
      </w:r>
      <w:proofErr w:type="spellStart"/>
      <w:r w:rsidRPr="009B7B4E">
        <w:rPr>
          <w:color w:val="EE0000"/>
        </w:rPr>
        <w:t>umsóknum</w:t>
      </w:r>
      <w:proofErr w:type="spellEnd"/>
      <w:r w:rsidRPr="009B7B4E">
        <w:rPr>
          <w:color w:val="EE0000"/>
        </w:rPr>
        <w:t xml:space="preserve">, </w:t>
      </w:r>
      <w:proofErr w:type="spellStart"/>
      <w:r w:rsidRPr="009B7B4E">
        <w:rPr>
          <w:color w:val="EE0000"/>
        </w:rPr>
        <w:t>ef</w:t>
      </w:r>
      <w:proofErr w:type="spellEnd"/>
      <w:r w:rsidRPr="009B7B4E">
        <w:rPr>
          <w:color w:val="EE0000"/>
        </w:rPr>
        <w:t xml:space="preserve"> </w:t>
      </w:r>
      <w:proofErr w:type="spellStart"/>
      <w:r w:rsidRPr="009B7B4E">
        <w:rPr>
          <w:color w:val="EE0000"/>
        </w:rPr>
        <w:t>þær</w:t>
      </w:r>
      <w:proofErr w:type="spellEnd"/>
      <w:r w:rsidRPr="009B7B4E">
        <w:rPr>
          <w:color w:val="EE0000"/>
        </w:rPr>
        <w:t xml:space="preserve"> </w:t>
      </w:r>
      <w:proofErr w:type="spellStart"/>
      <w:r w:rsidRPr="009B7B4E">
        <w:rPr>
          <w:color w:val="EE0000"/>
        </w:rPr>
        <w:t>standast</w:t>
      </w:r>
      <w:proofErr w:type="spellEnd"/>
      <w:r w:rsidRPr="009B7B4E">
        <w:rPr>
          <w:color w:val="EE0000"/>
        </w:rPr>
        <w:t xml:space="preserve"> ekki </w:t>
      </w:r>
      <w:proofErr w:type="spellStart"/>
      <w:r w:rsidRPr="009B7B4E">
        <w:rPr>
          <w:color w:val="EE0000"/>
        </w:rPr>
        <w:t>þeirra</w:t>
      </w:r>
      <w:proofErr w:type="spellEnd"/>
      <w:r w:rsidRPr="009B7B4E">
        <w:rPr>
          <w:color w:val="EE0000"/>
        </w:rPr>
        <w:t xml:space="preserve"> </w:t>
      </w:r>
      <w:proofErr w:type="spellStart"/>
      <w:r w:rsidRPr="009B7B4E">
        <w:rPr>
          <w:color w:val="EE0000"/>
        </w:rPr>
        <w:t>kröfur</w:t>
      </w:r>
      <w:proofErr w:type="spellEnd"/>
      <w:r w:rsidRPr="009B7B4E">
        <w:rPr>
          <w:color w:val="EE0000"/>
        </w:rPr>
        <w:t xml:space="preserve">. </w:t>
      </w:r>
    </w:p>
    <w:p w14:paraId="7EF863BA" w14:textId="77777777" w:rsidR="005470B2" w:rsidRPr="009B7B4E" w:rsidRDefault="005470B2" w:rsidP="002C1539">
      <w:pPr>
        <w:pStyle w:val="ListParagraph"/>
        <w:numPr>
          <w:ilvl w:val="0"/>
          <w:numId w:val="0"/>
        </w:numPr>
        <w:ind w:left="705"/>
        <w:rPr>
          <w:color w:val="EE0000"/>
        </w:rPr>
      </w:pPr>
      <w:proofErr w:type="spellStart"/>
      <w:r w:rsidRPr="009B7B4E">
        <w:rPr>
          <w:color w:val="EE0000"/>
        </w:rPr>
        <w:t>Nýtt</w:t>
      </w:r>
      <w:proofErr w:type="spellEnd"/>
      <w:r w:rsidRPr="009B7B4E">
        <w:rPr>
          <w:color w:val="EE0000"/>
        </w:rPr>
        <w:t xml:space="preserve"> CPR var </w:t>
      </w:r>
      <w:proofErr w:type="spellStart"/>
      <w:r w:rsidRPr="009B7B4E">
        <w:rPr>
          <w:color w:val="EE0000"/>
        </w:rPr>
        <w:t>gefið</w:t>
      </w:r>
      <w:proofErr w:type="spellEnd"/>
      <w:r w:rsidRPr="009B7B4E">
        <w:rPr>
          <w:color w:val="EE0000"/>
        </w:rPr>
        <w:t xml:space="preserve"> </w:t>
      </w:r>
      <w:proofErr w:type="spellStart"/>
      <w:r w:rsidRPr="009B7B4E">
        <w:rPr>
          <w:color w:val="EE0000"/>
        </w:rPr>
        <w:t>út</w:t>
      </w:r>
      <w:proofErr w:type="spellEnd"/>
      <w:r w:rsidRPr="009B7B4E">
        <w:rPr>
          <w:color w:val="EE0000"/>
        </w:rPr>
        <w:t xml:space="preserve"> 18/12 2024 og var </w:t>
      </w:r>
      <w:proofErr w:type="spellStart"/>
      <w:r w:rsidRPr="009B7B4E">
        <w:rPr>
          <w:color w:val="EE0000"/>
        </w:rPr>
        <w:t>kynnt</w:t>
      </w:r>
      <w:proofErr w:type="spellEnd"/>
      <w:r w:rsidRPr="009B7B4E">
        <w:rPr>
          <w:color w:val="EE0000"/>
        </w:rPr>
        <w:t xml:space="preserve"> á </w:t>
      </w:r>
      <w:proofErr w:type="spellStart"/>
      <w:r w:rsidRPr="009B7B4E">
        <w:rPr>
          <w:color w:val="EE0000"/>
        </w:rPr>
        <w:t>ráðstefnu</w:t>
      </w:r>
      <w:proofErr w:type="spellEnd"/>
      <w:r w:rsidRPr="009B7B4E">
        <w:rPr>
          <w:color w:val="EE0000"/>
        </w:rPr>
        <w:t xml:space="preserve"> 30/10 2024. </w:t>
      </w:r>
    </w:p>
    <w:p w14:paraId="1A16C7DD" w14:textId="77777777" w:rsidR="005470B2" w:rsidRPr="009B7B4E" w:rsidRDefault="005470B2" w:rsidP="002C1539">
      <w:pPr>
        <w:pStyle w:val="ListParagraph"/>
        <w:numPr>
          <w:ilvl w:val="0"/>
          <w:numId w:val="0"/>
        </w:numPr>
        <w:spacing w:before="0"/>
        <w:ind w:left="705"/>
        <w:rPr>
          <w:color w:val="EE0000"/>
        </w:rPr>
      </w:pPr>
      <w:r w:rsidRPr="009B7B4E">
        <w:rPr>
          <w:b/>
          <w:bCs/>
          <w:color w:val="EE0000"/>
        </w:rPr>
        <w:t>CPR Acquis</w:t>
      </w:r>
      <w:r w:rsidRPr="009B7B4E">
        <w:rPr>
          <w:color w:val="EE0000"/>
        </w:rPr>
        <w:t xml:space="preserve"> : preparing </w:t>
      </w:r>
      <w:proofErr w:type="spellStart"/>
      <w:r w:rsidRPr="009B7B4E">
        <w:rPr>
          <w:color w:val="EE0000"/>
        </w:rPr>
        <w:t>Sreq</w:t>
      </w:r>
      <w:proofErr w:type="spellEnd"/>
      <w:r w:rsidRPr="009B7B4E">
        <w:rPr>
          <w:color w:val="EE0000"/>
        </w:rPr>
        <w:t xml:space="preserve"> for revision of old mandates</w:t>
      </w:r>
    </w:p>
    <w:p w14:paraId="76FE3556" w14:textId="77777777" w:rsidR="005470B2" w:rsidRPr="009B7B4E" w:rsidRDefault="005470B2" w:rsidP="002C1539">
      <w:pPr>
        <w:pStyle w:val="ListParagraph"/>
        <w:numPr>
          <w:ilvl w:val="0"/>
          <w:numId w:val="0"/>
        </w:numPr>
        <w:spacing w:before="0"/>
        <w:ind w:left="705"/>
        <w:rPr>
          <w:color w:val="EE0000"/>
        </w:rPr>
      </w:pPr>
      <w:proofErr w:type="spellStart"/>
      <w:r w:rsidRPr="009B7B4E">
        <w:rPr>
          <w:b/>
          <w:bCs/>
          <w:color w:val="EE0000"/>
        </w:rPr>
        <w:t>SReq</w:t>
      </w:r>
      <w:proofErr w:type="spellEnd"/>
      <w:r w:rsidRPr="009B7B4E">
        <w:rPr>
          <w:b/>
          <w:bCs/>
          <w:color w:val="EE0000"/>
        </w:rPr>
        <w:t xml:space="preserve"> adopted:</w:t>
      </w:r>
      <w:r w:rsidRPr="009B7B4E">
        <w:rPr>
          <w:color w:val="EE0000"/>
        </w:rPr>
        <w:t xml:space="preserve"> precast concrete (CPR - 2011)</w:t>
      </w:r>
    </w:p>
    <w:p w14:paraId="11510C19" w14:textId="77777777" w:rsidR="005470B2" w:rsidRPr="009B7B4E" w:rsidRDefault="005470B2" w:rsidP="002C1539">
      <w:pPr>
        <w:pStyle w:val="ListParagraph"/>
        <w:numPr>
          <w:ilvl w:val="0"/>
          <w:numId w:val="0"/>
        </w:numPr>
        <w:spacing w:before="0"/>
        <w:ind w:left="705"/>
        <w:rPr>
          <w:color w:val="EE0000"/>
        </w:rPr>
      </w:pPr>
      <w:proofErr w:type="spellStart"/>
      <w:r w:rsidRPr="009B7B4E">
        <w:rPr>
          <w:b/>
          <w:bCs/>
          <w:color w:val="EE0000"/>
        </w:rPr>
        <w:t>SReq</w:t>
      </w:r>
      <w:proofErr w:type="spellEnd"/>
      <w:r w:rsidRPr="009B7B4E">
        <w:rPr>
          <w:b/>
          <w:bCs/>
          <w:color w:val="EE0000"/>
        </w:rPr>
        <w:t xml:space="preserve"> adopted:</w:t>
      </w:r>
      <w:r w:rsidRPr="009B7B4E">
        <w:rPr>
          <w:color w:val="EE0000"/>
        </w:rPr>
        <w:t xml:space="preserve"> Cement (CPR - 2024)</w:t>
      </w:r>
    </w:p>
    <w:p w14:paraId="6D49C544" w14:textId="77777777" w:rsidR="005470B2" w:rsidRPr="009B7B4E" w:rsidRDefault="005470B2" w:rsidP="002C1539">
      <w:pPr>
        <w:pStyle w:val="ListParagraph"/>
        <w:numPr>
          <w:ilvl w:val="0"/>
          <w:numId w:val="0"/>
        </w:numPr>
        <w:spacing w:before="0"/>
        <w:ind w:left="705"/>
        <w:rPr>
          <w:color w:val="EE0000"/>
        </w:rPr>
      </w:pPr>
      <w:proofErr w:type="spellStart"/>
      <w:r w:rsidRPr="009B7B4E">
        <w:rPr>
          <w:b/>
          <w:bCs/>
          <w:color w:val="EE0000"/>
        </w:rPr>
        <w:t>SReq</w:t>
      </w:r>
      <w:proofErr w:type="spellEnd"/>
      <w:r w:rsidRPr="009B7B4E">
        <w:rPr>
          <w:b/>
          <w:bCs/>
          <w:color w:val="EE0000"/>
        </w:rPr>
        <w:t xml:space="preserve"> under vote at BT:</w:t>
      </w:r>
      <w:r w:rsidRPr="009B7B4E">
        <w:rPr>
          <w:color w:val="EE0000"/>
        </w:rPr>
        <w:t xml:space="preserve"> structural metallic product (CPR – 2011) </w:t>
      </w:r>
      <w:proofErr w:type="spellStart"/>
      <w:r w:rsidRPr="009B7B4E">
        <w:rPr>
          <w:color w:val="EE0000"/>
        </w:rPr>
        <w:t>virðist</w:t>
      </w:r>
      <w:proofErr w:type="spellEnd"/>
      <w:r w:rsidRPr="009B7B4E">
        <w:rPr>
          <w:color w:val="EE0000"/>
        </w:rPr>
        <w:t xml:space="preserve"> </w:t>
      </w:r>
      <w:proofErr w:type="spellStart"/>
      <w:r w:rsidRPr="009B7B4E">
        <w:rPr>
          <w:color w:val="EE0000"/>
        </w:rPr>
        <w:t>hafa</w:t>
      </w:r>
      <w:proofErr w:type="spellEnd"/>
      <w:r w:rsidRPr="009B7B4E">
        <w:rPr>
          <w:color w:val="EE0000"/>
        </w:rPr>
        <w:t xml:space="preserve"> </w:t>
      </w:r>
      <w:proofErr w:type="spellStart"/>
      <w:r w:rsidRPr="009B7B4E">
        <w:rPr>
          <w:color w:val="EE0000"/>
        </w:rPr>
        <w:t>verið</w:t>
      </w:r>
      <w:proofErr w:type="spellEnd"/>
      <w:r w:rsidRPr="009B7B4E">
        <w:rPr>
          <w:color w:val="EE0000"/>
        </w:rPr>
        <w:t xml:space="preserve"> </w:t>
      </w:r>
      <w:proofErr w:type="spellStart"/>
      <w:r w:rsidRPr="009B7B4E">
        <w:rPr>
          <w:color w:val="EE0000"/>
        </w:rPr>
        <w:t>hafnað</w:t>
      </w:r>
      <w:proofErr w:type="spellEnd"/>
      <w:r w:rsidRPr="009B7B4E">
        <w:rPr>
          <w:color w:val="EE0000"/>
        </w:rPr>
        <w:t xml:space="preserve"> </w:t>
      </w:r>
      <w:proofErr w:type="spellStart"/>
      <w:r w:rsidRPr="009B7B4E">
        <w:rPr>
          <w:color w:val="EE0000"/>
        </w:rPr>
        <w:t>af</w:t>
      </w:r>
      <w:proofErr w:type="spellEnd"/>
      <w:r w:rsidRPr="009B7B4E">
        <w:rPr>
          <w:color w:val="EE0000"/>
        </w:rPr>
        <w:t xml:space="preserve"> Commission </w:t>
      </w:r>
      <w:proofErr w:type="spellStart"/>
      <w:r w:rsidRPr="009B7B4E">
        <w:rPr>
          <w:color w:val="EE0000"/>
        </w:rPr>
        <w:t>eins</w:t>
      </w:r>
      <w:proofErr w:type="spellEnd"/>
      <w:r w:rsidRPr="009B7B4E">
        <w:rPr>
          <w:color w:val="EE0000"/>
        </w:rPr>
        <w:t xml:space="preserve"> og </w:t>
      </w:r>
      <w:proofErr w:type="spellStart"/>
      <w:r w:rsidRPr="009B7B4E">
        <w:rPr>
          <w:color w:val="EE0000"/>
        </w:rPr>
        <w:t>það</w:t>
      </w:r>
      <w:proofErr w:type="spellEnd"/>
      <w:r w:rsidRPr="009B7B4E">
        <w:rPr>
          <w:color w:val="EE0000"/>
        </w:rPr>
        <w:t xml:space="preserve"> var </w:t>
      </w:r>
      <w:proofErr w:type="spellStart"/>
      <w:r w:rsidRPr="009B7B4E">
        <w:rPr>
          <w:color w:val="EE0000"/>
        </w:rPr>
        <w:t>lagt</w:t>
      </w:r>
      <w:proofErr w:type="spellEnd"/>
      <w:r w:rsidRPr="009B7B4E">
        <w:rPr>
          <w:color w:val="EE0000"/>
        </w:rPr>
        <w:t xml:space="preserve"> </w:t>
      </w:r>
      <w:proofErr w:type="spellStart"/>
      <w:r w:rsidRPr="009B7B4E">
        <w:rPr>
          <w:color w:val="EE0000"/>
        </w:rPr>
        <w:t>fram</w:t>
      </w:r>
      <w:proofErr w:type="spellEnd"/>
      <w:r w:rsidRPr="009B7B4E">
        <w:rPr>
          <w:color w:val="EE0000"/>
        </w:rPr>
        <w:t>.</w:t>
      </w:r>
    </w:p>
    <w:p w14:paraId="1FDD03DC" w14:textId="7D1227DA" w:rsidR="005470B2" w:rsidRPr="009B7B4E" w:rsidRDefault="005470B2" w:rsidP="002C1539">
      <w:pPr>
        <w:pStyle w:val="ListParagraph"/>
        <w:numPr>
          <w:ilvl w:val="0"/>
          <w:numId w:val="0"/>
        </w:numPr>
        <w:spacing w:before="0"/>
        <w:ind w:left="705"/>
        <w:rPr>
          <w:color w:val="EE0000"/>
        </w:rPr>
      </w:pPr>
      <w:r w:rsidRPr="009B7B4E">
        <w:rPr>
          <w:b/>
          <w:bCs/>
          <w:color w:val="EE0000"/>
        </w:rPr>
        <w:t xml:space="preserve">Draft </w:t>
      </w:r>
      <w:proofErr w:type="spellStart"/>
      <w:r w:rsidRPr="009B7B4E">
        <w:rPr>
          <w:b/>
          <w:bCs/>
          <w:color w:val="EE0000"/>
        </w:rPr>
        <w:t>SReq</w:t>
      </w:r>
      <w:proofErr w:type="spellEnd"/>
      <w:r w:rsidRPr="009B7B4E">
        <w:rPr>
          <w:b/>
          <w:bCs/>
          <w:color w:val="EE0000"/>
        </w:rPr>
        <w:t xml:space="preserve"> under development:</w:t>
      </w:r>
      <w:r w:rsidRPr="009B7B4E">
        <w:rPr>
          <w:color w:val="EE0000"/>
        </w:rPr>
        <w:t xml:space="preserve"> release of dangerous substances.</w:t>
      </w:r>
    </w:p>
    <w:p w14:paraId="7CE9E2FD" w14:textId="77777777" w:rsidR="005470B2" w:rsidRPr="009B7B4E" w:rsidRDefault="005470B2" w:rsidP="005470B2">
      <w:pPr>
        <w:pStyle w:val="ListParagraph"/>
        <w:ind w:left="705"/>
        <w:rPr>
          <w:color w:val="EE0000"/>
        </w:rPr>
      </w:pPr>
      <w:r w:rsidRPr="009B7B4E">
        <w:rPr>
          <w:color w:val="EE0000"/>
        </w:rPr>
        <w:t xml:space="preserve">Nuno var </w:t>
      </w:r>
      <w:proofErr w:type="spellStart"/>
      <w:r w:rsidRPr="009B7B4E">
        <w:rPr>
          <w:color w:val="EE0000"/>
        </w:rPr>
        <w:t>spurður</w:t>
      </w:r>
      <w:proofErr w:type="spellEnd"/>
      <w:r w:rsidRPr="009B7B4E">
        <w:rPr>
          <w:color w:val="EE0000"/>
        </w:rPr>
        <w:t xml:space="preserve"> </w:t>
      </w:r>
      <w:proofErr w:type="spellStart"/>
      <w:r w:rsidRPr="009B7B4E">
        <w:rPr>
          <w:color w:val="EE0000"/>
        </w:rPr>
        <w:t>út</w:t>
      </w:r>
      <w:proofErr w:type="spellEnd"/>
      <w:r w:rsidRPr="009B7B4E">
        <w:rPr>
          <w:color w:val="EE0000"/>
        </w:rPr>
        <w:t xml:space="preserve"> í classes og overlapping classes. TC </w:t>
      </w:r>
      <w:proofErr w:type="spellStart"/>
      <w:r w:rsidRPr="009B7B4E">
        <w:rPr>
          <w:color w:val="EE0000"/>
        </w:rPr>
        <w:t>reyndi</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breyta</w:t>
      </w:r>
      <w:proofErr w:type="spellEnd"/>
      <w:r w:rsidRPr="009B7B4E">
        <w:rPr>
          <w:color w:val="EE0000"/>
        </w:rPr>
        <w:t xml:space="preserve"> </w:t>
      </w:r>
      <w:proofErr w:type="spellStart"/>
      <w:r w:rsidRPr="009B7B4E">
        <w:rPr>
          <w:color w:val="EE0000"/>
        </w:rPr>
        <w:t>þessu</w:t>
      </w:r>
      <w:proofErr w:type="spellEnd"/>
      <w:r w:rsidRPr="009B7B4E">
        <w:rPr>
          <w:color w:val="EE0000"/>
        </w:rPr>
        <w:t xml:space="preserve"> á </w:t>
      </w:r>
      <w:proofErr w:type="spellStart"/>
      <w:r w:rsidRPr="009B7B4E">
        <w:rPr>
          <w:color w:val="EE0000"/>
        </w:rPr>
        <w:t>þann</w:t>
      </w:r>
      <w:proofErr w:type="spellEnd"/>
      <w:r w:rsidRPr="009B7B4E">
        <w:rPr>
          <w:color w:val="EE0000"/>
        </w:rPr>
        <w:t xml:space="preserve"> veg </w:t>
      </w:r>
      <w:proofErr w:type="spellStart"/>
      <w:r w:rsidRPr="009B7B4E">
        <w:rPr>
          <w:color w:val="EE0000"/>
        </w:rPr>
        <w:t>að</w:t>
      </w:r>
      <w:proofErr w:type="spellEnd"/>
      <w:r w:rsidRPr="009B7B4E">
        <w:rPr>
          <w:color w:val="EE0000"/>
        </w:rPr>
        <w:t xml:space="preserve"> ekki </w:t>
      </w:r>
      <w:proofErr w:type="spellStart"/>
      <w:r w:rsidRPr="009B7B4E">
        <w:rPr>
          <w:color w:val="EE0000"/>
        </w:rPr>
        <w:t>væri</w:t>
      </w:r>
      <w:proofErr w:type="spellEnd"/>
      <w:r w:rsidRPr="009B7B4E">
        <w:rPr>
          <w:color w:val="EE0000"/>
        </w:rPr>
        <w:t xml:space="preserve"> </w:t>
      </w:r>
      <w:proofErr w:type="spellStart"/>
      <w:r w:rsidRPr="009B7B4E">
        <w:rPr>
          <w:color w:val="EE0000"/>
        </w:rPr>
        <w:t>yfirlöppum</w:t>
      </w:r>
      <w:proofErr w:type="spellEnd"/>
      <w:r w:rsidRPr="009B7B4E">
        <w:rPr>
          <w:color w:val="EE0000"/>
        </w:rPr>
        <w:t xml:space="preserve">. JS </w:t>
      </w:r>
      <w:proofErr w:type="spellStart"/>
      <w:r w:rsidRPr="009B7B4E">
        <w:rPr>
          <w:color w:val="EE0000"/>
        </w:rPr>
        <w:t>kom</w:t>
      </w:r>
      <w:proofErr w:type="spellEnd"/>
      <w:r w:rsidRPr="009B7B4E">
        <w:rPr>
          <w:color w:val="EE0000"/>
        </w:rPr>
        <w:t xml:space="preserve"> </w:t>
      </w:r>
      <w:proofErr w:type="spellStart"/>
      <w:r w:rsidRPr="009B7B4E">
        <w:rPr>
          <w:color w:val="EE0000"/>
        </w:rPr>
        <w:t>með</w:t>
      </w:r>
      <w:proofErr w:type="spellEnd"/>
      <w:r w:rsidRPr="009B7B4E">
        <w:rPr>
          <w:color w:val="EE0000"/>
        </w:rPr>
        <w:t xml:space="preserve"> </w:t>
      </w:r>
      <w:proofErr w:type="spellStart"/>
      <w:r w:rsidRPr="009B7B4E">
        <w:rPr>
          <w:color w:val="EE0000"/>
        </w:rPr>
        <w:t>dæmi</w:t>
      </w:r>
      <w:proofErr w:type="spellEnd"/>
      <w:r w:rsidRPr="009B7B4E">
        <w:rPr>
          <w:color w:val="EE0000"/>
        </w:rPr>
        <w:t xml:space="preserve"> um FI, </w:t>
      </w:r>
      <w:proofErr w:type="spellStart"/>
      <w:r w:rsidRPr="009B7B4E">
        <w:rPr>
          <w:color w:val="EE0000"/>
        </w:rPr>
        <w:t>t.d.</w:t>
      </w:r>
      <w:proofErr w:type="spellEnd"/>
      <w:r w:rsidRPr="009B7B4E">
        <w:rPr>
          <w:color w:val="EE0000"/>
        </w:rPr>
        <w:t xml:space="preserve"> 30 </w:t>
      </w:r>
      <w:proofErr w:type="spellStart"/>
      <w:r w:rsidRPr="009B7B4E">
        <w:rPr>
          <w:color w:val="EE0000"/>
        </w:rPr>
        <w:t>sem</w:t>
      </w:r>
      <w:proofErr w:type="spellEnd"/>
      <w:r w:rsidRPr="009B7B4E">
        <w:rPr>
          <w:color w:val="EE0000"/>
        </w:rPr>
        <w:t xml:space="preserve"> </w:t>
      </w:r>
      <w:proofErr w:type="spellStart"/>
      <w:r w:rsidRPr="009B7B4E">
        <w:rPr>
          <w:color w:val="EE0000"/>
        </w:rPr>
        <w:t>framleiðandi</w:t>
      </w:r>
      <w:proofErr w:type="spellEnd"/>
      <w:r w:rsidRPr="009B7B4E">
        <w:rPr>
          <w:color w:val="EE0000"/>
        </w:rPr>
        <w:t xml:space="preserve"> </w:t>
      </w:r>
      <w:proofErr w:type="spellStart"/>
      <w:r w:rsidRPr="009B7B4E">
        <w:rPr>
          <w:color w:val="EE0000"/>
        </w:rPr>
        <w:t>gefur</w:t>
      </w:r>
      <w:proofErr w:type="spellEnd"/>
      <w:r w:rsidRPr="009B7B4E">
        <w:rPr>
          <w:color w:val="EE0000"/>
        </w:rPr>
        <w:t xml:space="preserve"> </w:t>
      </w:r>
      <w:proofErr w:type="spellStart"/>
      <w:r w:rsidRPr="009B7B4E">
        <w:rPr>
          <w:color w:val="EE0000"/>
        </w:rPr>
        <w:t>upp</w:t>
      </w:r>
      <w:proofErr w:type="spellEnd"/>
      <w:r w:rsidRPr="009B7B4E">
        <w:rPr>
          <w:color w:val="EE0000"/>
        </w:rPr>
        <w:t xml:space="preserve">, </w:t>
      </w:r>
      <w:proofErr w:type="spellStart"/>
      <w:r w:rsidRPr="009B7B4E">
        <w:rPr>
          <w:color w:val="EE0000"/>
        </w:rPr>
        <w:t>en</w:t>
      </w:r>
      <w:proofErr w:type="spellEnd"/>
      <w:r w:rsidRPr="009B7B4E">
        <w:rPr>
          <w:color w:val="EE0000"/>
        </w:rPr>
        <w:t xml:space="preserve"> hann </w:t>
      </w:r>
      <w:proofErr w:type="spellStart"/>
      <w:r w:rsidRPr="009B7B4E">
        <w:rPr>
          <w:color w:val="EE0000"/>
        </w:rPr>
        <w:t>framleiðir</w:t>
      </w:r>
      <w:proofErr w:type="spellEnd"/>
      <w:r w:rsidRPr="009B7B4E">
        <w:rPr>
          <w:color w:val="EE0000"/>
        </w:rPr>
        <w:t xml:space="preserve"> </w:t>
      </w:r>
      <w:proofErr w:type="spellStart"/>
      <w:r w:rsidRPr="009B7B4E">
        <w:rPr>
          <w:color w:val="EE0000"/>
        </w:rPr>
        <w:t>yfirleitt</w:t>
      </w:r>
      <w:proofErr w:type="spellEnd"/>
      <w:r w:rsidRPr="009B7B4E">
        <w:rPr>
          <w:color w:val="EE0000"/>
        </w:rPr>
        <w:t xml:space="preserve"> </w:t>
      </w:r>
      <w:proofErr w:type="spellStart"/>
      <w:r w:rsidRPr="009B7B4E">
        <w:rPr>
          <w:color w:val="EE0000"/>
        </w:rPr>
        <w:t>steinefni</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er á milli 20 og 25, </w:t>
      </w:r>
      <w:proofErr w:type="spellStart"/>
      <w:r w:rsidRPr="009B7B4E">
        <w:rPr>
          <w:color w:val="EE0000"/>
        </w:rPr>
        <w:t>en</w:t>
      </w:r>
      <w:proofErr w:type="spellEnd"/>
      <w:r w:rsidRPr="009B7B4E">
        <w:rPr>
          <w:color w:val="EE0000"/>
        </w:rPr>
        <w:t xml:space="preserve"> </w:t>
      </w:r>
      <w:proofErr w:type="spellStart"/>
      <w:r w:rsidRPr="009B7B4E">
        <w:rPr>
          <w:color w:val="EE0000"/>
        </w:rPr>
        <w:t>vill</w:t>
      </w:r>
      <w:proofErr w:type="spellEnd"/>
      <w:r w:rsidRPr="009B7B4E">
        <w:rPr>
          <w:color w:val="EE0000"/>
        </w:rPr>
        <w:t xml:space="preserve"> vera </w:t>
      </w:r>
      <w:proofErr w:type="spellStart"/>
      <w:r w:rsidRPr="009B7B4E">
        <w:rPr>
          <w:color w:val="EE0000"/>
        </w:rPr>
        <w:t>öruggur</w:t>
      </w:r>
      <w:proofErr w:type="spellEnd"/>
      <w:r w:rsidRPr="009B7B4E">
        <w:rPr>
          <w:color w:val="EE0000"/>
        </w:rPr>
        <w:t xml:space="preserve"> um </w:t>
      </w:r>
      <w:proofErr w:type="spellStart"/>
      <w:r w:rsidRPr="009B7B4E">
        <w:rPr>
          <w:color w:val="EE0000"/>
        </w:rPr>
        <w:t>að</w:t>
      </w:r>
      <w:proofErr w:type="spellEnd"/>
      <w:r w:rsidRPr="009B7B4E">
        <w:rPr>
          <w:color w:val="EE0000"/>
        </w:rPr>
        <w:t xml:space="preserve"> </w:t>
      </w:r>
      <w:proofErr w:type="spellStart"/>
      <w:r w:rsidRPr="009B7B4E">
        <w:rPr>
          <w:color w:val="EE0000"/>
        </w:rPr>
        <w:t>fara</w:t>
      </w:r>
      <w:proofErr w:type="spellEnd"/>
      <w:r w:rsidRPr="009B7B4E">
        <w:rPr>
          <w:color w:val="EE0000"/>
        </w:rPr>
        <w:t xml:space="preserve"> </w:t>
      </w:r>
      <w:proofErr w:type="spellStart"/>
      <w:r w:rsidRPr="009B7B4E">
        <w:rPr>
          <w:color w:val="EE0000"/>
        </w:rPr>
        <w:t>aldrei</w:t>
      </w:r>
      <w:proofErr w:type="spellEnd"/>
      <w:r w:rsidRPr="009B7B4E">
        <w:rPr>
          <w:color w:val="EE0000"/>
        </w:rPr>
        <w:t xml:space="preserve"> </w:t>
      </w:r>
      <w:proofErr w:type="spellStart"/>
      <w:r w:rsidRPr="009B7B4E">
        <w:rPr>
          <w:color w:val="EE0000"/>
        </w:rPr>
        <w:t>yfir</w:t>
      </w:r>
      <w:proofErr w:type="spellEnd"/>
      <w:r w:rsidRPr="009B7B4E">
        <w:rPr>
          <w:color w:val="EE0000"/>
        </w:rPr>
        <w:t xml:space="preserve"> 30 </w:t>
      </w:r>
      <w:proofErr w:type="spellStart"/>
      <w:r w:rsidRPr="009B7B4E">
        <w:rPr>
          <w:color w:val="EE0000"/>
        </w:rPr>
        <w:t>markið</w:t>
      </w:r>
      <w:proofErr w:type="spellEnd"/>
      <w:r w:rsidRPr="009B7B4E">
        <w:rPr>
          <w:color w:val="EE0000"/>
        </w:rPr>
        <w:t xml:space="preserve">. Er </w:t>
      </w:r>
      <w:proofErr w:type="spellStart"/>
      <w:r w:rsidRPr="009B7B4E">
        <w:rPr>
          <w:color w:val="EE0000"/>
        </w:rPr>
        <w:t>þá</w:t>
      </w:r>
      <w:proofErr w:type="spellEnd"/>
      <w:r w:rsidRPr="009B7B4E">
        <w:rPr>
          <w:color w:val="EE0000"/>
        </w:rPr>
        <w:t xml:space="preserve"> FI 30 overlapping FI 20-25? </w:t>
      </w:r>
      <w:proofErr w:type="spellStart"/>
      <w:r w:rsidRPr="009B7B4E">
        <w:rPr>
          <w:color w:val="EE0000"/>
        </w:rPr>
        <w:t>Fátt</w:t>
      </w:r>
      <w:proofErr w:type="spellEnd"/>
      <w:r w:rsidRPr="009B7B4E">
        <w:rPr>
          <w:color w:val="EE0000"/>
        </w:rPr>
        <w:t xml:space="preserve"> er um </w:t>
      </w:r>
      <w:proofErr w:type="spellStart"/>
      <w:r w:rsidRPr="009B7B4E">
        <w:rPr>
          <w:color w:val="EE0000"/>
        </w:rPr>
        <w:t>svör</w:t>
      </w:r>
      <w:proofErr w:type="spellEnd"/>
      <w:r w:rsidRPr="009B7B4E">
        <w:rPr>
          <w:color w:val="EE0000"/>
        </w:rPr>
        <w:t xml:space="preserve"> </w:t>
      </w:r>
      <w:proofErr w:type="spellStart"/>
      <w:r w:rsidRPr="009B7B4E">
        <w:rPr>
          <w:color w:val="EE0000"/>
        </w:rPr>
        <w:t>við</w:t>
      </w:r>
      <w:proofErr w:type="spellEnd"/>
      <w:r w:rsidRPr="009B7B4E">
        <w:rPr>
          <w:color w:val="EE0000"/>
        </w:rPr>
        <w:t xml:space="preserve"> </w:t>
      </w:r>
      <w:proofErr w:type="spellStart"/>
      <w:r w:rsidRPr="009B7B4E">
        <w:rPr>
          <w:color w:val="EE0000"/>
        </w:rPr>
        <w:t>þessu</w:t>
      </w:r>
      <w:proofErr w:type="spellEnd"/>
      <w:r w:rsidRPr="009B7B4E">
        <w:rPr>
          <w:color w:val="EE0000"/>
        </w:rPr>
        <w:t xml:space="preserve"> </w:t>
      </w:r>
      <w:proofErr w:type="spellStart"/>
      <w:r w:rsidRPr="009B7B4E">
        <w:rPr>
          <w:color w:val="EE0000"/>
        </w:rPr>
        <w:t>en</w:t>
      </w:r>
      <w:proofErr w:type="spellEnd"/>
      <w:r w:rsidRPr="009B7B4E">
        <w:rPr>
          <w:color w:val="EE0000"/>
        </w:rPr>
        <w:t xml:space="preserve"> </w:t>
      </w:r>
      <w:proofErr w:type="spellStart"/>
      <w:r w:rsidRPr="009B7B4E">
        <w:rPr>
          <w:color w:val="EE0000"/>
        </w:rPr>
        <w:t>óvíst</w:t>
      </w:r>
      <w:proofErr w:type="spellEnd"/>
      <w:r w:rsidRPr="009B7B4E">
        <w:rPr>
          <w:color w:val="EE0000"/>
        </w:rPr>
        <w:t xml:space="preserve"> er </w:t>
      </w:r>
      <w:proofErr w:type="spellStart"/>
      <w:r w:rsidRPr="009B7B4E">
        <w:rPr>
          <w:color w:val="EE0000"/>
        </w:rPr>
        <w:t>hvernig</w:t>
      </w:r>
      <w:proofErr w:type="spellEnd"/>
      <w:r w:rsidRPr="009B7B4E">
        <w:rPr>
          <w:color w:val="EE0000"/>
        </w:rPr>
        <w:t xml:space="preserve"> Commission mun taka á </w:t>
      </w:r>
      <w:proofErr w:type="spellStart"/>
      <w:r w:rsidRPr="009B7B4E">
        <w:rPr>
          <w:color w:val="EE0000"/>
        </w:rPr>
        <w:t>svona</w:t>
      </w:r>
      <w:proofErr w:type="spellEnd"/>
      <w:r w:rsidRPr="009B7B4E">
        <w:rPr>
          <w:color w:val="EE0000"/>
        </w:rPr>
        <w:t xml:space="preserve"> </w:t>
      </w:r>
      <w:proofErr w:type="spellStart"/>
      <w:r w:rsidRPr="009B7B4E">
        <w:rPr>
          <w:color w:val="EE0000"/>
        </w:rPr>
        <w:t>vafamálum</w:t>
      </w:r>
      <w:proofErr w:type="spellEnd"/>
      <w:r w:rsidRPr="009B7B4E">
        <w:rPr>
          <w:color w:val="EE0000"/>
        </w:rPr>
        <w:t>.</w:t>
      </w:r>
    </w:p>
    <w:p w14:paraId="67A36B79" w14:textId="77777777" w:rsidR="005470B2" w:rsidRPr="009B7B4E" w:rsidRDefault="005470B2" w:rsidP="005470B2">
      <w:pPr>
        <w:pStyle w:val="ListParagraph"/>
        <w:ind w:left="705"/>
        <w:rPr>
          <w:color w:val="EE0000"/>
        </w:rPr>
      </w:pPr>
      <w:r w:rsidRPr="009B7B4E">
        <w:rPr>
          <w:color w:val="EE0000"/>
        </w:rPr>
        <w:t xml:space="preserve">Nuno </w:t>
      </w:r>
      <w:proofErr w:type="spellStart"/>
      <w:r w:rsidRPr="009B7B4E">
        <w:rPr>
          <w:color w:val="EE0000"/>
        </w:rPr>
        <w:t>kom</w:t>
      </w:r>
      <w:proofErr w:type="spellEnd"/>
      <w:r w:rsidRPr="009B7B4E">
        <w:rPr>
          <w:color w:val="EE0000"/>
        </w:rPr>
        <w:t xml:space="preserve"> </w:t>
      </w:r>
      <w:proofErr w:type="spellStart"/>
      <w:r w:rsidRPr="009B7B4E">
        <w:rPr>
          <w:color w:val="EE0000"/>
        </w:rPr>
        <w:t>aftur</w:t>
      </w:r>
      <w:proofErr w:type="spellEnd"/>
      <w:r w:rsidRPr="009B7B4E">
        <w:rPr>
          <w:color w:val="EE0000"/>
        </w:rPr>
        <w:t xml:space="preserve"> á </w:t>
      </w:r>
      <w:proofErr w:type="spellStart"/>
      <w:r w:rsidRPr="009B7B4E">
        <w:rPr>
          <w:color w:val="EE0000"/>
        </w:rPr>
        <w:t>fimmtudeginum</w:t>
      </w:r>
      <w:proofErr w:type="spellEnd"/>
      <w:r w:rsidRPr="009B7B4E">
        <w:rPr>
          <w:color w:val="EE0000"/>
        </w:rPr>
        <w:t xml:space="preserve"> kl. 12 </w:t>
      </w:r>
      <w:proofErr w:type="spellStart"/>
      <w:r w:rsidRPr="009B7B4E">
        <w:rPr>
          <w:color w:val="EE0000"/>
        </w:rPr>
        <w:t>eins</w:t>
      </w:r>
      <w:proofErr w:type="spellEnd"/>
      <w:r w:rsidRPr="009B7B4E">
        <w:rPr>
          <w:color w:val="EE0000"/>
        </w:rPr>
        <w:t xml:space="preserve"> og um </w:t>
      </w:r>
      <w:proofErr w:type="spellStart"/>
      <w:r w:rsidRPr="009B7B4E">
        <w:rPr>
          <w:color w:val="EE0000"/>
        </w:rPr>
        <w:t>hafði</w:t>
      </w:r>
      <w:proofErr w:type="spellEnd"/>
      <w:r w:rsidRPr="009B7B4E">
        <w:rPr>
          <w:color w:val="EE0000"/>
        </w:rPr>
        <w:t xml:space="preserve"> </w:t>
      </w:r>
      <w:proofErr w:type="spellStart"/>
      <w:r w:rsidRPr="009B7B4E">
        <w:rPr>
          <w:color w:val="EE0000"/>
        </w:rPr>
        <w:t>verið</w:t>
      </w:r>
      <w:proofErr w:type="spellEnd"/>
      <w:r w:rsidRPr="009B7B4E">
        <w:rPr>
          <w:color w:val="EE0000"/>
        </w:rPr>
        <w:t xml:space="preserve"> </w:t>
      </w:r>
      <w:proofErr w:type="spellStart"/>
      <w:r w:rsidRPr="009B7B4E">
        <w:rPr>
          <w:color w:val="EE0000"/>
        </w:rPr>
        <w:t>talað</w:t>
      </w:r>
      <w:proofErr w:type="spellEnd"/>
      <w:r w:rsidRPr="009B7B4E">
        <w:rPr>
          <w:color w:val="EE0000"/>
        </w:rPr>
        <w:t xml:space="preserve"> og </w:t>
      </w:r>
      <w:proofErr w:type="spellStart"/>
      <w:r w:rsidRPr="009B7B4E">
        <w:rPr>
          <w:color w:val="EE0000"/>
        </w:rPr>
        <w:t>svaraði</w:t>
      </w:r>
      <w:proofErr w:type="spellEnd"/>
      <w:r w:rsidRPr="009B7B4E">
        <w:rPr>
          <w:color w:val="EE0000"/>
        </w:rPr>
        <w:t xml:space="preserve"> </w:t>
      </w:r>
      <w:proofErr w:type="spellStart"/>
      <w:r w:rsidRPr="009B7B4E">
        <w:rPr>
          <w:color w:val="EE0000"/>
        </w:rPr>
        <w:t>nokkrum</w:t>
      </w:r>
      <w:proofErr w:type="spellEnd"/>
      <w:r w:rsidRPr="009B7B4E">
        <w:rPr>
          <w:color w:val="EE0000"/>
        </w:rPr>
        <w:t xml:space="preserve"> </w:t>
      </w:r>
      <w:proofErr w:type="spellStart"/>
      <w:r w:rsidRPr="009B7B4E">
        <w:rPr>
          <w:color w:val="EE0000"/>
        </w:rPr>
        <w:t>spurningum</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bornar</w:t>
      </w:r>
      <w:proofErr w:type="spellEnd"/>
      <w:r w:rsidRPr="009B7B4E">
        <w:rPr>
          <w:color w:val="EE0000"/>
        </w:rPr>
        <w:t xml:space="preserve"> </w:t>
      </w:r>
      <w:proofErr w:type="spellStart"/>
      <w:r w:rsidRPr="009B7B4E">
        <w:rPr>
          <w:color w:val="EE0000"/>
        </w:rPr>
        <w:t>voru</w:t>
      </w:r>
      <w:proofErr w:type="spellEnd"/>
      <w:r w:rsidRPr="009B7B4E">
        <w:rPr>
          <w:color w:val="EE0000"/>
        </w:rPr>
        <w:t xml:space="preserve"> </w:t>
      </w:r>
      <w:proofErr w:type="spellStart"/>
      <w:r w:rsidRPr="009B7B4E">
        <w:rPr>
          <w:color w:val="EE0000"/>
        </w:rPr>
        <w:t>upp</w:t>
      </w:r>
      <w:proofErr w:type="spellEnd"/>
      <w:r w:rsidRPr="009B7B4E">
        <w:rPr>
          <w:color w:val="EE0000"/>
        </w:rPr>
        <w:t xml:space="preserve">. </w:t>
      </w:r>
      <w:proofErr w:type="spellStart"/>
      <w:r w:rsidRPr="009B7B4E">
        <w:rPr>
          <w:color w:val="EE0000"/>
        </w:rPr>
        <w:t>Svör</w:t>
      </w:r>
      <w:proofErr w:type="spellEnd"/>
      <w:r w:rsidRPr="009B7B4E">
        <w:rPr>
          <w:color w:val="EE0000"/>
        </w:rPr>
        <w:t xml:space="preserve"> </w:t>
      </w:r>
      <w:proofErr w:type="spellStart"/>
      <w:r w:rsidRPr="009B7B4E">
        <w:rPr>
          <w:color w:val="EE0000"/>
        </w:rPr>
        <w:t>hans</w:t>
      </w:r>
      <w:proofErr w:type="spellEnd"/>
      <w:r w:rsidRPr="009B7B4E">
        <w:rPr>
          <w:color w:val="EE0000"/>
        </w:rPr>
        <w:t xml:space="preserve"> </w:t>
      </w:r>
      <w:proofErr w:type="spellStart"/>
      <w:r w:rsidRPr="009B7B4E">
        <w:rPr>
          <w:color w:val="EE0000"/>
        </w:rPr>
        <w:t>voru</w:t>
      </w:r>
      <w:proofErr w:type="spellEnd"/>
      <w:r w:rsidRPr="009B7B4E">
        <w:rPr>
          <w:color w:val="EE0000"/>
        </w:rPr>
        <w:t xml:space="preserve"> </w:t>
      </w:r>
      <w:proofErr w:type="spellStart"/>
      <w:r w:rsidRPr="009B7B4E">
        <w:rPr>
          <w:color w:val="EE0000"/>
        </w:rPr>
        <w:t>yfirleitt</w:t>
      </w:r>
      <w:proofErr w:type="spellEnd"/>
      <w:r w:rsidRPr="009B7B4E">
        <w:rPr>
          <w:color w:val="EE0000"/>
        </w:rPr>
        <w:t xml:space="preserve"> </w:t>
      </w:r>
      <w:proofErr w:type="spellStart"/>
      <w:r w:rsidRPr="009B7B4E">
        <w:rPr>
          <w:color w:val="EE0000"/>
        </w:rPr>
        <w:t>frekar</w:t>
      </w:r>
      <w:proofErr w:type="spellEnd"/>
      <w:r w:rsidRPr="009B7B4E">
        <w:rPr>
          <w:color w:val="EE0000"/>
        </w:rPr>
        <w:t xml:space="preserve"> </w:t>
      </w:r>
      <w:proofErr w:type="spellStart"/>
      <w:r w:rsidRPr="009B7B4E">
        <w:rPr>
          <w:color w:val="EE0000"/>
        </w:rPr>
        <w:t>óljós</w:t>
      </w:r>
      <w:proofErr w:type="spellEnd"/>
      <w:r w:rsidRPr="009B7B4E">
        <w:rPr>
          <w:color w:val="EE0000"/>
        </w:rPr>
        <w:t xml:space="preserve"> og </w:t>
      </w:r>
      <w:proofErr w:type="spellStart"/>
      <w:r w:rsidRPr="009B7B4E">
        <w:rPr>
          <w:color w:val="EE0000"/>
        </w:rPr>
        <w:t>svo</w:t>
      </w:r>
      <w:proofErr w:type="spellEnd"/>
      <w:r w:rsidRPr="009B7B4E">
        <w:rPr>
          <w:color w:val="EE0000"/>
        </w:rPr>
        <w:t xml:space="preserve"> </w:t>
      </w:r>
      <w:proofErr w:type="spellStart"/>
      <w:r w:rsidRPr="009B7B4E">
        <w:rPr>
          <w:color w:val="EE0000"/>
        </w:rPr>
        <w:t>virðist</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ferlið</w:t>
      </w:r>
      <w:proofErr w:type="spellEnd"/>
      <w:r w:rsidRPr="009B7B4E">
        <w:rPr>
          <w:color w:val="EE0000"/>
        </w:rPr>
        <w:t xml:space="preserve"> </w:t>
      </w:r>
      <w:proofErr w:type="spellStart"/>
      <w:r w:rsidRPr="009B7B4E">
        <w:rPr>
          <w:color w:val="EE0000"/>
        </w:rPr>
        <w:t>við</w:t>
      </w:r>
      <w:proofErr w:type="spellEnd"/>
      <w:r w:rsidRPr="009B7B4E">
        <w:rPr>
          <w:color w:val="EE0000"/>
        </w:rPr>
        <w:t xml:space="preserve"> „new </w:t>
      </w:r>
      <w:proofErr w:type="spellStart"/>
      <w:r w:rsidRPr="009B7B4E">
        <w:rPr>
          <w:color w:val="EE0000"/>
        </w:rPr>
        <w:t>standardisation</w:t>
      </w:r>
      <w:proofErr w:type="spellEnd"/>
      <w:r w:rsidRPr="009B7B4E">
        <w:rPr>
          <w:color w:val="EE0000"/>
        </w:rPr>
        <w:t xml:space="preserve"> request“ </w:t>
      </w:r>
      <w:proofErr w:type="spellStart"/>
      <w:r w:rsidRPr="009B7B4E">
        <w:rPr>
          <w:color w:val="EE0000"/>
        </w:rPr>
        <w:t>sé</w:t>
      </w:r>
      <w:proofErr w:type="spellEnd"/>
      <w:r w:rsidRPr="009B7B4E">
        <w:rPr>
          <w:color w:val="EE0000"/>
        </w:rPr>
        <w:t xml:space="preserve"> ekki </w:t>
      </w:r>
      <w:proofErr w:type="spellStart"/>
      <w:r w:rsidRPr="009B7B4E">
        <w:rPr>
          <w:color w:val="EE0000"/>
        </w:rPr>
        <w:t>alveg</w:t>
      </w:r>
      <w:proofErr w:type="spellEnd"/>
      <w:r w:rsidRPr="009B7B4E">
        <w:rPr>
          <w:color w:val="EE0000"/>
        </w:rPr>
        <w:t xml:space="preserve"> í </w:t>
      </w:r>
      <w:proofErr w:type="spellStart"/>
      <w:r w:rsidRPr="009B7B4E">
        <w:rPr>
          <w:color w:val="EE0000"/>
        </w:rPr>
        <w:t>föstum</w:t>
      </w:r>
      <w:proofErr w:type="spellEnd"/>
      <w:r w:rsidRPr="009B7B4E">
        <w:rPr>
          <w:color w:val="EE0000"/>
        </w:rPr>
        <w:t xml:space="preserve"> </w:t>
      </w:r>
      <w:proofErr w:type="spellStart"/>
      <w:r w:rsidRPr="009B7B4E">
        <w:rPr>
          <w:color w:val="EE0000"/>
        </w:rPr>
        <w:t>skorðum</w:t>
      </w:r>
      <w:proofErr w:type="spellEnd"/>
      <w:r w:rsidRPr="009B7B4E">
        <w:rPr>
          <w:color w:val="EE0000"/>
        </w:rPr>
        <w:t xml:space="preserve">. </w:t>
      </w:r>
      <w:proofErr w:type="spellStart"/>
      <w:r w:rsidRPr="009B7B4E">
        <w:rPr>
          <w:color w:val="EE0000"/>
        </w:rPr>
        <w:t>Tímasetningar</w:t>
      </w:r>
      <w:proofErr w:type="spellEnd"/>
      <w:r w:rsidRPr="009B7B4E">
        <w:rPr>
          <w:color w:val="EE0000"/>
        </w:rPr>
        <w:t xml:space="preserve"> </w:t>
      </w:r>
      <w:proofErr w:type="spellStart"/>
      <w:r w:rsidRPr="009B7B4E">
        <w:rPr>
          <w:color w:val="EE0000"/>
        </w:rPr>
        <w:t>eru</w:t>
      </w:r>
      <w:proofErr w:type="spellEnd"/>
      <w:r w:rsidRPr="009B7B4E">
        <w:rPr>
          <w:color w:val="EE0000"/>
        </w:rPr>
        <w:t xml:space="preserve"> </w:t>
      </w:r>
      <w:proofErr w:type="spellStart"/>
      <w:r w:rsidRPr="009B7B4E">
        <w:rPr>
          <w:color w:val="EE0000"/>
        </w:rPr>
        <w:t>óljósar</w:t>
      </w:r>
      <w:proofErr w:type="spellEnd"/>
      <w:r w:rsidRPr="009B7B4E">
        <w:rPr>
          <w:color w:val="EE0000"/>
        </w:rPr>
        <w:t xml:space="preserve">, </w:t>
      </w:r>
      <w:proofErr w:type="spellStart"/>
      <w:r w:rsidRPr="009B7B4E">
        <w:rPr>
          <w:color w:val="EE0000"/>
        </w:rPr>
        <w:t>t.d.</w:t>
      </w:r>
      <w:proofErr w:type="spellEnd"/>
      <w:r w:rsidRPr="009B7B4E">
        <w:rPr>
          <w:color w:val="EE0000"/>
        </w:rPr>
        <w:t xml:space="preserve"> </w:t>
      </w:r>
      <w:proofErr w:type="spellStart"/>
      <w:r w:rsidRPr="009B7B4E">
        <w:rPr>
          <w:color w:val="EE0000"/>
        </w:rPr>
        <w:t>varðandi</w:t>
      </w:r>
      <w:proofErr w:type="spellEnd"/>
      <w:r w:rsidRPr="009B7B4E">
        <w:rPr>
          <w:color w:val="EE0000"/>
        </w:rPr>
        <w:t xml:space="preserve"> Milestones </w:t>
      </w:r>
      <w:r w:rsidRPr="009B7B4E">
        <w:rPr>
          <w:color w:val="EE0000"/>
        </w:rPr>
        <w:lastRenderedPageBreak/>
        <w:t xml:space="preserve">og </w:t>
      </w:r>
      <w:proofErr w:type="spellStart"/>
      <w:r w:rsidRPr="009B7B4E">
        <w:rPr>
          <w:color w:val="EE0000"/>
        </w:rPr>
        <w:t>hvenær</w:t>
      </w:r>
      <w:proofErr w:type="spellEnd"/>
      <w:r w:rsidRPr="009B7B4E">
        <w:rPr>
          <w:color w:val="EE0000"/>
        </w:rPr>
        <w:t xml:space="preserve"> </w:t>
      </w:r>
      <w:proofErr w:type="spellStart"/>
      <w:r w:rsidRPr="009B7B4E">
        <w:rPr>
          <w:color w:val="EE0000"/>
        </w:rPr>
        <w:t>ferlinu</w:t>
      </w:r>
      <w:proofErr w:type="spellEnd"/>
      <w:r w:rsidRPr="009B7B4E">
        <w:rPr>
          <w:color w:val="EE0000"/>
        </w:rPr>
        <w:t xml:space="preserve"> </w:t>
      </w:r>
      <w:proofErr w:type="spellStart"/>
      <w:r w:rsidRPr="009B7B4E">
        <w:rPr>
          <w:color w:val="EE0000"/>
        </w:rPr>
        <w:t>lýkur</w:t>
      </w:r>
      <w:proofErr w:type="spellEnd"/>
      <w:r w:rsidRPr="009B7B4E">
        <w:rPr>
          <w:color w:val="EE0000"/>
        </w:rPr>
        <w:t xml:space="preserve"> </w:t>
      </w:r>
      <w:proofErr w:type="spellStart"/>
      <w:r w:rsidRPr="009B7B4E">
        <w:rPr>
          <w:color w:val="EE0000"/>
        </w:rPr>
        <w:t>með</w:t>
      </w:r>
      <w:proofErr w:type="spellEnd"/>
      <w:r w:rsidRPr="009B7B4E">
        <w:rPr>
          <w:color w:val="EE0000"/>
        </w:rPr>
        <w:t xml:space="preserve"> </w:t>
      </w:r>
      <w:proofErr w:type="spellStart"/>
      <w:r w:rsidRPr="009B7B4E">
        <w:rPr>
          <w:color w:val="EE0000"/>
        </w:rPr>
        <w:t>auglýsingu</w:t>
      </w:r>
      <w:proofErr w:type="spellEnd"/>
      <w:r w:rsidRPr="009B7B4E">
        <w:rPr>
          <w:color w:val="EE0000"/>
        </w:rPr>
        <w:t xml:space="preserve"> í OJEC. </w:t>
      </w:r>
      <w:proofErr w:type="spellStart"/>
      <w:r w:rsidRPr="009B7B4E">
        <w:rPr>
          <w:color w:val="EE0000"/>
        </w:rPr>
        <w:t>Persónulega</w:t>
      </w:r>
      <w:proofErr w:type="spellEnd"/>
      <w:r w:rsidRPr="009B7B4E">
        <w:rPr>
          <w:color w:val="EE0000"/>
        </w:rPr>
        <w:t xml:space="preserve"> </w:t>
      </w:r>
      <w:proofErr w:type="spellStart"/>
      <w:r w:rsidRPr="009B7B4E">
        <w:rPr>
          <w:color w:val="EE0000"/>
        </w:rPr>
        <w:t>grunar</w:t>
      </w:r>
      <w:proofErr w:type="spellEnd"/>
      <w:r w:rsidRPr="009B7B4E">
        <w:rPr>
          <w:color w:val="EE0000"/>
        </w:rPr>
        <w:t xml:space="preserve"> </w:t>
      </w:r>
      <w:proofErr w:type="spellStart"/>
      <w:r w:rsidRPr="009B7B4E">
        <w:rPr>
          <w:color w:val="EE0000"/>
        </w:rPr>
        <w:t>mig</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ferlið</w:t>
      </w:r>
      <w:proofErr w:type="spellEnd"/>
      <w:r w:rsidRPr="009B7B4E">
        <w:rPr>
          <w:color w:val="EE0000"/>
        </w:rPr>
        <w:t xml:space="preserve"> </w:t>
      </w:r>
      <w:proofErr w:type="spellStart"/>
      <w:r w:rsidRPr="009B7B4E">
        <w:rPr>
          <w:color w:val="EE0000"/>
        </w:rPr>
        <w:t>gæti</w:t>
      </w:r>
      <w:proofErr w:type="spellEnd"/>
      <w:r w:rsidRPr="009B7B4E">
        <w:rPr>
          <w:color w:val="EE0000"/>
        </w:rPr>
        <w:t xml:space="preserve"> </w:t>
      </w:r>
      <w:proofErr w:type="spellStart"/>
      <w:r w:rsidRPr="009B7B4E">
        <w:rPr>
          <w:color w:val="EE0000"/>
        </w:rPr>
        <w:t>tekið</w:t>
      </w:r>
      <w:proofErr w:type="spellEnd"/>
      <w:r w:rsidRPr="009B7B4E">
        <w:rPr>
          <w:color w:val="EE0000"/>
        </w:rPr>
        <w:t xml:space="preserve"> </w:t>
      </w:r>
      <w:proofErr w:type="spellStart"/>
      <w:r w:rsidRPr="009B7B4E">
        <w:rPr>
          <w:color w:val="EE0000"/>
        </w:rPr>
        <w:t>langan</w:t>
      </w:r>
      <w:proofErr w:type="spellEnd"/>
      <w:r w:rsidRPr="009B7B4E">
        <w:rPr>
          <w:color w:val="EE0000"/>
        </w:rPr>
        <w:t xml:space="preserve"> </w:t>
      </w:r>
      <w:proofErr w:type="spellStart"/>
      <w:r w:rsidRPr="009B7B4E">
        <w:rPr>
          <w:color w:val="EE0000"/>
        </w:rPr>
        <w:t>tíma</w:t>
      </w:r>
      <w:proofErr w:type="spellEnd"/>
      <w:r w:rsidRPr="009B7B4E">
        <w:rPr>
          <w:color w:val="EE0000"/>
        </w:rPr>
        <w:t xml:space="preserve">, </w:t>
      </w:r>
      <w:proofErr w:type="spellStart"/>
      <w:r w:rsidRPr="009B7B4E">
        <w:rPr>
          <w:color w:val="EE0000"/>
        </w:rPr>
        <w:t>þ.e.a.s</w:t>
      </w:r>
      <w:proofErr w:type="spellEnd"/>
      <w:r w:rsidRPr="009B7B4E">
        <w:rPr>
          <w:color w:val="EE0000"/>
        </w:rPr>
        <w:t xml:space="preserve">. </w:t>
      </w:r>
      <w:proofErr w:type="spellStart"/>
      <w:r w:rsidRPr="009B7B4E">
        <w:rPr>
          <w:color w:val="EE0000"/>
        </w:rPr>
        <w:t>nokkur</w:t>
      </w:r>
      <w:proofErr w:type="spellEnd"/>
      <w:r w:rsidRPr="009B7B4E">
        <w:rPr>
          <w:color w:val="EE0000"/>
        </w:rPr>
        <w:t xml:space="preserve"> </w:t>
      </w:r>
      <w:proofErr w:type="spellStart"/>
      <w:r w:rsidRPr="009B7B4E">
        <w:rPr>
          <w:color w:val="EE0000"/>
        </w:rPr>
        <w:t>ár</w:t>
      </w:r>
      <w:proofErr w:type="spellEnd"/>
      <w:r w:rsidRPr="009B7B4E">
        <w:rPr>
          <w:color w:val="EE0000"/>
        </w:rPr>
        <w:t xml:space="preserve"> og </w:t>
      </w:r>
      <w:proofErr w:type="spellStart"/>
      <w:r w:rsidRPr="009B7B4E">
        <w:rPr>
          <w:color w:val="EE0000"/>
        </w:rPr>
        <w:t>líklega</w:t>
      </w:r>
      <w:proofErr w:type="spellEnd"/>
      <w:r w:rsidRPr="009B7B4E">
        <w:rPr>
          <w:color w:val="EE0000"/>
        </w:rPr>
        <w:t xml:space="preserve"> </w:t>
      </w:r>
      <w:proofErr w:type="spellStart"/>
      <w:r w:rsidRPr="009B7B4E">
        <w:rPr>
          <w:color w:val="EE0000"/>
        </w:rPr>
        <w:t>eru</w:t>
      </w:r>
      <w:proofErr w:type="spellEnd"/>
      <w:r w:rsidRPr="009B7B4E">
        <w:rPr>
          <w:color w:val="EE0000"/>
        </w:rPr>
        <w:t xml:space="preserve"> </w:t>
      </w:r>
      <w:proofErr w:type="spellStart"/>
      <w:r w:rsidRPr="009B7B4E">
        <w:rPr>
          <w:color w:val="EE0000"/>
        </w:rPr>
        <w:t>ýmis</w:t>
      </w:r>
      <w:proofErr w:type="spellEnd"/>
      <w:r w:rsidRPr="009B7B4E">
        <w:rPr>
          <w:color w:val="EE0000"/>
        </w:rPr>
        <w:t xml:space="preserve"> </w:t>
      </w:r>
      <w:proofErr w:type="spellStart"/>
      <w:r w:rsidRPr="009B7B4E">
        <w:rPr>
          <w:color w:val="EE0000"/>
        </w:rPr>
        <w:t>ljón</w:t>
      </w:r>
      <w:proofErr w:type="spellEnd"/>
      <w:r w:rsidRPr="009B7B4E">
        <w:rPr>
          <w:color w:val="EE0000"/>
        </w:rPr>
        <w:t xml:space="preserve"> á </w:t>
      </w:r>
      <w:proofErr w:type="spellStart"/>
      <w:r w:rsidRPr="009B7B4E">
        <w:rPr>
          <w:color w:val="EE0000"/>
        </w:rPr>
        <w:t>veginum</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sagt</w:t>
      </w:r>
      <w:proofErr w:type="spellEnd"/>
      <w:r w:rsidRPr="009B7B4E">
        <w:rPr>
          <w:color w:val="EE0000"/>
        </w:rPr>
        <w:t xml:space="preserve"> </w:t>
      </w:r>
      <w:proofErr w:type="spellStart"/>
      <w:r w:rsidRPr="009B7B4E">
        <w:rPr>
          <w:color w:val="EE0000"/>
        </w:rPr>
        <w:t>endurskoðendur</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senda</w:t>
      </w:r>
      <w:proofErr w:type="spellEnd"/>
      <w:r w:rsidRPr="009B7B4E">
        <w:rPr>
          <w:color w:val="EE0000"/>
        </w:rPr>
        <w:t xml:space="preserve"> </w:t>
      </w:r>
      <w:proofErr w:type="spellStart"/>
      <w:r w:rsidRPr="009B7B4E">
        <w:rPr>
          <w:color w:val="EE0000"/>
        </w:rPr>
        <w:t>allt</w:t>
      </w:r>
      <w:proofErr w:type="spellEnd"/>
      <w:r w:rsidRPr="009B7B4E">
        <w:rPr>
          <w:color w:val="EE0000"/>
        </w:rPr>
        <w:t xml:space="preserve"> </w:t>
      </w:r>
      <w:proofErr w:type="spellStart"/>
      <w:r w:rsidRPr="009B7B4E">
        <w:rPr>
          <w:color w:val="EE0000"/>
        </w:rPr>
        <w:t>til</w:t>
      </w:r>
      <w:proofErr w:type="spellEnd"/>
      <w:r w:rsidRPr="009B7B4E">
        <w:rPr>
          <w:color w:val="EE0000"/>
        </w:rPr>
        <w:t xml:space="preserve"> baka </w:t>
      </w:r>
      <w:proofErr w:type="spellStart"/>
      <w:r w:rsidRPr="009B7B4E">
        <w:rPr>
          <w:color w:val="EE0000"/>
        </w:rPr>
        <w:t>vegna</w:t>
      </w:r>
      <w:proofErr w:type="spellEnd"/>
      <w:r w:rsidRPr="009B7B4E">
        <w:rPr>
          <w:color w:val="EE0000"/>
        </w:rPr>
        <w:t xml:space="preserve"> „</w:t>
      </w:r>
      <w:proofErr w:type="spellStart"/>
      <w:r w:rsidRPr="009B7B4E">
        <w:rPr>
          <w:color w:val="EE0000"/>
        </w:rPr>
        <w:t>formgalla</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þeirra</w:t>
      </w:r>
      <w:proofErr w:type="spellEnd"/>
      <w:r w:rsidRPr="009B7B4E">
        <w:rPr>
          <w:color w:val="EE0000"/>
        </w:rPr>
        <w:t xml:space="preserve"> </w:t>
      </w:r>
      <w:proofErr w:type="spellStart"/>
      <w:r w:rsidRPr="009B7B4E">
        <w:rPr>
          <w:color w:val="EE0000"/>
        </w:rPr>
        <w:t>áliti</w:t>
      </w:r>
      <w:proofErr w:type="spellEnd"/>
      <w:r w:rsidRPr="009B7B4E">
        <w:rPr>
          <w:color w:val="EE0000"/>
        </w:rPr>
        <w:t>).</w:t>
      </w:r>
    </w:p>
    <w:p w14:paraId="3FD496A1" w14:textId="77777777" w:rsidR="00586B8B" w:rsidRPr="009B7B4E" w:rsidRDefault="00586B8B" w:rsidP="005470B2">
      <w:pPr>
        <w:rPr>
          <w:b/>
          <w:bCs/>
          <w:color w:val="EE0000"/>
        </w:rPr>
      </w:pPr>
    </w:p>
    <w:p w14:paraId="035EDFAC" w14:textId="12180DC2" w:rsidR="005470B2" w:rsidRPr="009B7B4E" w:rsidRDefault="005470B2" w:rsidP="005470B2">
      <w:pPr>
        <w:rPr>
          <w:b/>
          <w:bCs/>
          <w:color w:val="EE0000"/>
        </w:rPr>
      </w:pPr>
      <w:r w:rsidRPr="009B7B4E">
        <w:rPr>
          <w:b/>
          <w:bCs/>
          <w:color w:val="EE0000"/>
        </w:rPr>
        <w:t xml:space="preserve">7 </w:t>
      </w:r>
      <w:r w:rsidRPr="009B7B4E">
        <w:rPr>
          <w:b/>
          <w:bCs/>
          <w:color w:val="EE0000"/>
        </w:rPr>
        <w:tab/>
        <w:t xml:space="preserve">Update on Aggregates Product Standards – </w:t>
      </w:r>
      <w:proofErr w:type="spellStart"/>
      <w:r w:rsidRPr="009B7B4E">
        <w:rPr>
          <w:b/>
          <w:bCs/>
          <w:color w:val="EE0000"/>
        </w:rPr>
        <w:t>Mr</w:t>
      </w:r>
      <w:proofErr w:type="spellEnd"/>
      <w:r w:rsidRPr="009B7B4E">
        <w:rPr>
          <w:b/>
          <w:bCs/>
          <w:color w:val="EE0000"/>
        </w:rPr>
        <w:t xml:space="preserve"> Simm</w:t>
      </w:r>
    </w:p>
    <w:p w14:paraId="26B45BDF" w14:textId="25EAA802" w:rsidR="003E5987" w:rsidRPr="009B7B4E" w:rsidRDefault="005470B2" w:rsidP="005470B2">
      <w:pPr>
        <w:ind w:left="705"/>
        <w:rPr>
          <w:color w:val="EE0000"/>
        </w:rPr>
      </w:pPr>
      <w:proofErr w:type="spellStart"/>
      <w:r w:rsidRPr="009B7B4E">
        <w:rPr>
          <w:color w:val="EE0000"/>
        </w:rPr>
        <w:t>Þessi</w:t>
      </w:r>
      <w:proofErr w:type="spellEnd"/>
      <w:r w:rsidRPr="009B7B4E">
        <w:rPr>
          <w:color w:val="EE0000"/>
        </w:rPr>
        <w:t xml:space="preserve"> </w:t>
      </w:r>
      <w:proofErr w:type="spellStart"/>
      <w:r w:rsidRPr="009B7B4E">
        <w:rPr>
          <w:color w:val="EE0000"/>
        </w:rPr>
        <w:t>liður</w:t>
      </w:r>
      <w:proofErr w:type="spellEnd"/>
      <w:r w:rsidRPr="009B7B4E">
        <w:rPr>
          <w:color w:val="EE0000"/>
        </w:rPr>
        <w:t xml:space="preserve"> var ekki </w:t>
      </w:r>
      <w:proofErr w:type="spellStart"/>
      <w:r w:rsidRPr="009B7B4E">
        <w:rPr>
          <w:color w:val="EE0000"/>
        </w:rPr>
        <w:t>ræddur</w:t>
      </w:r>
      <w:proofErr w:type="spellEnd"/>
      <w:r w:rsidRPr="009B7B4E">
        <w:rPr>
          <w:color w:val="EE0000"/>
        </w:rPr>
        <w:t xml:space="preserve"> </w:t>
      </w:r>
      <w:proofErr w:type="spellStart"/>
      <w:r w:rsidRPr="009B7B4E">
        <w:rPr>
          <w:color w:val="EE0000"/>
        </w:rPr>
        <w:t>hér</w:t>
      </w:r>
      <w:proofErr w:type="spellEnd"/>
      <w:r w:rsidRPr="009B7B4E">
        <w:rPr>
          <w:color w:val="EE0000"/>
        </w:rPr>
        <w:t xml:space="preserve"> og </w:t>
      </w:r>
      <w:proofErr w:type="spellStart"/>
      <w:r w:rsidRPr="009B7B4E">
        <w:rPr>
          <w:color w:val="EE0000"/>
        </w:rPr>
        <w:t>má</w:t>
      </w:r>
      <w:proofErr w:type="spellEnd"/>
      <w:r w:rsidRPr="009B7B4E">
        <w:rPr>
          <w:color w:val="EE0000"/>
        </w:rPr>
        <w:t xml:space="preserve"> </w:t>
      </w:r>
      <w:proofErr w:type="spellStart"/>
      <w:r w:rsidRPr="009B7B4E">
        <w:rPr>
          <w:color w:val="EE0000"/>
        </w:rPr>
        <w:t>segja</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formaðurinn</w:t>
      </w:r>
      <w:proofErr w:type="spellEnd"/>
      <w:r w:rsidRPr="009B7B4E">
        <w:rPr>
          <w:color w:val="EE0000"/>
        </w:rPr>
        <w:t xml:space="preserve"> </w:t>
      </w:r>
      <w:proofErr w:type="spellStart"/>
      <w:r w:rsidRPr="009B7B4E">
        <w:rPr>
          <w:color w:val="EE0000"/>
        </w:rPr>
        <w:t>hafi</w:t>
      </w:r>
      <w:proofErr w:type="spellEnd"/>
      <w:r w:rsidRPr="009B7B4E">
        <w:rPr>
          <w:color w:val="EE0000"/>
        </w:rPr>
        <w:t xml:space="preserve"> </w:t>
      </w:r>
      <w:proofErr w:type="spellStart"/>
      <w:r w:rsidRPr="009B7B4E">
        <w:rPr>
          <w:color w:val="EE0000"/>
        </w:rPr>
        <w:t>viljandi</w:t>
      </w:r>
      <w:proofErr w:type="spellEnd"/>
      <w:r w:rsidRPr="009B7B4E">
        <w:rPr>
          <w:color w:val="EE0000"/>
        </w:rPr>
        <w:t xml:space="preserve"> </w:t>
      </w:r>
      <w:proofErr w:type="spellStart"/>
      <w:r w:rsidRPr="009B7B4E">
        <w:rPr>
          <w:color w:val="EE0000"/>
        </w:rPr>
        <w:t>reynt</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eyða</w:t>
      </w:r>
      <w:proofErr w:type="spellEnd"/>
      <w:r w:rsidRPr="009B7B4E">
        <w:rPr>
          <w:color w:val="EE0000"/>
        </w:rPr>
        <w:t xml:space="preserve"> </w:t>
      </w:r>
      <w:proofErr w:type="spellStart"/>
      <w:r w:rsidRPr="009B7B4E">
        <w:rPr>
          <w:color w:val="EE0000"/>
        </w:rPr>
        <w:t>umræðum</w:t>
      </w:r>
      <w:proofErr w:type="spellEnd"/>
      <w:r w:rsidRPr="009B7B4E">
        <w:rPr>
          <w:color w:val="EE0000"/>
        </w:rPr>
        <w:t xml:space="preserve"> um </w:t>
      </w:r>
      <w:proofErr w:type="spellStart"/>
      <w:r w:rsidRPr="009B7B4E">
        <w:rPr>
          <w:color w:val="EE0000"/>
        </w:rPr>
        <w:t>drög</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sameiginlegum</w:t>
      </w:r>
      <w:proofErr w:type="spellEnd"/>
      <w:r w:rsidRPr="009B7B4E">
        <w:rPr>
          <w:color w:val="EE0000"/>
        </w:rPr>
        <w:t xml:space="preserve"> </w:t>
      </w:r>
      <w:proofErr w:type="spellStart"/>
      <w:r w:rsidRPr="009B7B4E">
        <w:rPr>
          <w:color w:val="EE0000"/>
        </w:rPr>
        <w:t>framleiðslustaðli</w:t>
      </w:r>
      <w:proofErr w:type="spellEnd"/>
      <w:r w:rsidRPr="009B7B4E">
        <w:rPr>
          <w:color w:val="EE0000"/>
        </w:rPr>
        <w:t xml:space="preserve"> </w:t>
      </w:r>
      <w:proofErr w:type="spellStart"/>
      <w:r w:rsidRPr="009B7B4E">
        <w:rPr>
          <w:color w:val="EE0000"/>
        </w:rPr>
        <w:t>fyrir</w:t>
      </w:r>
      <w:proofErr w:type="spellEnd"/>
      <w:r w:rsidRPr="009B7B4E">
        <w:rPr>
          <w:color w:val="EE0000"/>
        </w:rPr>
        <w:t xml:space="preserve"> </w:t>
      </w:r>
      <w:proofErr w:type="spellStart"/>
      <w:r w:rsidRPr="009B7B4E">
        <w:rPr>
          <w:color w:val="EE0000"/>
        </w:rPr>
        <w:t>steinefni</w:t>
      </w:r>
      <w:proofErr w:type="spellEnd"/>
      <w:r w:rsidRPr="009B7B4E">
        <w:rPr>
          <w:color w:val="EE0000"/>
        </w:rPr>
        <w:t xml:space="preserve"> í </w:t>
      </w:r>
      <w:proofErr w:type="spellStart"/>
      <w:r w:rsidRPr="009B7B4E">
        <w:rPr>
          <w:color w:val="EE0000"/>
        </w:rPr>
        <w:t>múr</w:t>
      </w:r>
      <w:proofErr w:type="spellEnd"/>
      <w:r w:rsidRPr="009B7B4E">
        <w:rPr>
          <w:color w:val="EE0000"/>
        </w:rPr>
        <w:t xml:space="preserve">, </w:t>
      </w:r>
      <w:proofErr w:type="spellStart"/>
      <w:r w:rsidRPr="009B7B4E">
        <w:rPr>
          <w:color w:val="EE0000"/>
        </w:rPr>
        <w:t>steypu</w:t>
      </w:r>
      <w:proofErr w:type="spellEnd"/>
      <w:r w:rsidRPr="009B7B4E">
        <w:rPr>
          <w:color w:val="EE0000"/>
        </w:rPr>
        <w:t xml:space="preserve">, </w:t>
      </w:r>
      <w:proofErr w:type="spellStart"/>
      <w:r w:rsidRPr="009B7B4E">
        <w:rPr>
          <w:color w:val="EE0000"/>
        </w:rPr>
        <w:t>bikbundin</w:t>
      </w:r>
      <w:proofErr w:type="spellEnd"/>
      <w:r w:rsidRPr="009B7B4E">
        <w:rPr>
          <w:color w:val="EE0000"/>
        </w:rPr>
        <w:t xml:space="preserve"> og </w:t>
      </w:r>
      <w:proofErr w:type="spellStart"/>
      <w:r w:rsidRPr="009B7B4E">
        <w:rPr>
          <w:color w:val="EE0000"/>
        </w:rPr>
        <w:t>óbundin</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sagt</w:t>
      </w:r>
      <w:proofErr w:type="spellEnd"/>
      <w:r w:rsidRPr="009B7B4E">
        <w:rPr>
          <w:color w:val="EE0000"/>
        </w:rPr>
        <w:t xml:space="preserve"> draft EN 17555-1 og -2. </w:t>
      </w:r>
      <w:proofErr w:type="spellStart"/>
      <w:r w:rsidRPr="009B7B4E">
        <w:rPr>
          <w:color w:val="EE0000"/>
        </w:rPr>
        <w:t>Þegar</w:t>
      </w:r>
      <w:proofErr w:type="spellEnd"/>
      <w:r w:rsidRPr="009B7B4E">
        <w:rPr>
          <w:color w:val="EE0000"/>
        </w:rPr>
        <w:t xml:space="preserve"> </w:t>
      </w:r>
      <w:proofErr w:type="spellStart"/>
      <w:r w:rsidRPr="009B7B4E">
        <w:rPr>
          <w:color w:val="EE0000"/>
        </w:rPr>
        <w:t>dró</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lokum</w:t>
      </w:r>
      <w:proofErr w:type="spellEnd"/>
      <w:r w:rsidRPr="009B7B4E">
        <w:rPr>
          <w:color w:val="EE0000"/>
        </w:rPr>
        <w:t xml:space="preserve"> </w:t>
      </w:r>
      <w:proofErr w:type="spellStart"/>
      <w:r w:rsidRPr="009B7B4E">
        <w:rPr>
          <w:color w:val="EE0000"/>
        </w:rPr>
        <w:t>fundarins</w:t>
      </w:r>
      <w:proofErr w:type="spellEnd"/>
      <w:r w:rsidRPr="009B7B4E">
        <w:rPr>
          <w:color w:val="EE0000"/>
        </w:rPr>
        <w:t xml:space="preserve"> </w:t>
      </w:r>
      <w:proofErr w:type="spellStart"/>
      <w:r w:rsidRPr="009B7B4E">
        <w:rPr>
          <w:color w:val="EE0000"/>
        </w:rPr>
        <w:t>spurði</w:t>
      </w:r>
      <w:proofErr w:type="spellEnd"/>
      <w:r w:rsidRPr="009B7B4E">
        <w:rPr>
          <w:color w:val="EE0000"/>
        </w:rPr>
        <w:t xml:space="preserve"> </w:t>
      </w:r>
      <w:proofErr w:type="spellStart"/>
      <w:r w:rsidRPr="009B7B4E">
        <w:rPr>
          <w:color w:val="EE0000"/>
        </w:rPr>
        <w:t>írski</w:t>
      </w:r>
      <w:proofErr w:type="spellEnd"/>
      <w:r w:rsidRPr="009B7B4E">
        <w:rPr>
          <w:color w:val="EE0000"/>
        </w:rPr>
        <w:t xml:space="preserve"> </w:t>
      </w:r>
      <w:proofErr w:type="spellStart"/>
      <w:r w:rsidRPr="009B7B4E">
        <w:rPr>
          <w:color w:val="EE0000"/>
        </w:rPr>
        <w:t>fundarmaðurinn</w:t>
      </w:r>
      <w:proofErr w:type="spellEnd"/>
      <w:r w:rsidRPr="009B7B4E">
        <w:rPr>
          <w:color w:val="EE0000"/>
        </w:rPr>
        <w:t xml:space="preserve">, Pat Carolan, </w:t>
      </w:r>
      <w:proofErr w:type="spellStart"/>
      <w:r w:rsidRPr="009B7B4E">
        <w:rPr>
          <w:color w:val="EE0000"/>
        </w:rPr>
        <w:t>út</w:t>
      </w:r>
      <w:proofErr w:type="spellEnd"/>
      <w:r w:rsidRPr="009B7B4E">
        <w:rPr>
          <w:color w:val="EE0000"/>
        </w:rPr>
        <w:t xml:space="preserve"> í </w:t>
      </w:r>
      <w:proofErr w:type="spellStart"/>
      <w:r w:rsidRPr="009B7B4E">
        <w:rPr>
          <w:color w:val="EE0000"/>
        </w:rPr>
        <w:t>stöðu</w:t>
      </w:r>
      <w:proofErr w:type="spellEnd"/>
      <w:r w:rsidRPr="009B7B4E">
        <w:rPr>
          <w:color w:val="EE0000"/>
        </w:rPr>
        <w:t xml:space="preserve"> </w:t>
      </w:r>
      <w:proofErr w:type="spellStart"/>
      <w:r w:rsidRPr="009B7B4E">
        <w:rPr>
          <w:color w:val="EE0000"/>
        </w:rPr>
        <w:t>staðladraganna</w:t>
      </w:r>
      <w:proofErr w:type="spellEnd"/>
      <w:r w:rsidRPr="009B7B4E">
        <w:rPr>
          <w:color w:val="EE0000"/>
        </w:rPr>
        <w:t xml:space="preserve"> og JS </w:t>
      </w:r>
      <w:proofErr w:type="spellStart"/>
      <w:r w:rsidRPr="009B7B4E">
        <w:rPr>
          <w:color w:val="EE0000"/>
        </w:rPr>
        <w:t>fór</w:t>
      </w:r>
      <w:proofErr w:type="spellEnd"/>
      <w:r w:rsidRPr="009B7B4E">
        <w:rPr>
          <w:color w:val="EE0000"/>
        </w:rPr>
        <w:t xml:space="preserve"> </w:t>
      </w:r>
      <w:proofErr w:type="spellStart"/>
      <w:r w:rsidRPr="009B7B4E">
        <w:rPr>
          <w:color w:val="EE0000"/>
        </w:rPr>
        <w:t>undan</w:t>
      </w:r>
      <w:proofErr w:type="spellEnd"/>
      <w:r w:rsidRPr="009B7B4E">
        <w:rPr>
          <w:color w:val="EE0000"/>
        </w:rPr>
        <w:t xml:space="preserve"> </w:t>
      </w:r>
      <w:proofErr w:type="spellStart"/>
      <w:r w:rsidRPr="009B7B4E">
        <w:rPr>
          <w:color w:val="EE0000"/>
        </w:rPr>
        <w:t>eftir</w:t>
      </w:r>
      <w:proofErr w:type="spellEnd"/>
      <w:r w:rsidRPr="009B7B4E">
        <w:rPr>
          <w:color w:val="EE0000"/>
        </w:rPr>
        <w:t xml:space="preserve"> </w:t>
      </w:r>
      <w:proofErr w:type="spellStart"/>
      <w:r w:rsidRPr="009B7B4E">
        <w:rPr>
          <w:color w:val="EE0000"/>
        </w:rPr>
        <w:t>bestu</w:t>
      </w:r>
      <w:proofErr w:type="spellEnd"/>
      <w:r w:rsidRPr="009B7B4E">
        <w:rPr>
          <w:color w:val="EE0000"/>
        </w:rPr>
        <w:t xml:space="preserve"> </w:t>
      </w:r>
      <w:proofErr w:type="spellStart"/>
      <w:r w:rsidRPr="009B7B4E">
        <w:rPr>
          <w:color w:val="EE0000"/>
        </w:rPr>
        <w:t>getu</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ég</w:t>
      </w:r>
      <w:proofErr w:type="spellEnd"/>
      <w:r w:rsidRPr="009B7B4E">
        <w:rPr>
          <w:color w:val="EE0000"/>
        </w:rPr>
        <w:t xml:space="preserve"> gat </w:t>
      </w:r>
      <w:proofErr w:type="spellStart"/>
      <w:r w:rsidRPr="009B7B4E">
        <w:rPr>
          <w:color w:val="EE0000"/>
        </w:rPr>
        <w:t>helst</w:t>
      </w:r>
      <w:proofErr w:type="spellEnd"/>
      <w:r w:rsidRPr="009B7B4E">
        <w:rPr>
          <w:color w:val="EE0000"/>
        </w:rPr>
        <w:t xml:space="preserve"> </w:t>
      </w:r>
      <w:proofErr w:type="spellStart"/>
      <w:r w:rsidRPr="009B7B4E">
        <w:rPr>
          <w:color w:val="EE0000"/>
        </w:rPr>
        <w:t>lesið</w:t>
      </w:r>
      <w:proofErr w:type="spellEnd"/>
      <w:r w:rsidRPr="009B7B4E">
        <w:rPr>
          <w:color w:val="EE0000"/>
        </w:rPr>
        <w:t xml:space="preserve"> í </w:t>
      </w:r>
      <w:proofErr w:type="spellStart"/>
      <w:r w:rsidRPr="009B7B4E">
        <w:rPr>
          <w:color w:val="EE0000"/>
        </w:rPr>
        <w:t>þessa</w:t>
      </w:r>
      <w:proofErr w:type="spellEnd"/>
      <w:r w:rsidRPr="009B7B4E">
        <w:rPr>
          <w:color w:val="EE0000"/>
        </w:rPr>
        <w:t xml:space="preserve"> </w:t>
      </w:r>
      <w:proofErr w:type="spellStart"/>
      <w:r w:rsidRPr="009B7B4E">
        <w:rPr>
          <w:color w:val="EE0000"/>
        </w:rPr>
        <w:t>umræðu</w:t>
      </w:r>
      <w:proofErr w:type="spellEnd"/>
      <w:r w:rsidRPr="009B7B4E">
        <w:rPr>
          <w:color w:val="EE0000"/>
        </w:rPr>
        <w:t xml:space="preserve"> var </w:t>
      </w:r>
      <w:proofErr w:type="spellStart"/>
      <w:r w:rsidRPr="009B7B4E">
        <w:rPr>
          <w:color w:val="EE0000"/>
        </w:rPr>
        <w:t>að</w:t>
      </w:r>
      <w:proofErr w:type="spellEnd"/>
      <w:r w:rsidRPr="009B7B4E">
        <w:rPr>
          <w:color w:val="EE0000"/>
        </w:rPr>
        <w:t xml:space="preserve"> </w:t>
      </w:r>
      <w:proofErr w:type="spellStart"/>
      <w:r w:rsidRPr="009B7B4E">
        <w:rPr>
          <w:color w:val="EE0000"/>
        </w:rPr>
        <w:t>drögin</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EN 17555-1 og -2 </w:t>
      </w:r>
      <w:proofErr w:type="spellStart"/>
      <w:r w:rsidRPr="009B7B4E">
        <w:rPr>
          <w:color w:val="EE0000"/>
        </w:rPr>
        <w:t>verði</w:t>
      </w:r>
      <w:proofErr w:type="spellEnd"/>
      <w:r w:rsidRPr="009B7B4E">
        <w:rPr>
          <w:color w:val="EE0000"/>
        </w:rPr>
        <w:t xml:space="preserve"> </w:t>
      </w:r>
      <w:proofErr w:type="spellStart"/>
      <w:r w:rsidRPr="009B7B4E">
        <w:rPr>
          <w:color w:val="EE0000"/>
        </w:rPr>
        <w:t>hugsanlega</w:t>
      </w:r>
      <w:proofErr w:type="spellEnd"/>
      <w:r w:rsidRPr="009B7B4E">
        <w:rPr>
          <w:color w:val="EE0000"/>
        </w:rPr>
        <w:t xml:space="preserve"> sett </w:t>
      </w:r>
      <w:proofErr w:type="spellStart"/>
      <w:r w:rsidRPr="009B7B4E">
        <w:rPr>
          <w:color w:val="EE0000"/>
        </w:rPr>
        <w:t>til</w:t>
      </w:r>
      <w:proofErr w:type="spellEnd"/>
      <w:r w:rsidRPr="009B7B4E">
        <w:rPr>
          <w:color w:val="EE0000"/>
        </w:rPr>
        <w:t xml:space="preserve"> </w:t>
      </w:r>
      <w:proofErr w:type="spellStart"/>
      <w:r w:rsidRPr="009B7B4E">
        <w:rPr>
          <w:color w:val="EE0000"/>
        </w:rPr>
        <w:t>hliðar</w:t>
      </w:r>
      <w:proofErr w:type="spellEnd"/>
      <w:r w:rsidRPr="009B7B4E">
        <w:rPr>
          <w:color w:val="EE0000"/>
        </w:rPr>
        <w:t xml:space="preserve"> og </w:t>
      </w:r>
      <w:proofErr w:type="spellStart"/>
      <w:r w:rsidRPr="009B7B4E">
        <w:rPr>
          <w:color w:val="EE0000"/>
        </w:rPr>
        <w:t>eitthvað</w:t>
      </w:r>
      <w:proofErr w:type="spellEnd"/>
      <w:r w:rsidRPr="009B7B4E">
        <w:rPr>
          <w:color w:val="EE0000"/>
        </w:rPr>
        <w:t xml:space="preserve"> </w:t>
      </w:r>
      <w:proofErr w:type="spellStart"/>
      <w:r w:rsidRPr="009B7B4E">
        <w:rPr>
          <w:color w:val="EE0000"/>
        </w:rPr>
        <w:t>annað</w:t>
      </w:r>
      <w:proofErr w:type="spellEnd"/>
      <w:r w:rsidRPr="009B7B4E">
        <w:rPr>
          <w:color w:val="EE0000"/>
        </w:rPr>
        <w:t xml:space="preserve"> form </w:t>
      </w:r>
      <w:proofErr w:type="spellStart"/>
      <w:r w:rsidRPr="009B7B4E">
        <w:rPr>
          <w:color w:val="EE0000"/>
        </w:rPr>
        <w:t>þurfi</w:t>
      </w:r>
      <w:proofErr w:type="spellEnd"/>
      <w:r w:rsidRPr="009B7B4E">
        <w:rPr>
          <w:color w:val="EE0000"/>
        </w:rPr>
        <w:t xml:space="preserve"> </w:t>
      </w:r>
      <w:proofErr w:type="spellStart"/>
      <w:r w:rsidRPr="009B7B4E">
        <w:rPr>
          <w:color w:val="EE0000"/>
        </w:rPr>
        <w:t>að</w:t>
      </w:r>
      <w:proofErr w:type="spellEnd"/>
      <w:r w:rsidRPr="009B7B4E">
        <w:rPr>
          <w:color w:val="EE0000"/>
        </w:rPr>
        <w:t xml:space="preserve"> </w:t>
      </w:r>
      <w:proofErr w:type="spellStart"/>
      <w:r w:rsidRPr="009B7B4E">
        <w:rPr>
          <w:color w:val="EE0000"/>
        </w:rPr>
        <w:t>finna</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farveg</w:t>
      </w:r>
      <w:proofErr w:type="spellEnd"/>
      <w:r w:rsidRPr="009B7B4E">
        <w:rPr>
          <w:color w:val="EE0000"/>
        </w:rPr>
        <w:t xml:space="preserve"> </w:t>
      </w:r>
      <w:proofErr w:type="spellStart"/>
      <w:r w:rsidRPr="009B7B4E">
        <w:rPr>
          <w:color w:val="EE0000"/>
        </w:rPr>
        <w:t>fyrir</w:t>
      </w:r>
      <w:proofErr w:type="spellEnd"/>
      <w:r w:rsidRPr="009B7B4E">
        <w:rPr>
          <w:color w:val="EE0000"/>
        </w:rPr>
        <w:t xml:space="preserve"> </w:t>
      </w:r>
      <w:proofErr w:type="spellStart"/>
      <w:r w:rsidRPr="009B7B4E">
        <w:rPr>
          <w:color w:val="EE0000"/>
        </w:rPr>
        <w:t>framsetningu</w:t>
      </w:r>
      <w:proofErr w:type="spellEnd"/>
      <w:r w:rsidRPr="009B7B4E">
        <w:rPr>
          <w:color w:val="EE0000"/>
        </w:rPr>
        <w:t xml:space="preserve"> </w:t>
      </w:r>
      <w:proofErr w:type="spellStart"/>
      <w:r w:rsidRPr="009B7B4E">
        <w:rPr>
          <w:color w:val="EE0000"/>
        </w:rPr>
        <w:t>framleiðslustaðalsins</w:t>
      </w:r>
      <w:proofErr w:type="spellEnd"/>
      <w:r w:rsidRPr="009B7B4E">
        <w:rPr>
          <w:color w:val="EE0000"/>
        </w:rPr>
        <w:t xml:space="preserve">. </w:t>
      </w:r>
      <w:proofErr w:type="spellStart"/>
      <w:r w:rsidRPr="009B7B4E">
        <w:rPr>
          <w:color w:val="EE0000"/>
        </w:rPr>
        <w:t>Ég</w:t>
      </w:r>
      <w:proofErr w:type="spellEnd"/>
      <w:r w:rsidRPr="009B7B4E">
        <w:rPr>
          <w:color w:val="EE0000"/>
        </w:rPr>
        <w:t xml:space="preserve"> </w:t>
      </w:r>
      <w:proofErr w:type="spellStart"/>
      <w:r w:rsidRPr="009B7B4E">
        <w:rPr>
          <w:color w:val="EE0000"/>
        </w:rPr>
        <w:t>bað</w:t>
      </w:r>
      <w:proofErr w:type="spellEnd"/>
      <w:r w:rsidRPr="009B7B4E">
        <w:rPr>
          <w:color w:val="EE0000"/>
        </w:rPr>
        <w:t xml:space="preserve"> um </w:t>
      </w:r>
      <w:proofErr w:type="spellStart"/>
      <w:r w:rsidRPr="009B7B4E">
        <w:rPr>
          <w:color w:val="EE0000"/>
        </w:rPr>
        <w:t>að</w:t>
      </w:r>
      <w:proofErr w:type="spellEnd"/>
      <w:r w:rsidRPr="009B7B4E">
        <w:rPr>
          <w:color w:val="EE0000"/>
        </w:rPr>
        <w:t xml:space="preserve"> </w:t>
      </w:r>
      <w:proofErr w:type="spellStart"/>
      <w:r w:rsidRPr="009B7B4E">
        <w:rPr>
          <w:color w:val="EE0000"/>
        </w:rPr>
        <w:t>formaðurinn</w:t>
      </w:r>
      <w:proofErr w:type="spellEnd"/>
      <w:r w:rsidRPr="009B7B4E">
        <w:rPr>
          <w:color w:val="EE0000"/>
        </w:rPr>
        <w:t xml:space="preserve"> </w:t>
      </w:r>
      <w:proofErr w:type="spellStart"/>
      <w:r w:rsidRPr="009B7B4E">
        <w:rPr>
          <w:color w:val="EE0000"/>
        </w:rPr>
        <w:t>upplýsti</w:t>
      </w:r>
      <w:proofErr w:type="spellEnd"/>
      <w:r w:rsidRPr="009B7B4E">
        <w:rPr>
          <w:color w:val="EE0000"/>
        </w:rPr>
        <w:t xml:space="preserve"> </w:t>
      </w:r>
      <w:proofErr w:type="spellStart"/>
      <w:r w:rsidRPr="009B7B4E">
        <w:rPr>
          <w:color w:val="EE0000"/>
        </w:rPr>
        <w:t>skriflega</w:t>
      </w:r>
      <w:proofErr w:type="spellEnd"/>
      <w:r w:rsidRPr="009B7B4E">
        <w:rPr>
          <w:color w:val="EE0000"/>
        </w:rPr>
        <w:t xml:space="preserve"> </w:t>
      </w:r>
      <w:proofErr w:type="spellStart"/>
      <w:r w:rsidRPr="009B7B4E">
        <w:rPr>
          <w:color w:val="EE0000"/>
        </w:rPr>
        <w:t>hver</w:t>
      </w:r>
      <w:proofErr w:type="spellEnd"/>
      <w:r w:rsidRPr="009B7B4E">
        <w:rPr>
          <w:color w:val="EE0000"/>
        </w:rPr>
        <w:t xml:space="preserve"> </w:t>
      </w:r>
      <w:proofErr w:type="spellStart"/>
      <w:r w:rsidRPr="009B7B4E">
        <w:rPr>
          <w:color w:val="EE0000"/>
        </w:rPr>
        <w:t>staðan</w:t>
      </w:r>
      <w:proofErr w:type="spellEnd"/>
      <w:r w:rsidRPr="009B7B4E">
        <w:rPr>
          <w:color w:val="EE0000"/>
        </w:rPr>
        <w:t xml:space="preserve"> </w:t>
      </w:r>
      <w:proofErr w:type="spellStart"/>
      <w:r w:rsidRPr="009B7B4E">
        <w:rPr>
          <w:color w:val="EE0000"/>
        </w:rPr>
        <w:t>væri</w:t>
      </w:r>
      <w:proofErr w:type="spellEnd"/>
      <w:r w:rsidRPr="009B7B4E">
        <w:rPr>
          <w:color w:val="EE0000"/>
        </w:rPr>
        <w:t xml:space="preserve"> </w:t>
      </w:r>
      <w:proofErr w:type="spellStart"/>
      <w:r w:rsidRPr="009B7B4E">
        <w:rPr>
          <w:color w:val="EE0000"/>
        </w:rPr>
        <w:t>nákvæmlega</w:t>
      </w:r>
      <w:proofErr w:type="spellEnd"/>
      <w:r w:rsidRPr="009B7B4E">
        <w:rPr>
          <w:color w:val="EE0000"/>
        </w:rPr>
        <w:t xml:space="preserve"> </w:t>
      </w:r>
      <w:proofErr w:type="spellStart"/>
      <w:r w:rsidRPr="009B7B4E">
        <w:rPr>
          <w:color w:val="EE0000"/>
        </w:rPr>
        <w:t>núna</w:t>
      </w:r>
      <w:proofErr w:type="spellEnd"/>
      <w:r w:rsidRPr="009B7B4E">
        <w:rPr>
          <w:color w:val="EE0000"/>
        </w:rPr>
        <w:t xml:space="preserve"> </w:t>
      </w:r>
      <w:proofErr w:type="spellStart"/>
      <w:r w:rsidRPr="009B7B4E">
        <w:rPr>
          <w:color w:val="EE0000"/>
        </w:rPr>
        <w:t>varðandi</w:t>
      </w:r>
      <w:proofErr w:type="spellEnd"/>
      <w:r w:rsidRPr="009B7B4E">
        <w:rPr>
          <w:color w:val="EE0000"/>
        </w:rPr>
        <w:t xml:space="preserve"> </w:t>
      </w:r>
      <w:proofErr w:type="spellStart"/>
      <w:r w:rsidRPr="009B7B4E">
        <w:rPr>
          <w:color w:val="EE0000"/>
        </w:rPr>
        <w:t>drögin</w:t>
      </w:r>
      <w:proofErr w:type="spellEnd"/>
      <w:r w:rsidRPr="009B7B4E">
        <w:rPr>
          <w:color w:val="EE0000"/>
        </w:rPr>
        <w:t xml:space="preserve"> </w:t>
      </w:r>
      <w:proofErr w:type="spellStart"/>
      <w:r w:rsidRPr="009B7B4E">
        <w:rPr>
          <w:color w:val="EE0000"/>
        </w:rPr>
        <w:t>sem</w:t>
      </w:r>
      <w:proofErr w:type="spellEnd"/>
      <w:r w:rsidRPr="009B7B4E">
        <w:rPr>
          <w:color w:val="EE0000"/>
        </w:rPr>
        <w:t xml:space="preserve"> </w:t>
      </w:r>
      <w:proofErr w:type="spellStart"/>
      <w:r w:rsidRPr="009B7B4E">
        <w:rPr>
          <w:color w:val="EE0000"/>
        </w:rPr>
        <w:t>hafa</w:t>
      </w:r>
      <w:proofErr w:type="spellEnd"/>
      <w:r w:rsidRPr="009B7B4E">
        <w:rPr>
          <w:color w:val="EE0000"/>
        </w:rPr>
        <w:t xml:space="preserve"> </w:t>
      </w:r>
      <w:proofErr w:type="spellStart"/>
      <w:r w:rsidRPr="009B7B4E">
        <w:rPr>
          <w:color w:val="EE0000"/>
        </w:rPr>
        <w:t>verið</w:t>
      </w:r>
      <w:proofErr w:type="spellEnd"/>
      <w:r w:rsidRPr="009B7B4E">
        <w:rPr>
          <w:color w:val="EE0000"/>
        </w:rPr>
        <w:t xml:space="preserve"> í </w:t>
      </w:r>
      <w:proofErr w:type="spellStart"/>
      <w:r w:rsidRPr="009B7B4E">
        <w:rPr>
          <w:color w:val="EE0000"/>
        </w:rPr>
        <w:t>vinnslu</w:t>
      </w:r>
      <w:proofErr w:type="spellEnd"/>
      <w:r w:rsidRPr="009B7B4E">
        <w:rPr>
          <w:color w:val="EE0000"/>
        </w:rPr>
        <w:t xml:space="preserve"> í </w:t>
      </w:r>
      <w:proofErr w:type="spellStart"/>
      <w:r w:rsidRPr="009B7B4E">
        <w:rPr>
          <w:color w:val="EE0000"/>
        </w:rPr>
        <w:t>alla</w:t>
      </w:r>
      <w:proofErr w:type="spellEnd"/>
      <w:r w:rsidRPr="009B7B4E">
        <w:rPr>
          <w:color w:val="EE0000"/>
        </w:rPr>
        <w:t xml:space="preserve"> </w:t>
      </w:r>
      <w:proofErr w:type="spellStart"/>
      <w:r w:rsidRPr="009B7B4E">
        <w:rPr>
          <w:color w:val="EE0000"/>
        </w:rPr>
        <w:t>vega</w:t>
      </w:r>
      <w:proofErr w:type="spellEnd"/>
      <w:r w:rsidRPr="009B7B4E">
        <w:rPr>
          <w:color w:val="EE0000"/>
        </w:rPr>
        <w:t xml:space="preserve"> 3 </w:t>
      </w:r>
      <w:proofErr w:type="spellStart"/>
      <w:r w:rsidRPr="009B7B4E">
        <w:rPr>
          <w:color w:val="EE0000"/>
        </w:rPr>
        <w:t>ár</w:t>
      </w:r>
      <w:proofErr w:type="spellEnd"/>
      <w:r w:rsidRPr="009B7B4E">
        <w:rPr>
          <w:color w:val="EE0000"/>
        </w:rPr>
        <w:t xml:space="preserve">.  </w:t>
      </w:r>
      <w:proofErr w:type="spellStart"/>
      <w:r w:rsidRPr="009B7B4E">
        <w:rPr>
          <w:color w:val="EE0000"/>
        </w:rPr>
        <w:t>Ég</w:t>
      </w:r>
      <w:proofErr w:type="spellEnd"/>
      <w:r w:rsidRPr="009B7B4E">
        <w:rPr>
          <w:color w:val="EE0000"/>
        </w:rPr>
        <w:t xml:space="preserve"> </w:t>
      </w:r>
      <w:proofErr w:type="spellStart"/>
      <w:r w:rsidRPr="009B7B4E">
        <w:rPr>
          <w:color w:val="EE0000"/>
        </w:rPr>
        <w:t>stakk</w:t>
      </w:r>
      <w:proofErr w:type="spellEnd"/>
      <w:r w:rsidRPr="009B7B4E">
        <w:rPr>
          <w:color w:val="EE0000"/>
        </w:rPr>
        <w:t xml:space="preserve"> </w:t>
      </w:r>
      <w:proofErr w:type="spellStart"/>
      <w:r w:rsidRPr="009B7B4E">
        <w:rPr>
          <w:color w:val="EE0000"/>
        </w:rPr>
        <w:t>upp</w:t>
      </w:r>
      <w:proofErr w:type="spellEnd"/>
      <w:r w:rsidRPr="009B7B4E">
        <w:rPr>
          <w:color w:val="EE0000"/>
        </w:rPr>
        <w:t xml:space="preserve"> á </w:t>
      </w:r>
      <w:proofErr w:type="spellStart"/>
      <w:r w:rsidRPr="009B7B4E">
        <w:rPr>
          <w:color w:val="EE0000"/>
        </w:rPr>
        <w:t>að</w:t>
      </w:r>
      <w:proofErr w:type="spellEnd"/>
      <w:r w:rsidRPr="009B7B4E">
        <w:rPr>
          <w:color w:val="EE0000"/>
        </w:rPr>
        <w:t xml:space="preserve"> </w:t>
      </w:r>
      <w:proofErr w:type="spellStart"/>
      <w:r w:rsidRPr="009B7B4E">
        <w:rPr>
          <w:color w:val="EE0000"/>
        </w:rPr>
        <w:t>það</w:t>
      </w:r>
      <w:proofErr w:type="spellEnd"/>
      <w:r w:rsidRPr="009B7B4E">
        <w:rPr>
          <w:color w:val="EE0000"/>
        </w:rPr>
        <w:t xml:space="preserve"> </w:t>
      </w:r>
      <w:proofErr w:type="spellStart"/>
      <w:r w:rsidRPr="009B7B4E">
        <w:rPr>
          <w:color w:val="EE0000"/>
        </w:rPr>
        <w:t>gæti</w:t>
      </w:r>
      <w:proofErr w:type="spellEnd"/>
      <w:r w:rsidRPr="009B7B4E">
        <w:rPr>
          <w:color w:val="EE0000"/>
        </w:rPr>
        <w:t xml:space="preserve"> </w:t>
      </w:r>
      <w:proofErr w:type="spellStart"/>
      <w:r w:rsidRPr="009B7B4E">
        <w:rPr>
          <w:color w:val="EE0000"/>
        </w:rPr>
        <w:t>farið</w:t>
      </w:r>
      <w:proofErr w:type="spellEnd"/>
      <w:r w:rsidRPr="009B7B4E">
        <w:rPr>
          <w:color w:val="EE0000"/>
        </w:rPr>
        <w:t xml:space="preserve"> </w:t>
      </w:r>
      <w:proofErr w:type="spellStart"/>
      <w:r w:rsidRPr="009B7B4E">
        <w:rPr>
          <w:color w:val="EE0000"/>
        </w:rPr>
        <w:t>undir</w:t>
      </w:r>
      <w:proofErr w:type="spellEnd"/>
      <w:r w:rsidRPr="009B7B4E">
        <w:rPr>
          <w:color w:val="EE0000"/>
        </w:rPr>
        <w:t xml:space="preserve"> „Any other business“ og </w:t>
      </w:r>
      <w:proofErr w:type="spellStart"/>
      <w:r w:rsidRPr="009B7B4E">
        <w:rPr>
          <w:color w:val="EE0000"/>
        </w:rPr>
        <w:t>samþykkti</w:t>
      </w:r>
      <w:proofErr w:type="spellEnd"/>
      <w:r w:rsidRPr="009B7B4E">
        <w:rPr>
          <w:color w:val="EE0000"/>
        </w:rPr>
        <w:t xml:space="preserve"> JS </w:t>
      </w:r>
      <w:proofErr w:type="spellStart"/>
      <w:r w:rsidRPr="009B7B4E">
        <w:rPr>
          <w:color w:val="EE0000"/>
        </w:rPr>
        <w:t>að</w:t>
      </w:r>
      <w:proofErr w:type="spellEnd"/>
      <w:r w:rsidRPr="009B7B4E">
        <w:rPr>
          <w:color w:val="EE0000"/>
        </w:rPr>
        <w:t xml:space="preserve"> taka </w:t>
      </w:r>
      <w:proofErr w:type="spellStart"/>
      <w:r w:rsidRPr="009B7B4E">
        <w:rPr>
          <w:color w:val="EE0000"/>
        </w:rPr>
        <w:t>það</w:t>
      </w:r>
      <w:proofErr w:type="spellEnd"/>
      <w:r w:rsidRPr="009B7B4E">
        <w:rPr>
          <w:color w:val="EE0000"/>
        </w:rPr>
        <w:t xml:space="preserve"> </w:t>
      </w:r>
      <w:proofErr w:type="spellStart"/>
      <w:r w:rsidRPr="009B7B4E">
        <w:rPr>
          <w:color w:val="EE0000"/>
        </w:rPr>
        <w:t>til</w:t>
      </w:r>
      <w:proofErr w:type="spellEnd"/>
      <w:r w:rsidRPr="009B7B4E">
        <w:rPr>
          <w:color w:val="EE0000"/>
        </w:rPr>
        <w:t xml:space="preserve"> </w:t>
      </w:r>
      <w:proofErr w:type="spellStart"/>
      <w:r w:rsidRPr="009B7B4E">
        <w:rPr>
          <w:color w:val="EE0000"/>
        </w:rPr>
        <w:t>greina</w:t>
      </w:r>
      <w:proofErr w:type="spellEnd"/>
      <w:r w:rsidRPr="009B7B4E">
        <w:rPr>
          <w:color w:val="EE0000"/>
        </w:rPr>
        <w:t xml:space="preserve"> í </w:t>
      </w:r>
      <w:proofErr w:type="spellStart"/>
      <w:r w:rsidRPr="009B7B4E">
        <w:rPr>
          <w:color w:val="EE0000"/>
        </w:rPr>
        <w:t>næstu</w:t>
      </w:r>
      <w:proofErr w:type="spellEnd"/>
      <w:r w:rsidRPr="009B7B4E">
        <w:rPr>
          <w:color w:val="EE0000"/>
        </w:rPr>
        <w:t xml:space="preserve"> </w:t>
      </w:r>
      <w:proofErr w:type="spellStart"/>
      <w:r w:rsidRPr="009B7B4E">
        <w:rPr>
          <w:color w:val="EE0000"/>
        </w:rPr>
        <w:t>fundargerð</w:t>
      </w:r>
      <w:proofErr w:type="spellEnd"/>
      <w:r w:rsidRPr="009B7B4E">
        <w:rPr>
          <w:color w:val="EE0000"/>
        </w:rPr>
        <w:t xml:space="preserve"> </w:t>
      </w:r>
      <w:proofErr w:type="spellStart"/>
      <w:r w:rsidRPr="009B7B4E">
        <w:rPr>
          <w:color w:val="EE0000"/>
        </w:rPr>
        <w:t>nefndarinnar</w:t>
      </w:r>
      <w:proofErr w:type="spellEnd"/>
      <w:r w:rsidRPr="009B7B4E">
        <w:rPr>
          <w:color w:val="EE0000"/>
        </w:rPr>
        <w:t xml:space="preserve"> </w:t>
      </w:r>
      <w:proofErr w:type="spellStart"/>
      <w:r w:rsidRPr="009B7B4E">
        <w:rPr>
          <w:color w:val="EE0000"/>
        </w:rPr>
        <w:t>frá</w:t>
      </w:r>
      <w:proofErr w:type="spellEnd"/>
      <w:r w:rsidRPr="009B7B4E">
        <w:rPr>
          <w:color w:val="EE0000"/>
        </w:rPr>
        <w:t xml:space="preserve"> </w:t>
      </w:r>
      <w:proofErr w:type="spellStart"/>
      <w:r w:rsidRPr="009B7B4E">
        <w:rPr>
          <w:color w:val="EE0000"/>
        </w:rPr>
        <w:t>þessum</w:t>
      </w:r>
      <w:proofErr w:type="spellEnd"/>
      <w:r w:rsidRPr="009B7B4E">
        <w:rPr>
          <w:color w:val="EE0000"/>
        </w:rPr>
        <w:t xml:space="preserve"> fundi.</w:t>
      </w:r>
    </w:p>
    <w:p w14:paraId="5B4AA1D6" w14:textId="77777777" w:rsidR="00FC41ED" w:rsidRDefault="00FC41ED" w:rsidP="00675638">
      <w:pPr>
        <w:rPr>
          <w:color w:val="F04632" w:themeColor="accent5"/>
          <w:szCs w:val="20"/>
          <w:lang w:val="is-IS" w:eastAsia="en-US"/>
        </w:rPr>
      </w:pPr>
    </w:p>
    <w:p w14:paraId="518F4145" w14:textId="42A3D87B" w:rsidR="00FC41ED" w:rsidRPr="008C55C6" w:rsidRDefault="00751A95" w:rsidP="00675638">
      <w:pPr>
        <w:rPr>
          <w:b/>
          <w:bCs/>
          <w:color w:val="F04632" w:themeColor="accent5"/>
          <w:szCs w:val="20"/>
          <w:lang w:val="is-IS" w:eastAsia="en-US"/>
        </w:rPr>
      </w:pPr>
      <w:r w:rsidRPr="008C55C6">
        <w:rPr>
          <w:b/>
          <w:bCs/>
          <w:color w:val="F04632" w:themeColor="accent5"/>
          <w:szCs w:val="20"/>
          <w:lang w:val="is-IS" w:eastAsia="en-US"/>
        </w:rPr>
        <w:t xml:space="preserve">Af ofangreindu má sjá að mikil vinna er </w:t>
      </w:r>
      <w:proofErr w:type="spellStart"/>
      <w:r w:rsidRPr="008C55C6">
        <w:rPr>
          <w:b/>
          <w:bCs/>
          <w:color w:val="F04632" w:themeColor="accent5"/>
          <w:szCs w:val="20"/>
          <w:lang w:val="is-IS" w:eastAsia="en-US"/>
        </w:rPr>
        <w:t>framundan</w:t>
      </w:r>
      <w:proofErr w:type="spellEnd"/>
      <w:r w:rsidRPr="008C55C6">
        <w:rPr>
          <w:b/>
          <w:bCs/>
          <w:color w:val="F04632" w:themeColor="accent5"/>
          <w:szCs w:val="20"/>
          <w:lang w:val="is-IS" w:eastAsia="en-US"/>
        </w:rPr>
        <w:t xml:space="preserve"> við </w:t>
      </w:r>
      <w:proofErr w:type="spellStart"/>
      <w:r w:rsidRPr="008C55C6">
        <w:rPr>
          <w:b/>
          <w:bCs/>
          <w:color w:val="F04632" w:themeColor="accent5"/>
          <w:szCs w:val="20"/>
          <w:lang w:val="is-IS" w:eastAsia="en-US"/>
        </w:rPr>
        <w:t>staðlagerð</w:t>
      </w:r>
      <w:proofErr w:type="spellEnd"/>
      <w:r w:rsidRPr="008C55C6">
        <w:rPr>
          <w:b/>
          <w:bCs/>
          <w:color w:val="F04632" w:themeColor="accent5"/>
          <w:szCs w:val="20"/>
          <w:lang w:val="is-IS" w:eastAsia="en-US"/>
        </w:rPr>
        <w:t xml:space="preserve"> á </w:t>
      </w:r>
      <w:r w:rsidR="00E53106" w:rsidRPr="008C55C6">
        <w:rPr>
          <w:b/>
          <w:bCs/>
          <w:color w:val="F04632" w:themeColor="accent5"/>
          <w:szCs w:val="20"/>
          <w:lang w:val="is-IS" w:eastAsia="en-US"/>
        </w:rPr>
        <w:t xml:space="preserve">sviði steinefna og vegagerðarefna. </w:t>
      </w:r>
      <w:proofErr w:type="spellStart"/>
      <w:r w:rsidR="00E75C55" w:rsidRPr="008C55C6">
        <w:rPr>
          <w:b/>
          <w:bCs/>
          <w:color w:val="F04632" w:themeColor="accent5"/>
          <w:szCs w:val="20"/>
          <w:lang w:val="is-IS" w:eastAsia="en-US"/>
        </w:rPr>
        <w:t>Nýjir</w:t>
      </w:r>
      <w:proofErr w:type="spellEnd"/>
      <w:r w:rsidR="00E75C55" w:rsidRPr="008C55C6">
        <w:rPr>
          <w:b/>
          <w:bCs/>
          <w:color w:val="F04632" w:themeColor="accent5"/>
          <w:szCs w:val="20"/>
          <w:lang w:val="is-IS" w:eastAsia="en-US"/>
        </w:rPr>
        <w:t xml:space="preserve"> staðlar</w:t>
      </w:r>
      <w:r w:rsidR="00F43792" w:rsidRPr="008C55C6">
        <w:rPr>
          <w:b/>
          <w:bCs/>
          <w:color w:val="F04632" w:themeColor="accent5"/>
          <w:szCs w:val="20"/>
          <w:lang w:val="is-IS" w:eastAsia="en-US"/>
        </w:rPr>
        <w:t xml:space="preserve"> sem byggðir verða á „</w:t>
      </w:r>
      <w:proofErr w:type="spellStart"/>
      <w:r w:rsidR="00F43792" w:rsidRPr="008C55C6">
        <w:rPr>
          <w:b/>
          <w:bCs/>
          <w:color w:val="F04632" w:themeColor="accent5"/>
          <w:szCs w:val="20"/>
          <w:lang w:val="is-IS" w:eastAsia="en-US"/>
        </w:rPr>
        <w:t>Standardisation</w:t>
      </w:r>
      <w:proofErr w:type="spellEnd"/>
      <w:r w:rsidR="00F43792" w:rsidRPr="008C55C6">
        <w:rPr>
          <w:b/>
          <w:bCs/>
          <w:color w:val="F04632" w:themeColor="accent5"/>
          <w:szCs w:val="20"/>
          <w:lang w:val="is-IS" w:eastAsia="en-US"/>
        </w:rPr>
        <w:t>“</w:t>
      </w:r>
      <w:r w:rsidR="00205FF7" w:rsidRPr="008C55C6">
        <w:rPr>
          <w:b/>
          <w:bCs/>
          <w:color w:val="F04632" w:themeColor="accent5"/>
          <w:szCs w:val="20"/>
          <w:lang w:val="is-IS" w:eastAsia="en-US"/>
        </w:rPr>
        <w:t xml:space="preserve"> og að lokum auglýstir í </w:t>
      </w:r>
      <w:proofErr w:type="spellStart"/>
      <w:r w:rsidR="00B641DF" w:rsidRPr="008C55C6">
        <w:rPr>
          <w:b/>
          <w:bCs/>
          <w:color w:val="F04632" w:themeColor="accent5"/>
          <w:szCs w:val="20"/>
          <w:lang w:val="is-IS" w:eastAsia="en-US"/>
        </w:rPr>
        <w:t>Official</w:t>
      </w:r>
      <w:proofErr w:type="spellEnd"/>
      <w:r w:rsidR="00B641DF" w:rsidRPr="008C55C6">
        <w:rPr>
          <w:b/>
          <w:bCs/>
          <w:color w:val="F04632" w:themeColor="accent5"/>
          <w:szCs w:val="20"/>
          <w:lang w:val="is-IS" w:eastAsia="en-US"/>
        </w:rPr>
        <w:t xml:space="preserve"> Journal of </w:t>
      </w:r>
      <w:proofErr w:type="spellStart"/>
      <w:r w:rsidR="00B641DF" w:rsidRPr="008C55C6">
        <w:rPr>
          <w:b/>
          <w:bCs/>
          <w:color w:val="F04632" w:themeColor="accent5"/>
          <w:szCs w:val="20"/>
          <w:lang w:val="is-IS" w:eastAsia="en-US"/>
        </w:rPr>
        <w:t>the</w:t>
      </w:r>
      <w:proofErr w:type="spellEnd"/>
      <w:r w:rsidR="00B641DF" w:rsidRPr="008C55C6">
        <w:rPr>
          <w:b/>
          <w:bCs/>
          <w:color w:val="F04632" w:themeColor="accent5"/>
          <w:szCs w:val="20"/>
          <w:lang w:val="is-IS" w:eastAsia="en-US"/>
        </w:rPr>
        <w:t xml:space="preserve"> European Union</w:t>
      </w:r>
      <w:r w:rsidR="008D62BD" w:rsidRPr="008C55C6">
        <w:rPr>
          <w:b/>
          <w:bCs/>
          <w:color w:val="F04632" w:themeColor="accent5"/>
          <w:szCs w:val="20"/>
          <w:lang w:val="is-IS" w:eastAsia="en-US"/>
        </w:rPr>
        <w:t xml:space="preserve"> til að taka formlega gildi, verða varla tilbún</w:t>
      </w:r>
      <w:r w:rsidR="00C714E7" w:rsidRPr="008C55C6">
        <w:rPr>
          <w:b/>
          <w:bCs/>
          <w:color w:val="F04632" w:themeColor="accent5"/>
          <w:szCs w:val="20"/>
          <w:lang w:val="is-IS" w:eastAsia="en-US"/>
        </w:rPr>
        <w:t>ir fyrr en eftir nokkur ár, a.m.k. 3</w:t>
      </w:r>
      <w:r w:rsidR="008C3446" w:rsidRPr="008C55C6">
        <w:rPr>
          <w:b/>
          <w:bCs/>
          <w:color w:val="F04632" w:themeColor="accent5"/>
          <w:szCs w:val="20"/>
          <w:lang w:val="is-IS" w:eastAsia="en-US"/>
        </w:rPr>
        <w:t xml:space="preserve"> ár eða jafnvel síðar. Þó gerir þetta ástand það að verkum að ekki er grundvöllur </w:t>
      </w:r>
      <w:r w:rsidR="00A91DDE" w:rsidRPr="008C55C6">
        <w:rPr>
          <w:b/>
          <w:bCs/>
          <w:color w:val="F04632" w:themeColor="accent5"/>
          <w:szCs w:val="20"/>
          <w:lang w:val="is-IS" w:eastAsia="en-US"/>
        </w:rPr>
        <w:t xml:space="preserve">til að endurskoða þennan viðauka efnislega, enda notaðir staðlar sem eru að detta út sem </w:t>
      </w:r>
      <w:r w:rsidR="00C47FDA" w:rsidRPr="008C55C6">
        <w:rPr>
          <w:b/>
          <w:bCs/>
          <w:color w:val="F04632" w:themeColor="accent5"/>
          <w:szCs w:val="20"/>
          <w:lang w:val="is-IS" w:eastAsia="en-US"/>
        </w:rPr>
        <w:t>samhæfðir staðlar. Því er látið staðar numið hé</w:t>
      </w:r>
      <w:r w:rsidR="001C22F3" w:rsidRPr="008C55C6">
        <w:rPr>
          <w:b/>
          <w:bCs/>
          <w:color w:val="F04632" w:themeColor="accent5"/>
          <w:szCs w:val="20"/>
          <w:lang w:val="is-IS" w:eastAsia="en-US"/>
        </w:rPr>
        <w:t xml:space="preserve">r og fyrri </w:t>
      </w:r>
      <w:proofErr w:type="spellStart"/>
      <w:r w:rsidR="001C22F3" w:rsidRPr="008C55C6">
        <w:rPr>
          <w:b/>
          <w:bCs/>
          <w:color w:val="F04632" w:themeColor="accent5"/>
          <w:szCs w:val="20"/>
          <w:lang w:val="is-IS" w:eastAsia="en-US"/>
        </w:rPr>
        <w:t>umjöllun</w:t>
      </w:r>
      <w:proofErr w:type="spellEnd"/>
      <w:r w:rsidR="001C22F3" w:rsidRPr="008C55C6">
        <w:rPr>
          <w:b/>
          <w:bCs/>
          <w:color w:val="F04632" w:themeColor="accent5"/>
          <w:szCs w:val="20"/>
          <w:lang w:val="is-IS" w:eastAsia="en-US"/>
        </w:rPr>
        <w:t xml:space="preserve"> hér að neðan látin standa óbreytt, þar á meðal athugasemd</w:t>
      </w:r>
      <w:r w:rsidR="008C55C6" w:rsidRPr="008C55C6">
        <w:rPr>
          <w:b/>
          <w:bCs/>
          <w:color w:val="F04632" w:themeColor="accent5"/>
          <w:szCs w:val="20"/>
          <w:lang w:val="is-IS" w:eastAsia="en-US"/>
        </w:rPr>
        <w:t xml:space="preserve"> sem hefur takmarkað gildi nú.</w:t>
      </w:r>
      <w:r w:rsidR="00185C7F">
        <w:rPr>
          <w:b/>
          <w:bCs/>
          <w:color w:val="F04632" w:themeColor="accent5"/>
          <w:szCs w:val="20"/>
          <w:lang w:val="is-IS" w:eastAsia="en-US"/>
        </w:rPr>
        <w:t xml:space="preserve"> Til dæmis eru ártöl sem nefnd eru í athugasemd hér að neðan </w:t>
      </w:r>
      <w:r w:rsidR="00E46CE5">
        <w:rPr>
          <w:b/>
          <w:bCs/>
          <w:color w:val="F04632" w:themeColor="accent5"/>
          <w:szCs w:val="20"/>
          <w:lang w:val="is-IS" w:eastAsia="en-US"/>
        </w:rPr>
        <w:t>úrelt, enda liðin án þess að þau takmörk hafi náðst að setja fram nýja staðla í stað þeirra gömlu</w:t>
      </w:r>
      <w:r w:rsidR="00893342">
        <w:rPr>
          <w:b/>
          <w:bCs/>
          <w:color w:val="F04632" w:themeColor="accent5"/>
          <w:szCs w:val="20"/>
          <w:lang w:val="is-IS" w:eastAsia="en-US"/>
        </w:rPr>
        <w:t>, svo og um endurskoðun íslenskra fylgistaðla ÍST 75 og 76.</w:t>
      </w:r>
    </w:p>
    <w:p w14:paraId="67F39E0D" w14:textId="6D932A79" w:rsidR="008D2F5E" w:rsidRPr="008D2F5E"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szCs w:val="20"/>
          <w:lang w:val="is-IS" w:eastAsia="en-US"/>
        </w:rPr>
      </w:pPr>
      <w:bookmarkStart w:id="5" w:name="_Toc405896757"/>
      <w:bookmarkStart w:id="6" w:name="_Toc125965592"/>
      <w:bookmarkEnd w:id="3"/>
      <w:r w:rsidRPr="00A81C30">
        <w:rPr>
          <w:rFonts w:ascii="Times New Roman" w:eastAsia="Times New Roman" w:hAnsi="Times New Roman" w:cs="Times New Roman"/>
          <w:noProof/>
          <w:sz w:val="24"/>
          <w:szCs w:val="24"/>
          <w:lang w:val="en-GB" w:eastAsia="en-GB"/>
        </w:rPr>
        <w:lastRenderedPageBreak/>
        <mc:AlternateContent>
          <mc:Choice Requires="wps">
            <w:drawing>
              <wp:anchor distT="0" distB="0" distL="114300" distR="114300" simplePos="0" relativeHeight="251661312" behindDoc="0" locked="0" layoutInCell="1" allowOverlap="1" wp14:anchorId="76E0982F" wp14:editId="14B54951">
                <wp:simplePos x="0" y="0"/>
                <wp:positionH relativeFrom="page">
                  <wp:align>center</wp:align>
                </wp:positionH>
                <wp:positionV relativeFrom="paragraph">
                  <wp:posOffset>158676</wp:posOffset>
                </wp:positionV>
                <wp:extent cx="5300345" cy="7113319"/>
                <wp:effectExtent l="0" t="0" r="1460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7113319"/>
                        </a:xfrm>
                        <a:prstGeom prst="rect">
                          <a:avLst/>
                        </a:prstGeom>
                        <a:solidFill>
                          <a:srgbClr val="FFFFFF"/>
                        </a:solidFill>
                        <a:ln w="12700">
                          <a:solidFill>
                            <a:schemeClr val="accent1"/>
                          </a:solidFill>
                          <a:miter lim="800000"/>
                          <a:headEnd/>
                          <a:tailEnd/>
                        </a:ln>
                      </wps:spPr>
                      <wps:txbx>
                        <w:txbxContent>
                          <w:p w14:paraId="3950AD65" w14:textId="0BC4CBBC" w:rsidR="00647254" w:rsidRDefault="0074110A" w:rsidP="00E5585C">
                            <w:pPr>
                              <w:rPr>
                                <w:color w:val="F04632" w:themeColor="accent5"/>
                                <w:sz w:val="32"/>
                                <w:szCs w:val="32"/>
                                <w:lang w:val="is-IS" w:eastAsia="en-US"/>
                              </w:rPr>
                            </w:pPr>
                            <w:r>
                              <w:rPr>
                                <w:color w:val="F04632" w:themeColor="accent5"/>
                                <w:sz w:val="32"/>
                                <w:szCs w:val="32"/>
                                <w:lang w:val="is-IS" w:eastAsia="en-US"/>
                              </w:rPr>
                              <w:t>Eldri a</w:t>
                            </w:r>
                            <w:r w:rsidR="00647254" w:rsidRPr="00675638">
                              <w:rPr>
                                <w:color w:val="F04632" w:themeColor="accent5"/>
                                <w:sz w:val="32"/>
                                <w:szCs w:val="32"/>
                                <w:lang w:val="is-IS" w:eastAsia="en-US"/>
                              </w:rPr>
                              <w:t>thugasemd</w:t>
                            </w:r>
                            <w:r w:rsidR="0087317A">
                              <w:rPr>
                                <w:color w:val="F04632" w:themeColor="accent5"/>
                                <w:sz w:val="32"/>
                                <w:szCs w:val="32"/>
                                <w:lang w:val="is-IS" w:eastAsia="en-US"/>
                              </w:rPr>
                              <w:t>ir</w:t>
                            </w:r>
                            <w:r>
                              <w:rPr>
                                <w:color w:val="F04632" w:themeColor="accent5"/>
                                <w:sz w:val="32"/>
                                <w:szCs w:val="32"/>
                                <w:lang w:val="is-IS" w:eastAsia="en-US"/>
                              </w:rPr>
                              <w:t xml:space="preserve"> um stöðu mála í nefndum </w:t>
                            </w:r>
                            <w:r w:rsidR="0087317A">
                              <w:rPr>
                                <w:color w:val="F04632" w:themeColor="accent5"/>
                                <w:sz w:val="32"/>
                                <w:szCs w:val="32"/>
                                <w:lang w:val="is-IS" w:eastAsia="en-US"/>
                              </w:rPr>
                              <w:t>CEN/TC 154 og 227</w:t>
                            </w:r>
                            <w:r w:rsidR="00530FF2">
                              <w:rPr>
                                <w:color w:val="F04632" w:themeColor="accent5"/>
                                <w:sz w:val="32"/>
                                <w:szCs w:val="32"/>
                                <w:lang w:val="is-IS" w:eastAsia="en-US"/>
                              </w:rPr>
                              <w:t>.</w:t>
                            </w:r>
                            <w:r w:rsidR="00647254">
                              <w:rPr>
                                <w:color w:val="F04632" w:themeColor="accent5"/>
                                <w:sz w:val="32"/>
                                <w:szCs w:val="32"/>
                                <w:lang w:val="is-IS" w:eastAsia="en-US"/>
                              </w:rPr>
                              <w:t xml:space="preserve"> </w:t>
                            </w:r>
                            <w:r w:rsidR="00530FF2">
                              <w:rPr>
                                <w:color w:val="F04632" w:themeColor="accent5"/>
                                <w:sz w:val="32"/>
                                <w:szCs w:val="32"/>
                                <w:lang w:val="is-IS" w:eastAsia="en-US"/>
                              </w:rPr>
                              <w:t>Þessar athugasemdir hafa þó nú takmarkað gildi</w:t>
                            </w:r>
                            <w:r w:rsidR="001B66E5">
                              <w:rPr>
                                <w:color w:val="F04632" w:themeColor="accent5"/>
                                <w:sz w:val="32"/>
                                <w:szCs w:val="32"/>
                                <w:lang w:val="is-IS" w:eastAsia="en-US"/>
                              </w:rPr>
                              <w:t>, þar sem nefndirnar eru á nokkurs konar byrjunarreit aftur.</w:t>
                            </w:r>
                          </w:p>
                          <w:p w14:paraId="7982E45B" w14:textId="77777777" w:rsidR="00647254" w:rsidRDefault="00647254" w:rsidP="00E5585C">
                            <w:pPr>
                              <w:rPr>
                                <w:color w:val="F04632" w:themeColor="accent5"/>
                                <w:sz w:val="32"/>
                                <w:szCs w:val="32"/>
                                <w:lang w:val="is-IS" w:eastAsia="en-US"/>
                              </w:rPr>
                            </w:pPr>
                          </w:p>
                          <w:p w14:paraId="2573CE7A" w14:textId="722E6919" w:rsidR="00A81C30" w:rsidRPr="00E5585C" w:rsidRDefault="00A81C30" w:rsidP="00E5585C">
                            <w:pPr>
                              <w:rPr>
                                <w:color w:val="F04632" w:themeColor="accent5"/>
                                <w:lang w:val="is-IS"/>
                              </w:rPr>
                            </w:pPr>
                            <w:r w:rsidRPr="00E5585C">
                              <w:rPr>
                                <w:color w:val="F04632" w:themeColor="accent5"/>
                                <w:lang w:val="is-IS"/>
                              </w:rPr>
                              <w:t xml:space="preserve">Í lok árs 2013 kom upp sú staða að nýjustu útgáfur </w:t>
                            </w:r>
                            <w:proofErr w:type="spellStart"/>
                            <w:r w:rsidRPr="00E5585C">
                              <w:rPr>
                                <w:color w:val="F04632" w:themeColor="accent5"/>
                                <w:lang w:val="is-IS"/>
                              </w:rPr>
                              <w:t>framleiðslustaðla</w:t>
                            </w:r>
                            <w:proofErr w:type="spellEnd"/>
                            <w:r w:rsidRPr="00E5585C">
                              <w:rPr>
                                <w:color w:val="F04632" w:themeColor="accent5"/>
                                <w:lang w:val="is-IS"/>
                              </w:rPr>
                              <w:t xml:space="preserve"> fyrir steinefni undir CEN TC 154 voru dregnar til baka af tæknilegum ástæðum. </w:t>
                            </w:r>
                            <w:proofErr w:type="spellStart"/>
                            <w:r w:rsidRPr="00E5585C">
                              <w:rPr>
                                <w:color w:val="F04632" w:themeColor="accent5"/>
                                <w:lang w:val="is-IS"/>
                              </w:rPr>
                              <w:t>Staðlarnir</w:t>
                            </w:r>
                            <w:proofErr w:type="spellEnd"/>
                            <w:r w:rsidRPr="00E5585C">
                              <w:rPr>
                                <w:color w:val="F04632" w:themeColor="accent5"/>
                                <w:lang w:val="is-IS"/>
                              </w:rPr>
                              <w:t xml:space="preserve"> eru eftirfarandi: </w:t>
                            </w:r>
                          </w:p>
                          <w:p w14:paraId="66C4E7BF" w14:textId="77777777" w:rsidR="00A81C30" w:rsidRPr="00E5585C" w:rsidRDefault="00A81C30" w:rsidP="00E5585C">
                            <w:pPr>
                              <w:rPr>
                                <w:color w:val="F04632" w:themeColor="accent5"/>
                                <w:lang w:val="is-IS"/>
                              </w:rPr>
                            </w:pPr>
                          </w:p>
                          <w:p w14:paraId="2AFB8AE4" w14:textId="77777777" w:rsidR="00A81C30" w:rsidRPr="00E5585C" w:rsidRDefault="00A81C30" w:rsidP="00E5585C">
                            <w:pPr>
                              <w:rPr>
                                <w:color w:val="F04632" w:themeColor="accent5"/>
                                <w:lang w:val="is-IS"/>
                              </w:rPr>
                            </w:pPr>
                            <w:r w:rsidRPr="00E5585C">
                              <w:rPr>
                                <w:color w:val="F04632" w:themeColor="accent5"/>
                                <w:lang w:val="is-IS"/>
                              </w:rPr>
                              <w:t xml:space="preserve">ÍST EN 12620 (Steinefni í steinsteypu) </w:t>
                            </w:r>
                          </w:p>
                          <w:p w14:paraId="0F0C1403" w14:textId="1484F178" w:rsidR="00A81C30" w:rsidRPr="00E5585C" w:rsidRDefault="00A81C30" w:rsidP="00E5585C">
                            <w:pPr>
                              <w:rPr>
                                <w:color w:val="F04632" w:themeColor="accent5"/>
                                <w:lang w:val="is-IS"/>
                              </w:rPr>
                            </w:pPr>
                            <w:r w:rsidRPr="00E5585C">
                              <w:rPr>
                                <w:color w:val="F04632" w:themeColor="accent5"/>
                                <w:lang w:val="is-IS"/>
                              </w:rPr>
                              <w:t>ÍST EN 13043 (</w:t>
                            </w:r>
                            <w:r w:rsidRPr="00E5585C">
                              <w:rPr>
                                <w:color w:val="F04632" w:themeColor="accent5"/>
                                <w:shd w:val="clear" w:color="auto" w:fill="FFFFFF"/>
                                <w:lang w:val="is-IS"/>
                              </w:rPr>
                              <w:t xml:space="preserve">Steinefni í malbik og </w:t>
                            </w:r>
                            <w:proofErr w:type="spellStart"/>
                            <w:r w:rsidRPr="00E5585C">
                              <w:rPr>
                                <w:color w:val="F04632" w:themeColor="accent5"/>
                                <w:shd w:val="clear" w:color="auto" w:fill="FFFFFF"/>
                                <w:lang w:val="is-IS"/>
                              </w:rPr>
                              <w:t>klæðingar</w:t>
                            </w:r>
                            <w:proofErr w:type="spellEnd"/>
                            <w:r w:rsidRPr="00E5585C">
                              <w:rPr>
                                <w:color w:val="F04632" w:themeColor="accent5"/>
                                <w:shd w:val="clear" w:color="auto" w:fill="FFFFFF"/>
                                <w:lang w:val="is-IS"/>
                              </w:rPr>
                              <w:t xml:space="preserve"> á vegi, flugvelli og önnur umferðarsvæði</w:t>
                            </w:r>
                            <w:r w:rsidRPr="00E5585C">
                              <w:rPr>
                                <w:color w:val="F04632" w:themeColor="accent5"/>
                                <w:lang w:val="is-IS"/>
                              </w:rPr>
                              <w:t xml:space="preserve">) </w:t>
                            </w:r>
                          </w:p>
                          <w:p w14:paraId="5D687FFE" w14:textId="77777777" w:rsidR="00A81C30" w:rsidRPr="00E5585C" w:rsidRDefault="00A81C30" w:rsidP="00E5585C">
                            <w:pPr>
                              <w:rPr>
                                <w:color w:val="F04632" w:themeColor="accent5"/>
                                <w:lang w:val="is-IS"/>
                              </w:rPr>
                            </w:pPr>
                            <w:r w:rsidRPr="00E5585C">
                              <w:rPr>
                                <w:color w:val="F04632" w:themeColor="accent5"/>
                                <w:lang w:val="is-IS"/>
                              </w:rPr>
                              <w:t xml:space="preserve">ÍST EN 13139 (Steinefni í múrblöndur) </w:t>
                            </w:r>
                          </w:p>
                          <w:p w14:paraId="0D03295D" w14:textId="77777777" w:rsidR="00A81C30" w:rsidRPr="00E5585C" w:rsidRDefault="00A81C30" w:rsidP="00E5585C">
                            <w:pPr>
                              <w:rPr>
                                <w:color w:val="F04632" w:themeColor="accent5"/>
                                <w:lang w:val="is-IS"/>
                              </w:rPr>
                            </w:pPr>
                            <w:r w:rsidRPr="00E5585C">
                              <w:rPr>
                                <w:color w:val="F04632" w:themeColor="accent5"/>
                                <w:lang w:val="is-IS"/>
                              </w:rPr>
                              <w:t xml:space="preserve">ÍST EN 13242 (Steinefni í mannvirki og vegagerð, notuð óbundin eða bundin með vatnshverfum efnum) </w:t>
                            </w:r>
                          </w:p>
                          <w:p w14:paraId="4D569273" w14:textId="77777777" w:rsidR="00A81C30" w:rsidRPr="00E5585C" w:rsidRDefault="00A81C30" w:rsidP="00E5585C">
                            <w:pPr>
                              <w:rPr>
                                <w:color w:val="F04632" w:themeColor="accent5"/>
                                <w:lang w:val="is-IS"/>
                              </w:rPr>
                            </w:pPr>
                            <w:r w:rsidRPr="00E5585C">
                              <w:rPr>
                                <w:color w:val="F04632" w:themeColor="accent5"/>
                                <w:lang w:val="is-IS"/>
                              </w:rPr>
                              <w:t xml:space="preserve">ÍST EN 13383-1 (Rofvarnargrjót) </w:t>
                            </w:r>
                          </w:p>
                          <w:p w14:paraId="0D3D326D" w14:textId="77777777" w:rsidR="00A81C30" w:rsidRPr="00E5585C" w:rsidRDefault="00A81C30" w:rsidP="00E5585C">
                            <w:pPr>
                              <w:rPr>
                                <w:color w:val="F04632" w:themeColor="accent5"/>
                                <w:lang w:val="is-IS"/>
                              </w:rPr>
                            </w:pPr>
                            <w:r w:rsidRPr="00E5585C">
                              <w:rPr>
                                <w:color w:val="F04632" w:themeColor="accent5"/>
                                <w:lang w:val="is-IS"/>
                              </w:rPr>
                              <w:t xml:space="preserve">ÍST EN 13450 (Steinefni undir járnbrautarteina) </w:t>
                            </w:r>
                          </w:p>
                          <w:p w14:paraId="7FC4419B" w14:textId="77777777" w:rsidR="00A81C30" w:rsidRPr="00E5585C" w:rsidRDefault="00A81C30" w:rsidP="00E5585C">
                            <w:pPr>
                              <w:rPr>
                                <w:color w:val="F04632" w:themeColor="accent5"/>
                                <w:lang w:val="is-IS"/>
                              </w:rPr>
                            </w:pPr>
                            <w:r w:rsidRPr="00E5585C">
                              <w:rPr>
                                <w:color w:val="F04632" w:themeColor="accent5"/>
                                <w:lang w:val="is-IS"/>
                              </w:rPr>
                              <w:t xml:space="preserve">ATH: ÍST EN 16236 (Mat og staðfesting á gæðastöðugleika steinefna – gerðarprófun og framleiðslueftirlit). Þessi staðall var gefinn út á árinu 2018 en nú hefur verið tekin sú ákvörðun að draga hann til baka. Ákvæði </w:t>
                            </w:r>
                            <w:proofErr w:type="spellStart"/>
                            <w:r w:rsidRPr="00E5585C">
                              <w:rPr>
                                <w:color w:val="F04632" w:themeColor="accent5"/>
                                <w:lang w:val="is-IS"/>
                              </w:rPr>
                              <w:t>staðalsins</w:t>
                            </w:r>
                            <w:proofErr w:type="spellEnd"/>
                            <w:r w:rsidRPr="00E5585C">
                              <w:rPr>
                                <w:color w:val="F04632" w:themeColor="accent5"/>
                                <w:lang w:val="is-IS"/>
                              </w:rPr>
                              <w:t xml:space="preserve"> munu verða færð inn í viðkomandi </w:t>
                            </w:r>
                            <w:proofErr w:type="spellStart"/>
                            <w:r w:rsidRPr="00E5585C">
                              <w:rPr>
                                <w:color w:val="F04632" w:themeColor="accent5"/>
                                <w:lang w:val="is-IS"/>
                              </w:rPr>
                              <w:t>framleiðslustaðla</w:t>
                            </w:r>
                            <w:proofErr w:type="spellEnd"/>
                            <w:r w:rsidRPr="00E5585C">
                              <w:rPr>
                                <w:color w:val="F04632" w:themeColor="accent5"/>
                                <w:lang w:val="is-IS"/>
                              </w:rPr>
                              <w:t xml:space="preserve"> og miðast því tilvísanir í Efnisgæðaritinu til þeirra staðla en ekki ÍST EN 16236, </w:t>
                            </w:r>
                          </w:p>
                          <w:p w14:paraId="2715D87D" w14:textId="77777777" w:rsidR="00A81C30" w:rsidRPr="00E5585C" w:rsidRDefault="00A81C30" w:rsidP="00E5585C">
                            <w:pPr>
                              <w:rPr>
                                <w:color w:val="F04632" w:themeColor="accent5"/>
                                <w:lang w:val="is-IS"/>
                              </w:rPr>
                            </w:pPr>
                          </w:p>
                          <w:p w14:paraId="0C1EEC95" w14:textId="67F313A1" w:rsidR="00A81C30" w:rsidRPr="00E5585C" w:rsidRDefault="00A81C30" w:rsidP="00E5585C">
                            <w:pPr>
                              <w:rPr>
                                <w:color w:val="F04632" w:themeColor="accent5"/>
                                <w:lang w:val="is-IS"/>
                              </w:rPr>
                            </w:pPr>
                            <w:r w:rsidRPr="00E5585C">
                              <w:rPr>
                                <w:color w:val="F04632" w:themeColor="accent5"/>
                                <w:lang w:val="is-IS"/>
                              </w:rPr>
                              <w:t xml:space="preserve">Eldri útgáfur hafa tekið gildi á meðan unnið er að nýjum útgáfum. Að mestu er um að ræða ritstjórnarleg atriði (e. </w:t>
                            </w:r>
                            <w:proofErr w:type="spellStart"/>
                            <w:r w:rsidRPr="00E5585C">
                              <w:rPr>
                                <w:color w:val="F04632" w:themeColor="accent5"/>
                                <w:lang w:val="is-IS"/>
                              </w:rPr>
                              <w:t>editorial</w:t>
                            </w:r>
                            <w:proofErr w:type="spellEnd"/>
                            <w:r w:rsidRPr="00E5585C">
                              <w:rPr>
                                <w:color w:val="F04632" w:themeColor="accent5"/>
                                <w:lang w:val="is-IS"/>
                              </w:rPr>
                              <w:t xml:space="preserve">), en að sama skapi hefur þessi vinna leitt til ákveðinnar </w:t>
                            </w:r>
                            <w:proofErr w:type="spellStart"/>
                            <w:r w:rsidRPr="00E5585C">
                              <w:rPr>
                                <w:color w:val="F04632" w:themeColor="accent5"/>
                                <w:lang w:val="is-IS"/>
                              </w:rPr>
                              <w:t>samræmingar</w:t>
                            </w:r>
                            <w:proofErr w:type="spellEnd"/>
                            <w:r w:rsidRPr="00E5585C">
                              <w:rPr>
                                <w:color w:val="F04632" w:themeColor="accent5"/>
                                <w:lang w:val="is-IS"/>
                              </w:rPr>
                              <w:t xml:space="preserve"> milli </w:t>
                            </w:r>
                            <w:proofErr w:type="spellStart"/>
                            <w:r w:rsidRPr="00E5585C">
                              <w:rPr>
                                <w:color w:val="F04632" w:themeColor="accent5"/>
                                <w:lang w:val="is-IS"/>
                              </w:rPr>
                              <w:t>staðlanna</w:t>
                            </w:r>
                            <w:proofErr w:type="spellEnd"/>
                            <w:r w:rsidRPr="00E5585C">
                              <w:rPr>
                                <w:color w:val="F04632" w:themeColor="accent5"/>
                                <w:lang w:val="is-IS"/>
                              </w:rPr>
                              <w:t xml:space="preserve">. Tvær formlegar atkvæðagreiðslur (e. Formal </w:t>
                            </w:r>
                            <w:proofErr w:type="spellStart"/>
                            <w:r w:rsidRPr="00E5585C">
                              <w:rPr>
                                <w:color w:val="F04632" w:themeColor="accent5"/>
                                <w:lang w:val="is-IS"/>
                              </w:rPr>
                              <w:t>Vote</w:t>
                            </w:r>
                            <w:proofErr w:type="spellEnd"/>
                            <w:r w:rsidRPr="00E5585C">
                              <w:rPr>
                                <w:color w:val="F04632" w:themeColor="accent5"/>
                                <w:lang w:val="is-IS"/>
                              </w:rPr>
                              <w:t xml:space="preserve">) hafa síðan farið fram um </w:t>
                            </w:r>
                            <w:proofErr w:type="spellStart"/>
                            <w:r w:rsidRPr="00E5585C">
                              <w:rPr>
                                <w:color w:val="F04632" w:themeColor="accent5"/>
                                <w:lang w:val="is-IS"/>
                              </w:rPr>
                              <w:t>staðlana</w:t>
                            </w:r>
                            <w:proofErr w:type="spellEnd"/>
                            <w:r w:rsidRPr="00E5585C">
                              <w:rPr>
                                <w:color w:val="F04632" w:themeColor="accent5"/>
                                <w:lang w:val="is-IS"/>
                              </w:rPr>
                              <w:t xml:space="preserve"> og lauk þeirri seinni í ágúst 2018. Í báðum tilfellum samþykktu nær allar aðildarþjóðir ESB og evrópska efnahagssvæðisins </w:t>
                            </w:r>
                            <w:proofErr w:type="spellStart"/>
                            <w:r w:rsidRPr="00E5585C">
                              <w:rPr>
                                <w:color w:val="F04632" w:themeColor="accent5"/>
                                <w:lang w:val="is-IS"/>
                              </w:rPr>
                              <w:t>staðlana</w:t>
                            </w:r>
                            <w:proofErr w:type="spellEnd"/>
                            <w:r w:rsidRPr="00E5585C">
                              <w:rPr>
                                <w:color w:val="F04632" w:themeColor="accent5"/>
                                <w:lang w:val="is-IS"/>
                              </w:rPr>
                              <w:t xml:space="preserve"> en í báðum tilfellum höfnuðu eftirlitsaðilar Evrópuráðsins (e. European </w:t>
                            </w:r>
                            <w:proofErr w:type="spellStart"/>
                            <w:r w:rsidRPr="00E5585C">
                              <w:rPr>
                                <w:color w:val="F04632" w:themeColor="accent5"/>
                                <w:lang w:val="is-IS"/>
                              </w:rPr>
                              <w:t>Commis</w:t>
                            </w:r>
                            <w:r w:rsidR="000F14B3" w:rsidRPr="00E5585C">
                              <w:rPr>
                                <w:color w:val="F04632" w:themeColor="accent5"/>
                                <w:lang w:val="is-IS"/>
                              </w:rPr>
                              <w:t>s</w:t>
                            </w:r>
                            <w:r w:rsidRPr="00E5585C">
                              <w:rPr>
                                <w:color w:val="F04632" w:themeColor="accent5"/>
                                <w:lang w:val="is-IS"/>
                              </w:rPr>
                              <w:t>ion</w:t>
                            </w:r>
                            <w:proofErr w:type="spellEnd"/>
                            <w:r w:rsidRPr="00E5585C">
                              <w:rPr>
                                <w:color w:val="F04632" w:themeColor="accent5"/>
                                <w:lang w:val="is-IS"/>
                              </w:rPr>
                              <w:t xml:space="preserve">) að samþykkja þá óbreytta. Í framhaldi af þessari stöðu ákvað CEN TC 154 nefndin að sameina </w:t>
                            </w:r>
                            <w:proofErr w:type="spellStart"/>
                            <w:r w:rsidRPr="00E5585C">
                              <w:rPr>
                                <w:color w:val="F04632" w:themeColor="accent5"/>
                                <w:lang w:val="is-IS"/>
                              </w:rPr>
                              <w:t>framleiðslustaðlana</w:t>
                            </w:r>
                            <w:proofErr w:type="spellEnd"/>
                            <w:r w:rsidRPr="00E5585C">
                              <w:rPr>
                                <w:color w:val="F04632" w:themeColor="accent5"/>
                                <w:lang w:val="is-IS"/>
                              </w:rPr>
                              <w:t xml:space="preserve"> fyrir steinefni í steinsteypu, bikbundin lög og óbundin auk steinefna í múrblöndur í einn staðal sem verður númer EN 17555-1. Vonast er til að þrátt fyrir þessar tafir muni nýi framleiðslustaðallinn koma út á árinu 202</w:t>
                            </w:r>
                            <w:r w:rsidR="009F5CDC">
                              <w:rPr>
                                <w:color w:val="F04632" w:themeColor="accent5"/>
                                <w:lang w:val="is-IS"/>
                              </w:rPr>
                              <w:t>3</w:t>
                            </w:r>
                            <w:r w:rsidRPr="00E5585C">
                              <w:rPr>
                                <w:color w:val="F04632" w:themeColor="accent5"/>
                                <w:lang w:val="is-IS"/>
                              </w:rPr>
                              <w:t xml:space="preserve"> eftir þriðju formlegu atkvæðagreiðsluna. Vegna þessara tafa mun endurútgáfa </w:t>
                            </w:r>
                            <w:proofErr w:type="spellStart"/>
                            <w:r w:rsidRPr="00E5585C">
                              <w:rPr>
                                <w:color w:val="F04632" w:themeColor="accent5"/>
                                <w:lang w:val="is-IS"/>
                              </w:rPr>
                              <w:t>fylgistaðals</w:t>
                            </w:r>
                            <w:proofErr w:type="spellEnd"/>
                            <w:r w:rsidRPr="00E5585C">
                              <w:rPr>
                                <w:color w:val="F04632" w:themeColor="accent5"/>
                                <w:lang w:val="is-IS"/>
                              </w:rPr>
                              <w:t xml:space="preserve"> um steinefni ÍST 76 dragast til ársins 202</w:t>
                            </w:r>
                            <w:r w:rsidR="009F5CDC">
                              <w:rPr>
                                <w:color w:val="F04632" w:themeColor="accent5"/>
                                <w:lang w:val="is-IS"/>
                              </w:rPr>
                              <w:t>3</w:t>
                            </w:r>
                            <w:r w:rsidR="008B1BDE" w:rsidRPr="00E5585C">
                              <w:rPr>
                                <w:color w:val="F04632" w:themeColor="accent5"/>
                                <w:lang w:val="is-IS"/>
                              </w:rPr>
                              <w:t xml:space="preserve"> eða 202</w:t>
                            </w:r>
                            <w:r w:rsidR="009F5CDC">
                              <w:rPr>
                                <w:color w:val="F04632" w:themeColor="accent5"/>
                                <w:lang w:val="is-IS"/>
                              </w:rPr>
                              <w:t>4</w:t>
                            </w:r>
                            <w:r w:rsidRPr="00E5585C">
                              <w:rPr>
                                <w:color w:val="F04632" w:themeColor="accent5"/>
                                <w:lang w:val="is-IS"/>
                              </w:rPr>
                              <w:t xml:space="preserve">. Efnisgæðaritið tekur mið af þeim stöðlum sem nú eru í farvatninu þó að formleg útgáfa þeirra hafi dregist. </w:t>
                            </w:r>
                          </w:p>
                          <w:p w14:paraId="1966DA50" w14:textId="77777777" w:rsidR="00A81C30" w:rsidRPr="00E5585C" w:rsidRDefault="00A81C30" w:rsidP="00E5585C">
                            <w:pPr>
                              <w:rPr>
                                <w:color w:val="F04632" w:themeColor="accent5"/>
                                <w:lang w:val="is-IS"/>
                              </w:rPr>
                            </w:pPr>
                          </w:p>
                          <w:p w14:paraId="19D1DBCC" w14:textId="2F873173" w:rsidR="00A81C30" w:rsidRPr="00E5585C" w:rsidRDefault="00A81C30" w:rsidP="00E5585C">
                            <w:pPr>
                              <w:rPr>
                                <w:color w:val="F04632" w:themeColor="accent5"/>
                                <w:lang w:val="is-IS"/>
                              </w:rPr>
                            </w:pPr>
                            <w:proofErr w:type="spellStart"/>
                            <w:r w:rsidRPr="00E5585C">
                              <w:rPr>
                                <w:color w:val="F04632" w:themeColor="accent5"/>
                                <w:lang w:val="is-IS"/>
                              </w:rPr>
                              <w:t>Framleiðslustaðlar</w:t>
                            </w:r>
                            <w:proofErr w:type="spellEnd"/>
                            <w:r w:rsidRPr="00E5585C">
                              <w:rPr>
                                <w:color w:val="F04632" w:themeColor="accent5"/>
                                <w:lang w:val="is-IS"/>
                              </w:rPr>
                              <w:t xml:space="preserve"> undir CEN TC 227 sem fjalla um vegagerðarefni, m.a. malbik og </w:t>
                            </w:r>
                            <w:proofErr w:type="spellStart"/>
                            <w:r w:rsidRPr="00E5585C">
                              <w:rPr>
                                <w:color w:val="F04632" w:themeColor="accent5"/>
                                <w:lang w:val="is-IS"/>
                              </w:rPr>
                              <w:t>klæðingu</w:t>
                            </w:r>
                            <w:proofErr w:type="spellEnd"/>
                            <w:r w:rsidRPr="00E5585C">
                              <w:rPr>
                                <w:color w:val="F04632" w:themeColor="accent5"/>
                                <w:lang w:val="is-IS"/>
                              </w:rPr>
                              <w:t>, voru gefnir út á árinu 2016. Sambærileg ritstjórnarleg atriði þarfnast leiðréttingar í þeim stöðlum. Fylgistaðall fyrir malbik ÍST 75 verður endurskoðaður þegar nýir staðlar hafa tekið gildi</w:t>
                            </w:r>
                            <w:r w:rsidR="008B0C67">
                              <w:rPr>
                                <w:color w:val="F04632" w:themeColor="accent5"/>
                                <w:lang w:val="is-IS"/>
                              </w:rPr>
                              <w:t>, en fyrirsjáanlegat tafir eru á því</w:t>
                            </w:r>
                            <w:r w:rsidR="00D00261">
                              <w:rPr>
                                <w:color w:val="F04632" w:themeColor="accent5"/>
                                <w:lang w:val="is-IS"/>
                              </w:rPr>
                              <w:t xml:space="preserve"> og óvíst hvenær næst að </w:t>
                            </w:r>
                            <w:r w:rsidR="00835895">
                              <w:rPr>
                                <w:color w:val="F04632" w:themeColor="accent5"/>
                                <w:lang w:val="is-IS"/>
                              </w:rPr>
                              <w:t>virkja þá formlega</w:t>
                            </w:r>
                            <w:r w:rsidRPr="00E5585C">
                              <w:rPr>
                                <w:color w:val="F04632" w:themeColor="accent5"/>
                                <w:lang w:val="is-IS"/>
                              </w:rPr>
                              <w:t>.</w:t>
                            </w:r>
                          </w:p>
                          <w:p w14:paraId="02141312" w14:textId="77777777" w:rsidR="00A81C30" w:rsidRPr="00E5585C" w:rsidRDefault="00A81C30" w:rsidP="00E5585C">
                            <w:pPr>
                              <w:rPr>
                                <w:color w:val="F04632" w:themeColor="accent5"/>
                                <w:lang w:val="is-I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0982F" id="_x0000_s1027" type="#_x0000_t202" style="position:absolute;margin-left:0;margin-top:12.5pt;width:417.35pt;height:560.1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" strokecolor="#fedd00 [3204]" strokeweight="1pt">
                <v:textbox>
                  <w:txbxContent>
                    <w:p w14:paraId="3950AD65" w14:textId="0BC4CBBC" w:rsidR="00647254" w:rsidRDefault="0074110A" w:rsidP="00E5585C">
                      <w:pPr>
                        <w:rPr>
                          <w:color w:val="F04632" w:themeColor="accent5"/>
                          <w:sz w:val="32"/>
                          <w:szCs w:val="32"/>
                          <w:lang w:val="is-IS" w:eastAsia="en-US"/>
                        </w:rPr>
                      </w:pPr>
                      <w:r>
                        <w:rPr>
                          <w:color w:val="F04632" w:themeColor="accent5"/>
                          <w:sz w:val="32"/>
                          <w:szCs w:val="32"/>
                          <w:lang w:val="is-IS" w:eastAsia="en-US"/>
                        </w:rPr>
                        <w:t>Eldri a</w:t>
                      </w:r>
                      <w:r w:rsidR="00647254" w:rsidRPr="00675638">
                        <w:rPr>
                          <w:color w:val="F04632" w:themeColor="accent5"/>
                          <w:sz w:val="32"/>
                          <w:szCs w:val="32"/>
                          <w:lang w:val="is-IS" w:eastAsia="en-US"/>
                        </w:rPr>
                        <w:t>thugasemd</w:t>
                      </w:r>
                      <w:r w:rsidR="0087317A">
                        <w:rPr>
                          <w:color w:val="F04632" w:themeColor="accent5"/>
                          <w:sz w:val="32"/>
                          <w:szCs w:val="32"/>
                          <w:lang w:val="is-IS" w:eastAsia="en-US"/>
                        </w:rPr>
                        <w:t>ir</w:t>
                      </w:r>
                      <w:r>
                        <w:rPr>
                          <w:color w:val="F04632" w:themeColor="accent5"/>
                          <w:sz w:val="32"/>
                          <w:szCs w:val="32"/>
                          <w:lang w:val="is-IS" w:eastAsia="en-US"/>
                        </w:rPr>
                        <w:t xml:space="preserve"> um stöðu mála í nefndum </w:t>
                      </w:r>
                      <w:r w:rsidR="0087317A">
                        <w:rPr>
                          <w:color w:val="F04632" w:themeColor="accent5"/>
                          <w:sz w:val="32"/>
                          <w:szCs w:val="32"/>
                          <w:lang w:val="is-IS" w:eastAsia="en-US"/>
                        </w:rPr>
                        <w:t>CEN/TC 154 og 227</w:t>
                      </w:r>
                      <w:r w:rsidR="00530FF2">
                        <w:rPr>
                          <w:color w:val="F04632" w:themeColor="accent5"/>
                          <w:sz w:val="32"/>
                          <w:szCs w:val="32"/>
                          <w:lang w:val="is-IS" w:eastAsia="en-US"/>
                        </w:rPr>
                        <w:t>.</w:t>
                      </w:r>
                      <w:r w:rsidR="00647254">
                        <w:rPr>
                          <w:color w:val="F04632" w:themeColor="accent5"/>
                          <w:sz w:val="32"/>
                          <w:szCs w:val="32"/>
                          <w:lang w:val="is-IS" w:eastAsia="en-US"/>
                        </w:rPr>
                        <w:t xml:space="preserve"> </w:t>
                      </w:r>
                      <w:r w:rsidR="00530FF2">
                        <w:rPr>
                          <w:color w:val="F04632" w:themeColor="accent5"/>
                          <w:sz w:val="32"/>
                          <w:szCs w:val="32"/>
                          <w:lang w:val="is-IS" w:eastAsia="en-US"/>
                        </w:rPr>
                        <w:t>Þessar athugasemdir hafa þó nú takmarkað gildi</w:t>
                      </w:r>
                      <w:r w:rsidR="001B66E5">
                        <w:rPr>
                          <w:color w:val="F04632" w:themeColor="accent5"/>
                          <w:sz w:val="32"/>
                          <w:szCs w:val="32"/>
                          <w:lang w:val="is-IS" w:eastAsia="en-US"/>
                        </w:rPr>
                        <w:t>, þar sem nefndirnar eru á nokkurs konar byrjunarreit aftur.</w:t>
                      </w:r>
                    </w:p>
                    <w:p w14:paraId="7982E45B" w14:textId="77777777" w:rsidR="00647254" w:rsidRDefault="00647254" w:rsidP="00E5585C">
                      <w:pPr>
                        <w:rPr>
                          <w:color w:val="F04632" w:themeColor="accent5"/>
                          <w:sz w:val="32"/>
                          <w:szCs w:val="32"/>
                          <w:lang w:val="is-IS" w:eastAsia="en-US"/>
                        </w:rPr>
                      </w:pPr>
                    </w:p>
                    <w:p w14:paraId="2573CE7A" w14:textId="722E6919" w:rsidR="00A81C30" w:rsidRPr="00E5585C" w:rsidRDefault="00A81C30" w:rsidP="00E5585C">
                      <w:pPr>
                        <w:rPr>
                          <w:color w:val="F04632" w:themeColor="accent5"/>
                          <w:lang w:val="is-IS"/>
                        </w:rPr>
                      </w:pPr>
                      <w:r w:rsidRPr="00E5585C">
                        <w:rPr>
                          <w:color w:val="F04632" w:themeColor="accent5"/>
                          <w:lang w:val="is-IS"/>
                        </w:rPr>
                        <w:t xml:space="preserve">Í lok árs 2013 kom upp sú staða að nýjustu útgáfur </w:t>
                      </w:r>
                      <w:proofErr w:type="spellStart"/>
                      <w:r w:rsidRPr="00E5585C">
                        <w:rPr>
                          <w:color w:val="F04632" w:themeColor="accent5"/>
                          <w:lang w:val="is-IS"/>
                        </w:rPr>
                        <w:t>framleiðslustaðla</w:t>
                      </w:r>
                      <w:proofErr w:type="spellEnd"/>
                      <w:r w:rsidRPr="00E5585C">
                        <w:rPr>
                          <w:color w:val="F04632" w:themeColor="accent5"/>
                          <w:lang w:val="is-IS"/>
                        </w:rPr>
                        <w:t xml:space="preserve"> fyrir steinefni undir CEN TC 154 voru dregnar til baka af tæknilegum ástæðum. </w:t>
                      </w:r>
                      <w:proofErr w:type="spellStart"/>
                      <w:r w:rsidRPr="00E5585C">
                        <w:rPr>
                          <w:color w:val="F04632" w:themeColor="accent5"/>
                          <w:lang w:val="is-IS"/>
                        </w:rPr>
                        <w:t>Staðlarnir</w:t>
                      </w:r>
                      <w:proofErr w:type="spellEnd"/>
                      <w:r w:rsidRPr="00E5585C">
                        <w:rPr>
                          <w:color w:val="F04632" w:themeColor="accent5"/>
                          <w:lang w:val="is-IS"/>
                        </w:rPr>
                        <w:t xml:space="preserve"> eru eftirfarandi: </w:t>
                      </w:r>
                    </w:p>
                    <w:p w14:paraId="66C4E7BF" w14:textId="77777777" w:rsidR="00A81C30" w:rsidRPr="00E5585C" w:rsidRDefault="00A81C30" w:rsidP="00E5585C">
                      <w:pPr>
                        <w:rPr>
                          <w:color w:val="F04632" w:themeColor="accent5"/>
                          <w:lang w:val="is-IS"/>
                        </w:rPr>
                      </w:pPr>
                    </w:p>
                    <w:p w14:paraId="2AFB8AE4" w14:textId="77777777" w:rsidR="00A81C30" w:rsidRPr="00E5585C" w:rsidRDefault="00A81C30" w:rsidP="00E5585C">
                      <w:pPr>
                        <w:rPr>
                          <w:color w:val="F04632" w:themeColor="accent5"/>
                          <w:lang w:val="is-IS"/>
                        </w:rPr>
                      </w:pPr>
                      <w:r w:rsidRPr="00E5585C">
                        <w:rPr>
                          <w:color w:val="F04632" w:themeColor="accent5"/>
                          <w:lang w:val="is-IS"/>
                        </w:rPr>
                        <w:t xml:space="preserve">ÍST EN 12620 (Steinefni í steinsteypu) </w:t>
                      </w:r>
                    </w:p>
                    <w:p w14:paraId="0F0C1403" w14:textId="1484F178" w:rsidR="00A81C30" w:rsidRPr="00E5585C" w:rsidRDefault="00A81C30" w:rsidP="00E5585C">
                      <w:pPr>
                        <w:rPr>
                          <w:color w:val="F04632" w:themeColor="accent5"/>
                          <w:lang w:val="is-IS"/>
                        </w:rPr>
                      </w:pPr>
                      <w:r w:rsidRPr="00E5585C">
                        <w:rPr>
                          <w:color w:val="F04632" w:themeColor="accent5"/>
                          <w:lang w:val="is-IS"/>
                        </w:rPr>
                        <w:t>ÍST EN 13043 (</w:t>
                      </w:r>
                      <w:r w:rsidRPr="00E5585C">
                        <w:rPr>
                          <w:color w:val="F04632" w:themeColor="accent5"/>
                          <w:shd w:val="clear" w:color="auto" w:fill="FFFFFF"/>
                          <w:lang w:val="is-IS"/>
                        </w:rPr>
                        <w:t xml:space="preserve">Steinefni í malbik og </w:t>
                      </w:r>
                      <w:proofErr w:type="spellStart"/>
                      <w:r w:rsidRPr="00E5585C">
                        <w:rPr>
                          <w:color w:val="F04632" w:themeColor="accent5"/>
                          <w:shd w:val="clear" w:color="auto" w:fill="FFFFFF"/>
                          <w:lang w:val="is-IS"/>
                        </w:rPr>
                        <w:t>klæðingar</w:t>
                      </w:r>
                      <w:proofErr w:type="spellEnd"/>
                      <w:r w:rsidRPr="00E5585C">
                        <w:rPr>
                          <w:color w:val="F04632" w:themeColor="accent5"/>
                          <w:shd w:val="clear" w:color="auto" w:fill="FFFFFF"/>
                          <w:lang w:val="is-IS"/>
                        </w:rPr>
                        <w:t xml:space="preserve"> á vegi, flugvelli og önnur umferðarsvæði</w:t>
                      </w:r>
                      <w:r w:rsidRPr="00E5585C">
                        <w:rPr>
                          <w:color w:val="F04632" w:themeColor="accent5"/>
                          <w:lang w:val="is-IS"/>
                        </w:rPr>
                        <w:t xml:space="preserve">) </w:t>
                      </w:r>
                    </w:p>
                    <w:p w14:paraId="5D687FFE" w14:textId="77777777" w:rsidR="00A81C30" w:rsidRPr="00E5585C" w:rsidRDefault="00A81C30" w:rsidP="00E5585C">
                      <w:pPr>
                        <w:rPr>
                          <w:color w:val="F04632" w:themeColor="accent5"/>
                          <w:lang w:val="is-IS"/>
                        </w:rPr>
                      </w:pPr>
                      <w:r w:rsidRPr="00E5585C">
                        <w:rPr>
                          <w:color w:val="F04632" w:themeColor="accent5"/>
                          <w:lang w:val="is-IS"/>
                        </w:rPr>
                        <w:t xml:space="preserve">ÍST EN 13139 (Steinefni í múrblöndur) </w:t>
                      </w:r>
                    </w:p>
                    <w:p w14:paraId="0D03295D" w14:textId="77777777" w:rsidR="00A81C30" w:rsidRPr="00E5585C" w:rsidRDefault="00A81C30" w:rsidP="00E5585C">
                      <w:pPr>
                        <w:rPr>
                          <w:color w:val="F04632" w:themeColor="accent5"/>
                          <w:lang w:val="is-IS"/>
                        </w:rPr>
                      </w:pPr>
                      <w:r w:rsidRPr="00E5585C">
                        <w:rPr>
                          <w:color w:val="F04632" w:themeColor="accent5"/>
                          <w:lang w:val="is-IS"/>
                        </w:rPr>
                        <w:t xml:space="preserve">ÍST EN 13242 (Steinefni í mannvirki og vegagerð, notuð óbundin eða bundin með vatnshverfum efnum) </w:t>
                      </w:r>
                    </w:p>
                    <w:p w14:paraId="4D569273" w14:textId="77777777" w:rsidR="00A81C30" w:rsidRPr="00E5585C" w:rsidRDefault="00A81C30" w:rsidP="00E5585C">
                      <w:pPr>
                        <w:rPr>
                          <w:color w:val="F04632" w:themeColor="accent5"/>
                          <w:lang w:val="is-IS"/>
                        </w:rPr>
                      </w:pPr>
                      <w:r w:rsidRPr="00E5585C">
                        <w:rPr>
                          <w:color w:val="F04632" w:themeColor="accent5"/>
                          <w:lang w:val="is-IS"/>
                        </w:rPr>
                        <w:t xml:space="preserve">ÍST EN 13383-1 (Rofvarnargrjót) </w:t>
                      </w:r>
                    </w:p>
                    <w:p w14:paraId="0D3D326D" w14:textId="77777777" w:rsidR="00A81C30" w:rsidRPr="00E5585C" w:rsidRDefault="00A81C30" w:rsidP="00E5585C">
                      <w:pPr>
                        <w:rPr>
                          <w:color w:val="F04632" w:themeColor="accent5"/>
                          <w:lang w:val="is-IS"/>
                        </w:rPr>
                      </w:pPr>
                      <w:r w:rsidRPr="00E5585C">
                        <w:rPr>
                          <w:color w:val="F04632" w:themeColor="accent5"/>
                          <w:lang w:val="is-IS"/>
                        </w:rPr>
                        <w:t xml:space="preserve">ÍST EN 13450 (Steinefni undir járnbrautarteina) </w:t>
                      </w:r>
                    </w:p>
                    <w:p w14:paraId="7FC4419B" w14:textId="77777777" w:rsidR="00A81C30" w:rsidRPr="00E5585C" w:rsidRDefault="00A81C30" w:rsidP="00E5585C">
                      <w:pPr>
                        <w:rPr>
                          <w:color w:val="F04632" w:themeColor="accent5"/>
                          <w:lang w:val="is-IS"/>
                        </w:rPr>
                      </w:pPr>
                      <w:r w:rsidRPr="00E5585C">
                        <w:rPr>
                          <w:color w:val="F04632" w:themeColor="accent5"/>
                          <w:lang w:val="is-IS"/>
                        </w:rPr>
                        <w:t xml:space="preserve">ATH: ÍST EN 16236 (Mat og staðfesting á gæðastöðugleika steinefna – gerðarprófun og framleiðslueftirlit). Þessi staðall var gefinn út á árinu 2018 en nú hefur verið tekin sú ákvörðun að draga hann til baka. Ákvæði </w:t>
                      </w:r>
                      <w:proofErr w:type="spellStart"/>
                      <w:r w:rsidRPr="00E5585C">
                        <w:rPr>
                          <w:color w:val="F04632" w:themeColor="accent5"/>
                          <w:lang w:val="is-IS"/>
                        </w:rPr>
                        <w:t>staðalsins</w:t>
                      </w:r>
                      <w:proofErr w:type="spellEnd"/>
                      <w:r w:rsidRPr="00E5585C">
                        <w:rPr>
                          <w:color w:val="F04632" w:themeColor="accent5"/>
                          <w:lang w:val="is-IS"/>
                        </w:rPr>
                        <w:t xml:space="preserve"> munu verða færð inn í viðkomandi </w:t>
                      </w:r>
                      <w:proofErr w:type="spellStart"/>
                      <w:r w:rsidRPr="00E5585C">
                        <w:rPr>
                          <w:color w:val="F04632" w:themeColor="accent5"/>
                          <w:lang w:val="is-IS"/>
                        </w:rPr>
                        <w:t>framleiðslustaðla</w:t>
                      </w:r>
                      <w:proofErr w:type="spellEnd"/>
                      <w:r w:rsidRPr="00E5585C">
                        <w:rPr>
                          <w:color w:val="F04632" w:themeColor="accent5"/>
                          <w:lang w:val="is-IS"/>
                        </w:rPr>
                        <w:t xml:space="preserve"> og miðast því tilvísanir í Efnisgæðaritinu til þeirra staðla en ekki ÍST EN 16236, </w:t>
                      </w:r>
                    </w:p>
                    <w:p w14:paraId="2715D87D" w14:textId="77777777" w:rsidR="00A81C30" w:rsidRPr="00E5585C" w:rsidRDefault="00A81C30" w:rsidP="00E5585C">
                      <w:pPr>
                        <w:rPr>
                          <w:color w:val="F04632" w:themeColor="accent5"/>
                          <w:lang w:val="is-IS"/>
                        </w:rPr>
                      </w:pPr>
                    </w:p>
                    <w:p w14:paraId="0C1EEC95" w14:textId="67F313A1" w:rsidR="00A81C30" w:rsidRPr="00E5585C" w:rsidRDefault="00A81C30" w:rsidP="00E5585C">
                      <w:pPr>
                        <w:rPr>
                          <w:color w:val="F04632" w:themeColor="accent5"/>
                          <w:lang w:val="is-IS"/>
                        </w:rPr>
                      </w:pPr>
                      <w:r w:rsidRPr="00E5585C">
                        <w:rPr>
                          <w:color w:val="F04632" w:themeColor="accent5"/>
                          <w:lang w:val="is-IS"/>
                        </w:rPr>
                        <w:t xml:space="preserve">Eldri útgáfur hafa tekið gildi á meðan unnið er að nýjum útgáfum. Að mestu er um að ræða ritstjórnarleg atriði (e. </w:t>
                      </w:r>
                      <w:proofErr w:type="spellStart"/>
                      <w:r w:rsidRPr="00E5585C">
                        <w:rPr>
                          <w:color w:val="F04632" w:themeColor="accent5"/>
                          <w:lang w:val="is-IS"/>
                        </w:rPr>
                        <w:t>editorial</w:t>
                      </w:r>
                      <w:proofErr w:type="spellEnd"/>
                      <w:r w:rsidRPr="00E5585C">
                        <w:rPr>
                          <w:color w:val="F04632" w:themeColor="accent5"/>
                          <w:lang w:val="is-IS"/>
                        </w:rPr>
                        <w:t xml:space="preserve">), en að sama skapi hefur þessi vinna leitt til ákveðinnar </w:t>
                      </w:r>
                      <w:proofErr w:type="spellStart"/>
                      <w:r w:rsidRPr="00E5585C">
                        <w:rPr>
                          <w:color w:val="F04632" w:themeColor="accent5"/>
                          <w:lang w:val="is-IS"/>
                        </w:rPr>
                        <w:t>samræmingar</w:t>
                      </w:r>
                      <w:proofErr w:type="spellEnd"/>
                      <w:r w:rsidRPr="00E5585C">
                        <w:rPr>
                          <w:color w:val="F04632" w:themeColor="accent5"/>
                          <w:lang w:val="is-IS"/>
                        </w:rPr>
                        <w:t xml:space="preserve"> milli </w:t>
                      </w:r>
                      <w:proofErr w:type="spellStart"/>
                      <w:r w:rsidRPr="00E5585C">
                        <w:rPr>
                          <w:color w:val="F04632" w:themeColor="accent5"/>
                          <w:lang w:val="is-IS"/>
                        </w:rPr>
                        <w:t>staðlanna</w:t>
                      </w:r>
                      <w:proofErr w:type="spellEnd"/>
                      <w:r w:rsidRPr="00E5585C">
                        <w:rPr>
                          <w:color w:val="F04632" w:themeColor="accent5"/>
                          <w:lang w:val="is-IS"/>
                        </w:rPr>
                        <w:t xml:space="preserve">. Tvær formlegar atkvæðagreiðslur (e. Formal </w:t>
                      </w:r>
                      <w:proofErr w:type="spellStart"/>
                      <w:r w:rsidRPr="00E5585C">
                        <w:rPr>
                          <w:color w:val="F04632" w:themeColor="accent5"/>
                          <w:lang w:val="is-IS"/>
                        </w:rPr>
                        <w:t>Vote</w:t>
                      </w:r>
                      <w:proofErr w:type="spellEnd"/>
                      <w:r w:rsidRPr="00E5585C">
                        <w:rPr>
                          <w:color w:val="F04632" w:themeColor="accent5"/>
                          <w:lang w:val="is-IS"/>
                        </w:rPr>
                        <w:t xml:space="preserve">) hafa síðan farið fram um </w:t>
                      </w:r>
                      <w:proofErr w:type="spellStart"/>
                      <w:r w:rsidRPr="00E5585C">
                        <w:rPr>
                          <w:color w:val="F04632" w:themeColor="accent5"/>
                          <w:lang w:val="is-IS"/>
                        </w:rPr>
                        <w:t>staðlana</w:t>
                      </w:r>
                      <w:proofErr w:type="spellEnd"/>
                      <w:r w:rsidRPr="00E5585C">
                        <w:rPr>
                          <w:color w:val="F04632" w:themeColor="accent5"/>
                          <w:lang w:val="is-IS"/>
                        </w:rPr>
                        <w:t xml:space="preserve"> og lauk þeirri seinni í ágúst 2018. Í báðum tilfellum samþykktu nær allar aðildarþjóðir ESB og evrópska efnahagssvæðisins </w:t>
                      </w:r>
                      <w:proofErr w:type="spellStart"/>
                      <w:r w:rsidRPr="00E5585C">
                        <w:rPr>
                          <w:color w:val="F04632" w:themeColor="accent5"/>
                          <w:lang w:val="is-IS"/>
                        </w:rPr>
                        <w:t>staðlana</w:t>
                      </w:r>
                      <w:proofErr w:type="spellEnd"/>
                      <w:r w:rsidRPr="00E5585C">
                        <w:rPr>
                          <w:color w:val="F04632" w:themeColor="accent5"/>
                          <w:lang w:val="is-IS"/>
                        </w:rPr>
                        <w:t xml:space="preserve"> en í báðum tilfellum höfnuðu eftirlitsaðilar Evrópuráðsins (e. European </w:t>
                      </w:r>
                      <w:proofErr w:type="spellStart"/>
                      <w:r w:rsidRPr="00E5585C">
                        <w:rPr>
                          <w:color w:val="F04632" w:themeColor="accent5"/>
                          <w:lang w:val="is-IS"/>
                        </w:rPr>
                        <w:t>Commis</w:t>
                      </w:r>
                      <w:r w:rsidR="000F14B3" w:rsidRPr="00E5585C">
                        <w:rPr>
                          <w:color w:val="F04632" w:themeColor="accent5"/>
                          <w:lang w:val="is-IS"/>
                        </w:rPr>
                        <w:t>s</w:t>
                      </w:r>
                      <w:r w:rsidRPr="00E5585C">
                        <w:rPr>
                          <w:color w:val="F04632" w:themeColor="accent5"/>
                          <w:lang w:val="is-IS"/>
                        </w:rPr>
                        <w:t>ion</w:t>
                      </w:r>
                      <w:proofErr w:type="spellEnd"/>
                      <w:r w:rsidRPr="00E5585C">
                        <w:rPr>
                          <w:color w:val="F04632" w:themeColor="accent5"/>
                          <w:lang w:val="is-IS"/>
                        </w:rPr>
                        <w:t xml:space="preserve">) að samþykkja þá óbreytta. Í framhaldi af þessari stöðu ákvað CEN TC 154 nefndin að sameina </w:t>
                      </w:r>
                      <w:proofErr w:type="spellStart"/>
                      <w:r w:rsidRPr="00E5585C">
                        <w:rPr>
                          <w:color w:val="F04632" w:themeColor="accent5"/>
                          <w:lang w:val="is-IS"/>
                        </w:rPr>
                        <w:t>framleiðslustaðlana</w:t>
                      </w:r>
                      <w:proofErr w:type="spellEnd"/>
                      <w:r w:rsidRPr="00E5585C">
                        <w:rPr>
                          <w:color w:val="F04632" w:themeColor="accent5"/>
                          <w:lang w:val="is-IS"/>
                        </w:rPr>
                        <w:t xml:space="preserve"> fyrir steinefni í steinsteypu, bikbundin lög og óbundin auk steinefna í múrblöndur í einn staðal sem verður númer EN 17555-1. Vonast er til að þrátt fyrir þessar tafir muni nýi framleiðslustaðallinn koma út á árinu 202</w:t>
                      </w:r>
                      <w:r w:rsidR="009F5CDC">
                        <w:rPr>
                          <w:color w:val="F04632" w:themeColor="accent5"/>
                          <w:lang w:val="is-IS"/>
                        </w:rPr>
                        <w:t>3</w:t>
                      </w:r>
                      <w:r w:rsidRPr="00E5585C">
                        <w:rPr>
                          <w:color w:val="F04632" w:themeColor="accent5"/>
                          <w:lang w:val="is-IS"/>
                        </w:rPr>
                        <w:t xml:space="preserve"> eftir þriðju formlegu atkvæðagreiðsluna. Vegna þessara tafa mun endurútgáfa </w:t>
                      </w:r>
                      <w:proofErr w:type="spellStart"/>
                      <w:r w:rsidRPr="00E5585C">
                        <w:rPr>
                          <w:color w:val="F04632" w:themeColor="accent5"/>
                          <w:lang w:val="is-IS"/>
                        </w:rPr>
                        <w:t>fylgistaðals</w:t>
                      </w:r>
                      <w:proofErr w:type="spellEnd"/>
                      <w:r w:rsidRPr="00E5585C">
                        <w:rPr>
                          <w:color w:val="F04632" w:themeColor="accent5"/>
                          <w:lang w:val="is-IS"/>
                        </w:rPr>
                        <w:t xml:space="preserve"> um steinefni ÍST 76 dragast til ársins 202</w:t>
                      </w:r>
                      <w:r w:rsidR="009F5CDC">
                        <w:rPr>
                          <w:color w:val="F04632" w:themeColor="accent5"/>
                          <w:lang w:val="is-IS"/>
                        </w:rPr>
                        <w:t>3</w:t>
                      </w:r>
                      <w:r w:rsidR="008B1BDE" w:rsidRPr="00E5585C">
                        <w:rPr>
                          <w:color w:val="F04632" w:themeColor="accent5"/>
                          <w:lang w:val="is-IS"/>
                        </w:rPr>
                        <w:t xml:space="preserve"> eða 202</w:t>
                      </w:r>
                      <w:r w:rsidR="009F5CDC">
                        <w:rPr>
                          <w:color w:val="F04632" w:themeColor="accent5"/>
                          <w:lang w:val="is-IS"/>
                        </w:rPr>
                        <w:t>4</w:t>
                      </w:r>
                      <w:r w:rsidRPr="00E5585C">
                        <w:rPr>
                          <w:color w:val="F04632" w:themeColor="accent5"/>
                          <w:lang w:val="is-IS"/>
                        </w:rPr>
                        <w:t xml:space="preserve">. Efnisgæðaritið tekur mið af þeim stöðlum sem nú eru í farvatninu þó að formleg útgáfa þeirra hafi dregist. </w:t>
                      </w:r>
                    </w:p>
                    <w:p w14:paraId="1966DA50" w14:textId="77777777" w:rsidR="00A81C30" w:rsidRPr="00E5585C" w:rsidRDefault="00A81C30" w:rsidP="00E5585C">
                      <w:pPr>
                        <w:rPr>
                          <w:color w:val="F04632" w:themeColor="accent5"/>
                          <w:lang w:val="is-IS"/>
                        </w:rPr>
                      </w:pPr>
                    </w:p>
                    <w:p w14:paraId="19D1DBCC" w14:textId="2F873173" w:rsidR="00A81C30" w:rsidRPr="00E5585C" w:rsidRDefault="00A81C30" w:rsidP="00E5585C">
                      <w:pPr>
                        <w:rPr>
                          <w:color w:val="F04632" w:themeColor="accent5"/>
                          <w:lang w:val="is-IS"/>
                        </w:rPr>
                      </w:pPr>
                      <w:proofErr w:type="spellStart"/>
                      <w:r w:rsidRPr="00E5585C">
                        <w:rPr>
                          <w:color w:val="F04632" w:themeColor="accent5"/>
                          <w:lang w:val="is-IS"/>
                        </w:rPr>
                        <w:t>Framleiðslustaðlar</w:t>
                      </w:r>
                      <w:proofErr w:type="spellEnd"/>
                      <w:r w:rsidRPr="00E5585C">
                        <w:rPr>
                          <w:color w:val="F04632" w:themeColor="accent5"/>
                          <w:lang w:val="is-IS"/>
                        </w:rPr>
                        <w:t xml:space="preserve"> undir CEN TC 227 sem fjalla um vegagerðarefni, m.a. malbik og </w:t>
                      </w:r>
                      <w:proofErr w:type="spellStart"/>
                      <w:r w:rsidRPr="00E5585C">
                        <w:rPr>
                          <w:color w:val="F04632" w:themeColor="accent5"/>
                          <w:lang w:val="is-IS"/>
                        </w:rPr>
                        <w:t>klæðingu</w:t>
                      </w:r>
                      <w:proofErr w:type="spellEnd"/>
                      <w:r w:rsidRPr="00E5585C">
                        <w:rPr>
                          <w:color w:val="F04632" w:themeColor="accent5"/>
                          <w:lang w:val="is-IS"/>
                        </w:rPr>
                        <w:t>, voru gefnir út á árinu 2016. Sambærileg ritstjórnarleg atriði þarfnast leiðréttingar í þeim stöðlum. Fylgistaðall fyrir malbik ÍST 75 verður endurskoðaður þegar nýir staðlar hafa tekið gildi</w:t>
                      </w:r>
                      <w:r w:rsidR="008B0C67">
                        <w:rPr>
                          <w:color w:val="F04632" w:themeColor="accent5"/>
                          <w:lang w:val="is-IS"/>
                        </w:rPr>
                        <w:t>, en fyrirsjáanlegat tafir eru á því</w:t>
                      </w:r>
                      <w:r w:rsidR="00D00261">
                        <w:rPr>
                          <w:color w:val="F04632" w:themeColor="accent5"/>
                          <w:lang w:val="is-IS"/>
                        </w:rPr>
                        <w:t xml:space="preserve"> og óvíst hvenær næst að </w:t>
                      </w:r>
                      <w:r w:rsidR="00835895">
                        <w:rPr>
                          <w:color w:val="F04632" w:themeColor="accent5"/>
                          <w:lang w:val="is-IS"/>
                        </w:rPr>
                        <w:t>virkja þá formlega</w:t>
                      </w:r>
                      <w:r w:rsidRPr="00E5585C">
                        <w:rPr>
                          <w:color w:val="F04632" w:themeColor="accent5"/>
                          <w:lang w:val="is-IS"/>
                        </w:rPr>
                        <w:t>.</w:t>
                      </w:r>
                    </w:p>
                    <w:p w14:paraId="02141312" w14:textId="77777777" w:rsidR="00A81C30" w:rsidRPr="00E5585C" w:rsidRDefault="00A81C30" w:rsidP="00E5585C">
                      <w:pPr>
                        <w:rPr>
                          <w:color w:val="F04632" w:themeColor="accent5"/>
                          <w:lang w:val="is-IS"/>
                        </w:rPr>
                      </w:pPr>
                    </w:p>
                  </w:txbxContent>
                </v:textbox>
                <w10:wrap anchorx="page"/>
              </v:shape>
            </w:pict>
          </mc:Fallback>
        </mc:AlternateContent>
      </w:r>
      <w:bookmarkEnd w:id="5"/>
      <w:bookmarkEnd w:id="6"/>
    </w:p>
    <w:p w14:paraId="7DF10D65" w14:textId="1BAA412D" w:rsidR="008D2F5E" w:rsidRDefault="008D2F5E"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2C63FC8B" w14:textId="3CFE9404" w:rsidR="008D2F5E" w:rsidRDefault="008D2F5E"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25972857" w14:textId="77777777" w:rsidR="008D2F5E" w:rsidRDefault="008D2F5E"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3AA81D0D" w14:textId="77777777" w:rsidR="008D2F5E" w:rsidRDefault="008D2F5E"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6E243EA6" w14:textId="77777777" w:rsidR="008D2F5E" w:rsidRDefault="008D2F5E"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7276949F"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465C63CE"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45EB4930"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7A9A7CDF"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3069B03C"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060416C4"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6112C36C"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556FCA5F"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4D7E7676"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3B8D6E4C"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4C329DD1"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5E54E854"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152EC719"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08DFF842"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259AD33B"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67903566"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p w14:paraId="765D7C60" w14:textId="77777777" w:rsidR="00A81C30" w:rsidRDefault="00A81C30" w:rsidP="0040150B">
      <w:pPr>
        <w:keepNext/>
        <w:tabs>
          <w:tab w:val="clear" w:pos="454"/>
          <w:tab w:val="clear" w:pos="1077"/>
          <w:tab w:val="clear" w:pos="2155"/>
        </w:tabs>
        <w:snapToGrid/>
        <w:spacing w:before="240" w:after="60" w:line="240" w:lineRule="auto"/>
        <w:outlineLvl w:val="1"/>
        <w:rPr>
          <w:rFonts w:ascii="Vegagerdin FK Grotesk" w:eastAsia="Times New Roman" w:hAnsi="Vegagerdin FK Grotesk" w:cs="Arial"/>
          <w:b/>
          <w:bCs/>
          <w:i/>
          <w:iCs/>
          <w:szCs w:val="20"/>
          <w:lang w:val="is-IS" w:eastAsia="en-US"/>
        </w:rPr>
      </w:pPr>
    </w:p>
    <w:bookmarkEnd w:id="4"/>
    <w:p w14:paraId="27B3F0F8" w14:textId="6A91C66C" w:rsidR="000F14B3" w:rsidRDefault="000F14B3">
      <w:pPr>
        <w:tabs>
          <w:tab w:val="clear" w:pos="454"/>
          <w:tab w:val="clear" w:pos="1077"/>
          <w:tab w:val="clear" w:pos="2155"/>
        </w:tabs>
        <w:snapToGrid/>
        <w:spacing w:after="160" w:line="259" w:lineRule="auto"/>
        <w:rPr>
          <w:lang w:val="is-IS"/>
        </w:rPr>
      </w:pPr>
      <w:r>
        <w:rPr>
          <w:lang w:val="is-IS"/>
        </w:rPr>
        <w:br w:type="page"/>
      </w:r>
    </w:p>
    <w:sdt>
      <w:sdtPr>
        <w:rPr>
          <w:rFonts w:asciiTheme="minorHAnsi" w:eastAsiaTheme="minorEastAsia" w:hAnsiTheme="minorHAnsi" w:cstheme="minorBidi"/>
          <w:color w:val="auto"/>
          <w:sz w:val="20"/>
          <w:szCs w:val="22"/>
          <w:lang w:eastAsia="zh-CN"/>
        </w:rPr>
        <w:id w:val="942421526"/>
        <w:docPartObj>
          <w:docPartGallery w:val="Table of Contents"/>
          <w:docPartUnique/>
        </w:docPartObj>
      </w:sdtPr>
      <w:sdtEndPr>
        <w:rPr>
          <w:b/>
          <w:bCs/>
          <w:noProof/>
        </w:rPr>
      </w:sdtEndPr>
      <w:sdtContent>
        <w:p w14:paraId="4A2973EA" w14:textId="4A178B22" w:rsidR="00675638" w:rsidRDefault="004831FE">
          <w:pPr>
            <w:pStyle w:val="TOCHeading"/>
            <w:rPr>
              <w:color w:val="auto"/>
            </w:rPr>
          </w:pPr>
          <w:proofErr w:type="spellStart"/>
          <w:r w:rsidRPr="00C2516D">
            <w:rPr>
              <w:color w:val="auto"/>
            </w:rPr>
            <w:t>Efnisyfirlit</w:t>
          </w:r>
          <w:proofErr w:type="spellEnd"/>
        </w:p>
        <w:p w14:paraId="044164D5" w14:textId="264E2C09" w:rsidR="00C2516D" w:rsidRDefault="00C2516D" w:rsidP="00C2516D">
          <w:pPr>
            <w:rPr>
              <w:lang w:eastAsia="en-US"/>
            </w:rPr>
          </w:pPr>
        </w:p>
        <w:p w14:paraId="1FFC157C" w14:textId="3708E1CD" w:rsidR="00C2516D" w:rsidRDefault="00C2516D" w:rsidP="00C2516D">
          <w:pPr>
            <w:rPr>
              <w:lang w:eastAsia="en-US"/>
            </w:rPr>
          </w:pPr>
        </w:p>
        <w:p w14:paraId="6ACB505C" w14:textId="77777777" w:rsidR="00C2516D" w:rsidRPr="00C2516D" w:rsidRDefault="00C2516D" w:rsidP="00C2516D">
          <w:pPr>
            <w:rPr>
              <w:lang w:eastAsia="en-US"/>
            </w:rPr>
          </w:pPr>
        </w:p>
        <w:p w14:paraId="27455826" w14:textId="51DC5412" w:rsidR="00D32A3E" w:rsidRDefault="00675638">
          <w:pPr>
            <w:pStyle w:val="TOC1"/>
            <w:rPr>
              <w:b w:val="0"/>
              <w:sz w:val="22"/>
              <w:lang w:val="is-IS" w:eastAsia="is-IS"/>
            </w:rPr>
          </w:pPr>
          <w:r>
            <w:fldChar w:fldCharType="begin"/>
          </w:r>
          <w:r>
            <w:instrText xml:space="preserve"> TOC \o "1-3" \h \z \u </w:instrText>
          </w:r>
          <w:r>
            <w:fldChar w:fldCharType="separate"/>
          </w:r>
          <w:hyperlink w:anchor="_Toc125965591" w:history="1">
            <w:r w:rsidR="00D32A3E" w:rsidRPr="000B09E7">
              <w:rPr>
                <w:rStyle w:val="Hyperlink"/>
                <w:lang w:val="is-IS"/>
              </w:rPr>
              <w:t>Lykilsíða</w:t>
            </w:r>
            <w:r w:rsidR="00D32A3E">
              <w:rPr>
                <w:webHidden/>
              </w:rPr>
              <w:tab/>
            </w:r>
            <w:r w:rsidR="00D32A3E">
              <w:rPr>
                <w:webHidden/>
              </w:rPr>
              <w:fldChar w:fldCharType="begin"/>
            </w:r>
            <w:r w:rsidR="00D32A3E">
              <w:rPr>
                <w:webHidden/>
              </w:rPr>
              <w:instrText xml:space="preserve"> PAGEREF _Toc125965591 \h </w:instrText>
            </w:r>
            <w:r w:rsidR="00D32A3E">
              <w:rPr>
                <w:webHidden/>
              </w:rPr>
            </w:r>
            <w:r w:rsidR="00D32A3E">
              <w:rPr>
                <w:webHidden/>
              </w:rPr>
              <w:fldChar w:fldCharType="separate"/>
            </w:r>
            <w:r w:rsidR="00333A29">
              <w:rPr>
                <w:webHidden/>
              </w:rPr>
              <w:t>2</w:t>
            </w:r>
            <w:r w:rsidR="00D32A3E">
              <w:rPr>
                <w:webHidden/>
              </w:rPr>
              <w:fldChar w:fldCharType="end"/>
            </w:r>
          </w:hyperlink>
        </w:p>
        <w:p w14:paraId="5E841E6B" w14:textId="675B2C10" w:rsidR="00D32A3E" w:rsidRDefault="00D32A3E">
          <w:pPr>
            <w:pStyle w:val="TOC1"/>
            <w:rPr>
              <w:b w:val="0"/>
              <w:sz w:val="22"/>
              <w:lang w:val="is-IS" w:eastAsia="is-IS"/>
            </w:rPr>
          </w:pPr>
          <w:hyperlink w:anchor="_Toc125965593" w:history="1">
            <w:r w:rsidRPr="000B09E7">
              <w:rPr>
                <w:rStyle w:val="Hyperlink"/>
                <w:lang w:eastAsia="en-US"/>
                <w14:scene3d>
                  <w14:camera w14:prst="orthographicFront"/>
                  <w14:lightRig w14:rig="threePt" w14:dir="t">
                    <w14:rot w14:lat="0" w14:lon="0" w14:rev="0"/>
                  </w14:lightRig>
                </w14:scene3d>
              </w:rPr>
              <w:t>1</w:t>
            </w:r>
            <w:r>
              <w:rPr>
                <w:b w:val="0"/>
                <w:sz w:val="22"/>
                <w:lang w:val="is-IS" w:eastAsia="is-IS"/>
              </w:rPr>
              <w:tab/>
            </w:r>
            <w:r w:rsidRPr="000B09E7">
              <w:rPr>
                <w:rStyle w:val="Hyperlink"/>
                <w:lang w:eastAsia="en-US"/>
              </w:rPr>
              <w:t>Inngangur</w:t>
            </w:r>
            <w:r>
              <w:rPr>
                <w:webHidden/>
              </w:rPr>
              <w:tab/>
            </w:r>
            <w:r>
              <w:rPr>
                <w:webHidden/>
              </w:rPr>
              <w:fldChar w:fldCharType="begin"/>
            </w:r>
            <w:r>
              <w:rPr>
                <w:webHidden/>
              </w:rPr>
              <w:instrText xml:space="preserve"> PAGEREF _Toc125965593 \h </w:instrText>
            </w:r>
            <w:r>
              <w:rPr>
                <w:webHidden/>
              </w:rPr>
            </w:r>
            <w:r>
              <w:rPr>
                <w:webHidden/>
              </w:rPr>
              <w:fldChar w:fldCharType="separate"/>
            </w:r>
            <w:r w:rsidR="00333A29">
              <w:rPr>
                <w:webHidden/>
              </w:rPr>
              <w:t>10</w:t>
            </w:r>
            <w:r>
              <w:rPr>
                <w:webHidden/>
              </w:rPr>
              <w:fldChar w:fldCharType="end"/>
            </w:r>
          </w:hyperlink>
        </w:p>
        <w:p w14:paraId="0D8FCBEF" w14:textId="01AA52D6" w:rsidR="00D32A3E" w:rsidRDefault="00D32A3E">
          <w:pPr>
            <w:pStyle w:val="TOC1"/>
            <w:rPr>
              <w:b w:val="0"/>
              <w:sz w:val="22"/>
              <w:lang w:val="is-IS" w:eastAsia="is-IS"/>
            </w:rPr>
          </w:pPr>
          <w:hyperlink w:anchor="_Toc125965594" w:history="1">
            <w:r w:rsidRPr="000B09E7">
              <w:rPr>
                <w:rStyle w:val="Hyperlink"/>
                <w14:scene3d>
                  <w14:camera w14:prst="orthographicFront"/>
                  <w14:lightRig w14:rig="threePt" w14:dir="t">
                    <w14:rot w14:lat="0" w14:lon="0" w14:rev="0"/>
                  </w14:lightRig>
                </w14:scene3d>
              </w:rPr>
              <w:t>2</w:t>
            </w:r>
            <w:r>
              <w:rPr>
                <w:b w:val="0"/>
                <w:sz w:val="22"/>
                <w:lang w:val="is-IS" w:eastAsia="is-IS"/>
              </w:rPr>
              <w:tab/>
            </w:r>
            <w:r w:rsidRPr="000B09E7">
              <w:rPr>
                <w:rStyle w:val="Hyperlink"/>
              </w:rPr>
              <w:t>Steinefnaframleiðsla</w:t>
            </w:r>
            <w:r>
              <w:rPr>
                <w:webHidden/>
              </w:rPr>
              <w:tab/>
            </w:r>
            <w:r>
              <w:rPr>
                <w:webHidden/>
              </w:rPr>
              <w:fldChar w:fldCharType="begin"/>
            </w:r>
            <w:r>
              <w:rPr>
                <w:webHidden/>
              </w:rPr>
              <w:instrText xml:space="preserve"> PAGEREF _Toc125965594 \h </w:instrText>
            </w:r>
            <w:r>
              <w:rPr>
                <w:webHidden/>
              </w:rPr>
            </w:r>
            <w:r>
              <w:rPr>
                <w:webHidden/>
              </w:rPr>
              <w:fldChar w:fldCharType="separate"/>
            </w:r>
            <w:r w:rsidR="00333A29">
              <w:rPr>
                <w:webHidden/>
              </w:rPr>
              <w:t>11</w:t>
            </w:r>
            <w:r>
              <w:rPr>
                <w:webHidden/>
              </w:rPr>
              <w:fldChar w:fldCharType="end"/>
            </w:r>
          </w:hyperlink>
        </w:p>
        <w:p w14:paraId="608F5A3A" w14:textId="5D03102F" w:rsidR="00D32A3E" w:rsidRDefault="00D32A3E">
          <w:pPr>
            <w:pStyle w:val="TOC2"/>
            <w:rPr>
              <w:noProof/>
              <w:sz w:val="22"/>
              <w:lang w:val="is-IS" w:eastAsia="is-IS"/>
            </w:rPr>
          </w:pPr>
          <w:hyperlink w:anchor="_Toc125965595" w:history="1">
            <w:r w:rsidRPr="000B09E7">
              <w:rPr>
                <w:rStyle w:val="Hyperlink"/>
                <w:noProof/>
                <w:lang w:val="is-IS"/>
              </w:rPr>
              <w:t>2.2 Prófanir vegna efnistöku utan markaðar</w:t>
            </w:r>
            <w:r>
              <w:rPr>
                <w:noProof/>
                <w:webHidden/>
              </w:rPr>
              <w:tab/>
            </w:r>
            <w:r>
              <w:rPr>
                <w:noProof/>
                <w:webHidden/>
              </w:rPr>
              <w:fldChar w:fldCharType="begin"/>
            </w:r>
            <w:r>
              <w:rPr>
                <w:noProof/>
                <w:webHidden/>
              </w:rPr>
              <w:instrText xml:space="preserve"> PAGEREF _Toc125965595 \h </w:instrText>
            </w:r>
            <w:r>
              <w:rPr>
                <w:noProof/>
                <w:webHidden/>
              </w:rPr>
            </w:r>
            <w:r>
              <w:rPr>
                <w:noProof/>
                <w:webHidden/>
              </w:rPr>
              <w:fldChar w:fldCharType="separate"/>
            </w:r>
            <w:r w:rsidR="00333A29">
              <w:rPr>
                <w:noProof/>
                <w:webHidden/>
              </w:rPr>
              <w:t>12</w:t>
            </w:r>
            <w:r>
              <w:rPr>
                <w:noProof/>
                <w:webHidden/>
              </w:rPr>
              <w:fldChar w:fldCharType="end"/>
            </w:r>
          </w:hyperlink>
        </w:p>
        <w:p w14:paraId="76854B11" w14:textId="234A9AB6" w:rsidR="00D32A3E" w:rsidRDefault="00D32A3E">
          <w:pPr>
            <w:pStyle w:val="TOC2"/>
            <w:rPr>
              <w:noProof/>
              <w:sz w:val="22"/>
              <w:lang w:val="is-IS" w:eastAsia="is-IS"/>
            </w:rPr>
          </w:pPr>
          <w:hyperlink w:anchor="_Toc125965596" w:history="1">
            <w:r w:rsidRPr="000B09E7">
              <w:rPr>
                <w:rStyle w:val="Hyperlink"/>
                <w:noProof/>
                <w:lang w:val="is-IS"/>
              </w:rPr>
              <w:t>2.3 Gerðarprófanir og eftirlit með framleiðslu steinefna á markað</w:t>
            </w:r>
            <w:r>
              <w:rPr>
                <w:noProof/>
                <w:webHidden/>
              </w:rPr>
              <w:tab/>
            </w:r>
            <w:r>
              <w:rPr>
                <w:noProof/>
                <w:webHidden/>
              </w:rPr>
              <w:fldChar w:fldCharType="begin"/>
            </w:r>
            <w:r>
              <w:rPr>
                <w:noProof/>
                <w:webHidden/>
              </w:rPr>
              <w:instrText xml:space="preserve"> PAGEREF _Toc125965596 \h </w:instrText>
            </w:r>
            <w:r>
              <w:rPr>
                <w:noProof/>
                <w:webHidden/>
              </w:rPr>
            </w:r>
            <w:r>
              <w:rPr>
                <w:noProof/>
                <w:webHidden/>
              </w:rPr>
              <w:fldChar w:fldCharType="separate"/>
            </w:r>
            <w:r w:rsidR="00333A29">
              <w:rPr>
                <w:noProof/>
                <w:webHidden/>
              </w:rPr>
              <w:t>14</w:t>
            </w:r>
            <w:r>
              <w:rPr>
                <w:noProof/>
                <w:webHidden/>
              </w:rPr>
              <w:fldChar w:fldCharType="end"/>
            </w:r>
          </w:hyperlink>
        </w:p>
        <w:p w14:paraId="729DCFDF" w14:textId="1990191D" w:rsidR="00D32A3E" w:rsidRDefault="00D32A3E">
          <w:pPr>
            <w:pStyle w:val="TOC1"/>
            <w:rPr>
              <w:b w:val="0"/>
              <w:sz w:val="22"/>
              <w:lang w:val="is-IS" w:eastAsia="is-IS"/>
            </w:rPr>
          </w:pPr>
          <w:hyperlink w:anchor="_Toc125965597" w:history="1">
            <w:r w:rsidRPr="000B09E7">
              <w:rPr>
                <w:rStyle w:val="Hyperlink"/>
                <w14:scene3d>
                  <w14:camera w14:prst="orthographicFront"/>
                  <w14:lightRig w14:rig="threePt" w14:dir="t">
                    <w14:rot w14:lat="0" w14:lon="0" w14:rev="0"/>
                  </w14:lightRig>
                </w14:scene3d>
              </w:rPr>
              <w:t>3</w:t>
            </w:r>
            <w:r>
              <w:rPr>
                <w:b w:val="0"/>
                <w:sz w:val="22"/>
                <w:lang w:val="is-IS" w:eastAsia="is-IS"/>
              </w:rPr>
              <w:tab/>
            </w:r>
            <w:r w:rsidRPr="000B09E7">
              <w:rPr>
                <w:rStyle w:val="Hyperlink"/>
              </w:rPr>
              <w:t>Malbiksframleiðsla</w:t>
            </w:r>
            <w:r>
              <w:rPr>
                <w:webHidden/>
              </w:rPr>
              <w:tab/>
            </w:r>
            <w:r>
              <w:rPr>
                <w:webHidden/>
              </w:rPr>
              <w:fldChar w:fldCharType="begin"/>
            </w:r>
            <w:r>
              <w:rPr>
                <w:webHidden/>
              </w:rPr>
              <w:instrText xml:space="preserve"> PAGEREF _Toc125965597 \h </w:instrText>
            </w:r>
            <w:r>
              <w:rPr>
                <w:webHidden/>
              </w:rPr>
            </w:r>
            <w:r>
              <w:rPr>
                <w:webHidden/>
              </w:rPr>
              <w:fldChar w:fldCharType="separate"/>
            </w:r>
            <w:r w:rsidR="00333A29">
              <w:rPr>
                <w:webHidden/>
              </w:rPr>
              <w:t>17</w:t>
            </w:r>
            <w:r>
              <w:rPr>
                <w:webHidden/>
              </w:rPr>
              <w:fldChar w:fldCharType="end"/>
            </w:r>
          </w:hyperlink>
        </w:p>
        <w:p w14:paraId="2B3C923A" w14:textId="160C3433" w:rsidR="00D32A3E" w:rsidRDefault="00D32A3E">
          <w:pPr>
            <w:pStyle w:val="TOC2"/>
            <w:rPr>
              <w:noProof/>
              <w:sz w:val="22"/>
              <w:lang w:val="is-IS" w:eastAsia="is-IS"/>
            </w:rPr>
          </w:pPr>
          <w:hyperlink w:anchor="_Toc125965598" w:history="1">
            <w:r w:rsidRPr="000B09E7">
              <w:rPr>
                <w:rStyle w:val="Hyperlink"/>
                <w:noProof/>
                <w:lang w:val="is-IS"/>
              </w:rPr>
              <w:t>3.1 Almennt</w:t>
            </w:r>
            <w:r>
              <w:rPr>
                <w:noProof/>
                <w:webHidden/>
              </w:rPr>
              <w:tab/>
            </w:r>
            <w:r>
              <w:rPr>
                <w:noProof/>
                <w:webHidden/>
              </w:rPr>
              <w:fldChar w:fldCharType="begin"/>
            </w:r>
            <w:r>
              <w:rPr>
                <w:noProof/>
                <w:webHidden/>
              </w:rPr>
              <w:instrText xml:space="preserve"> PAGEREF _Toc125965598 \h </w:instrText>
            </w:r>
            <w:r>
              <w:rPr>
                <w:noProof/>
                <w:webHidden/>
              </w:rPr>
            </w:r>
            <w:r>
              <w:rPr>
                <w:noProof/>
                <w:webHidden/>
              </w:rPr>
              <w:fldChar w:fldCharType="separate"/>
            </w:r>
            <w:r w:rsidR="00333A29">
              <w:rPr>
                <w:noProof/>
                <w:webHidden/>
              </w:rPr>
              <w:t>17</w:t>
            </w:r>
            <w:r>
              <w:rPr>
                <w:noProof/>
                <w:webHidden/>
              </w:rPr>
              <w:fldChar w:fldCharType="end"/>
            </w:r>
          </w:hyperlink>
        </w:p>
        <w:p w14:paraId="4DC28A6B" w14:textId="13B36CF6" w:rsidR="00D32A3E" w:rsidRDefault="00D32A3E">
          <w:pPr>
            <w:pStyle w:val="TOC2"/>
            <w:rPr>
              <w:noProof/>
              <w:sz w:val="22"/>
              <w:lang w:val="is-IS" w:eastAsia="is-IS"/>
            </w:rPr>
          </w:pPr>
          <w:hyperlink w:anchor="_Toc125965599" w:history="1">
            <w:r w:rsidRPr="000B09E7">
              <w:rPr>
                <w:rStyle w:val="Hyperlink"/>
                <w:noProof/>
                <w:lang w:val="is-IS"/>
              </w:rPr>
              <w:t>3.2 Gerðarprófanir</w:t>
            </w:r>
            <w:r>
              <w:rPr>
                <w:noProof/>
                <w:webHidden/>
              </w:rPr>
              <w:tab/>
            </w:r>
            <w:r>
              <w:rPr>
                <w:noProof/>
                <w:webHidden/>
              </w:rPr>
              <w:fldChar w:fldCharType="begin"/>
            </w:r>
            <w:r>
              <w:rPr>
                <w:noProof/>
                <w:webHidden/>
              </w:rPr>
              <w:instrText xml:space="preserve"> PAGEREF _Toc125965599 \h </w:instrText>
            </w:r>
            <w:r>
              <w:rPr>
                <w:noProof/>
                <w:webHidden/>
              </w:rPr>
            </w:r>
            <w:r>
              <w:rPr>
                <w:noProof/>
                <w:webHidden/>
              </w:rPr>
              <w:fldChar w:fldCharType="separate"/>
            </w:r>
            <w:r w:rsidR="00333A29">
              <w:rPr>
                <w:noProof/>
                <w:webHidden/>
              </w:rPr>
              <w:t>17</w:t>
            </w:r>
            <w:r>
              <w:rPr>
                <w:noProof/>
                <w:webHidden/>
              </w:rPr>
              <w:fldChar w:fldCharType="end"/>
            </w:r>
          </w:hyperlink>
        </w:p>
        <w:p w14:paraId="3B45126C" w14:textId="5C7A7180" w:rsidR="00D32A3E" w:rsidRDefault="00D32A3E">
          <w:pPr>
            <w:pStyle w:val="TOC3"/>
            <w:rPr>
              <w:noProof/>
              <w:sz w:val="22"/>
              <w:lang w:val="is-IS" w:eastAsia="is-IS"/>
            </w:rPr>
          </w:pPr>
          <w:hyperlink w:anchor="_Toc125965600" w:history="1">
            <w:r w:rsidRPr="000B09E7">
              <w:rPr>
                <w:rStyle w:val="Hyperlink"/>
                <w:noProof/>
                <w:lang w:val="is-IS"/>
              </w:rPr>
              <w:t>3.2.1 Hjólfarapróf til mælingar á skriðeiginleikum malbiks</w:t>
            </w:r>
            <w:r>
              <w:rPr>
                <w:noProof/>
                <w:webHidden/>
              </w:rPr>
              <w:tab/>
            </w:r>
            <w:r>
              <w:rPr>
                <w:noProof/>
                <w:webHidden/>
              </w:rPr>
              <w:fldChar w:fldCharType="begin"/>
            </w:r>
            <w:r>
              <w:rPr>
                <w:noProof/>
                <w:webHidden/>
              </w:rPr>
              <w:instrText xml:space="preserve"> PAGEREF _Toc125965600 \h </w:instrText>
            </w:r>
            <w:r>
              <w:rPr>
                <w:noProof/>
                <w:webHidden/>
              </w:rPr>
            </w:r>
            <w:r>
              <w:rPr>
                <w:noProof/>
                <w:webHidden/>
              </w:rPr>
              <w:fldChar w:fldCharType="separate"/>
            </w:r>
            <w:r w:rsidR="00333A29">
              <w:rPr>
                <w:noProof/>
                <w:webHidden/>
              </w:rPr>
              <w:t>18</w:t>
            </w:r>
            <w:r>
              <w:rPr>
                <w:noProof/>
                <w:webHidden/>
              </w:rPr>
              <w:fldChar w:fldCharType="end"/>
            </w:r>
          </w:hyperlink>
        </w:p>
        <w:p w14:paraId="63E0941F" w14:textId="06AD8598" w:rsidR="00D32A3E" w:rsidRDefault="00D32A3E">
          <w:pPr>
            <w:pStyle w:val="TOC3"/>
            <w:rPr>
              <w:noProof/>
              <w:sz w:val="22"/>
              <w:lang w:val="is-IS" w:eastAsia="is-IS"/>
            </w:rPr>
          </w:pPr>
          <w:hyperlink w:anchor="_Toc125965601" w:history="1">
            <w:r w:rsidRPr="000B09E7">
              <w:rPr>
                <w:rStyle w:val="Hyperlink"/>
                <w:noProof/>
                <w:lang w:val="is-IS"/>
              </w:rPr>
              <w:t>3.2.2 Slitþolspróf til mælingar á þoli malbiks gagnvart nagladekkjaáraun</w:t>
            </w:r>
            <w:r>
              <w:rPr>
                <w:noProof/>
                <w:webHidden/>
              </w:rPr>
              <w:tab/>
            </w:r>
            <w:r>
              <w:rPr>
                <w:noProof/>
                <w:webHidden/>
              </w:rPr>
              <w:fldChar w:fldCharType="begin"/>
            </w:r>
            <w:r>
              <w:rPr>
                <w:noProof/>
                <w:webHidden/>
              </w:rPr>
              <w:instrText xml:space="preserve"> PAGEREF _Toc125965601 \h </w:instrText>
            </w:r>
            <w:r>
              <w:rPr>
                <w:noProof/>
                <w:webHidden/>
              </w:rPr>
            </w:r>
            <w:r>
              <w:rPr>
                <w:noProof/>
                <w:webHidden/>
              </w:rPr>
              <w:fldChar w:fldCharType="separate"/>
            </w:r>
            <w:r w:rsidR="00333A29">
              <w:rPr>
                <w:noProof/>
                <w:webHidden/>
              </w:rPr>
              <w:t>18</w:t>
            </w:r>
            <w:r>
              <w:rPr>
                <w:noProof/>
                <w:webHidden/>
              </w:rPr>
              <w:fldChar w:fldCharType="end"/>
            </w:r>
          </w:hyperlink>
        </w:p>
        <w:p w14:paraId="399F4FC4" w14:textId="4DFD0FB3" w:rsidR="00D32A3E" w:rsidRDefault="00D32A3E">
          <w:pPr>
            <w:pStyle w:val="TOC3"/>
            <w:rPr>
              <w:noProof/>
              <w:sz w:val="22"/>
              <w:lang w:val="is-IS" w:eastAsia="is-IS"/>
            </w:rPr>
          </w:pPr>
          <w:hyperlink w:anchor="_Toc125965602" w:history="1">
            <w:r w:rsidRPr="000B09E7">
              <w:rPr>
                <w:rStyle w:val="Hyperlink"/>
                <w:noProof/>
                <w:lang w:val="is-IS"/>
              </w:rPr>
              <w:t>3.2.3 Vatnsnæmipróf til mælingar á viðloðunareiginleikum malbiks</w:t>
            </w:r>
            <w:r>
              <w:rPr>
                <w:noProof/>
                <w:webHidden/>
              </w:rPr>
              <w:tab/>
            </w:r>
            <w:r>
              <w:rPr>
                <w:noProof/>
                <w:webHidden/>
              </w:rPr>
              <w:fldChar w:fldCharType="begin"/>
            </w:r>
            <w:r>
              <w:rPr>
                <w:noProof/>
                <w:webHidden/>
              </w:rPr>
              <w:instrText xml:space="preserve"> PAGEREF _Toc125965602 \h </w:instrText>
            </w:r>
            <w:r>
              <w:rPr>
                <w:noProof/>
                <w:webHidden/>
              </w:rPr>
            </w:r>
            <w:r>
              <w:rPr>
                <w:noProof/>
                <w:webHidden/>
              </w:rPr>
              <w:fldChar w:fldCharType="separate"/>
            </w:r>
            <w:r w:rsidR="00333A29">
              <w:rPr>
                <w:noProof/>
                <w:webHidden/>
              </w:rPr>
              <w:t>18</w:t>
            </w:r>
            <w:r>
              <w:rPr>
                <w:noProof/>
                <w:webHidden/>
              </w:rPr>
              <w:fldChar w:fldCharType="end"/>
            </w:r>
          </w:hyperlink>
        </w:p>
        <w:p w14:paraId="2FC3D843" w14:textId="1E47C949" w:rsidR="00D32A3E" w:rsidRDefault="00D32A3E">
          <w:pPr>
            <w:pStyle w:val="TOC3"/>
            <w:rPr>
              <w:noProof/>
              <w:sz w:val="22"/>
              <w:lang w:val="is-IS" w:eastAsia="is-IS"/>
            </w:rPr>
          </w:pPr>
          <w:hyperlink w:anchor="_Toc125965603" w:history="1">
            <w:r w:rsidRPr="000B09E7">
              <w:rPr>
                <w:rStyle w:val="Hyperlink"/>
                <w:noProof/>
                <w:lang w:val="is-IS"/>
              </w:rPr>
              <w:t>3.2.4 Framsetning merkingar á malbiksblöndu</w:t>
            </w:r>
            <w:r>
              <w:rPr>
                <w:noProof/>
                <w:webHidden/>
              </w:rPr>
              <w:tab/>
            </w:r>
            <w:r>
              <w:rPr>
                <w:noProof/>
                <w:webHidden/>
              </w:rPr>
              <w:fldChar w:fldCharType="begin"/>
            </w:r>
            <w:r>
              <w:rPr>
                <w:noProof/>
                <w:webHidden/>
              </w:rPr>
              <w:instrText xml:space="preserve"> PAGEREF _Toc125965603 \h </w:instrText>
            </w:r>
            <w:r>
              <w:rPr>
                <w:noProof/>
                <w:webHidden/>
              </w:rPr>
            </w:r>
            <w:r>
              <w:rPr>
                <w:noProof/>
                <w:webHidden/>
              </w:rPr>
              <w:fldChar w:fldCharType="separate"/>
            </w:r>
            <w:r w:rsidR="00333A29">
              <w:rPr>
                <w:noProof/>
                <w:webHidden/>
              </w:rPr>
              <w:t>18</w:t>
            </w:r>
            <w:r>
              <w:rPr>
                <w:noProof/>
                <w:webHidden/>
              </w:rPr>
              <w:fldChar w:fldCharType="end"/>
            </w:r>
          </w:hyperlink>
        </w:p>
        <w:p w14:paraId="074C55D0" w14:textId="35943277" w:rsidR="00D32A3E" w:rsidRDefault="00D32A3E">
          <w:pPr>
            <w:pStyle w:val="TOC3"/>
            <w:rPr>
              <w:noProof/>
              <w:sz w:val="22"/>
              <w:lang w:val="is-IS" w:eastAsia="is-IS"/>
            </w:rPr>
          </w:pPr>
          <w:hyperlink w:anchor="_Toc125965604" w:history="1">
            <w:r w:rsidRPr="000B09E7">
              <w:rPr>
                <w:rStyle w:val="Hyperlink"/>
                <w:noProof/>
                <w:lang w:val="is-IS"/>
              </w:rPr>
              <w:t>3.2.5 Önnur ákvæði</w:t>
            </w:r>
            <w:r>
              <w:rPr>
                <w:noProof/>
                <w:webHidden/>
              </w:rPr>
              <w:tab/>
            </w:r>
            <w:r>
              <w:rPr>
                <w:noProof/>
                <w:webHidden/>
              </w:rPr>
              <w:fldChar w:fldCharType="begin"/>
            </w:r>
            <w:r>
              <w:rPr>
                <w:noProof/>
                <w:webHidden/>
              </w:rPr>
              <w:instrText xml:space="preserve"> PAGEREF _Toc125965604 \h </w:instrText>
            </w:r>
            <w:r>
              <w:rPr>
                <w:noProof/>
                <w:webHidden/>
              </w:rPr>
            </w:r>
            <w:r>
              <w:rPr>
                <w:noProof/>
                <w:webHidden/>
              </w:rPr>
              <w:fldChar w:fldCharType="separate"/>
            </w:r>
            <w:r w:rsidR="00333A29">
              <w:rPr>
                <w:noProof/>
                <w:webHidden/>
              </w:rPr>
              <w:t>18</w:t>
            </w:r>
            <w:r>
              <w:rPr>
                <w:noProof/>
                <w:webHidden/>
              </w:rPr>
              <w:fldChar w:fldCharType="end"/>
            </w:r>
          </w:hyperlink>
        </w:p>
        <w:p w14:paraId="1684CD61" w14:textId="4C2C50EF" w:rsidR="00D32A3E" w:rsidRDefault="00D32A3E">
          <w:pPr>
            <w:pStyle w:val="TOC2"/>
            <w:rPr>
              <w:noProof/>
              <w:sz w:val="22"/>
              <w:lang w:val="is-IS" w:eastAsia="is-IS"/>
            </w:rPr>
          </w:pPr>
          <w:hyperlink w:anchor="_Toc125965605" w:history="1">
            <w:r w:rsidRPr="000B09E7">
              <w:rPr>
                <w:rStyle w:val="Hyperlink"/>
                <w:noProof/>
                <w:lang w:val="is-IS"/>
              </w:rPr>
              <w:t>3.3 Eftirlit með framleiðslu malbiks</w:t>
            </w:r>
            <w:r>
              <w:rPr>
                <w:noProof/>
                <w:webHidden/>
              </w:rPr>
              <w:tab/>
            </w:r>
            <w:r>
              <w:rPr>
                <w:noProof/>
                <w:webHidden/>
              </w:rPr>
              <w:fldChar w:fldCharType="begin"/>
            </w:r>
            <w:r>
              <w:rPr>
                <w:noProof/>
                <w:webHidden/>
              </w:rPr>
              <w:instrText xml:space="preserve"> PAGEREF _Toc125965605 \h </w:instrText>
            </w:r>
            <w:r>
              <w:rPr>
                <w:noProof/>
                <w:webHidden/>
              </w:rPr>
            </w:r>
            <w:r>
              <w:rPr>
                <w:noProof/>
                <w:webHidden/>
              </w:rPr>
              <w:fldChar w:fldCharType="separate"/>
            </w:r>
            <w:r w:rsidR="00333A29">
              <w:rPr>
                <w:noProof/>
                <w:webHidden/>
              </w:rPr>
              <w:t>19</w:t>
            </w:r>
            <w:r>
              <w:rPr>
                <w:noProof/>
                <w:webHidden/>
              </w:rPr>
              <w:fldChar w:fldCharType="end"/>
            </w:r>
          </w:hyperlink>
        </w:p>
        <w:p w14:paraId="7FC7BA48" w14:textId="6B9195ED" w:rsidR="00D32A3E" w:rsidRDefault="00D32A3E">
          <w:pPr>
            <w:pStyle w:val="TOC1"/>
            <w:rPr>
              <w:b w:val="0"/>
              <w:sz w:val="22"/>
              <w:lang w:val="is-IS" w:eastAsia="is-IS"/>
            </w:rPr>
          </w:pPr>
          <w:hyperlink w:anchor="_Toc125965606" w:history="1">
            <w:r w:rsidRPr="000B09E7">
              <w:rPr>
                <w:rStyle w:val="Hyperlink"/>
                <w:lang w:val="is-IS"/>
                <w14:scene3d>
                  <w14:camera w14:prst="orthographicFront"/>
                  <w14:lightRig w14:rig="threePt" w14:dir="t">
                    <w14:rot w14:lat="0" w14:lon="0" w14:rev="0"/>
                  </w14:lightRig>
                </w14:scene3d>
              </w:rPr>
              <w:t>4</w:t>
            </w:r>
            <w:r>
              <w:rPr>
                <w:b w:val="0"/>
                <w:sz w:val="22"/>
                <w:lang w:val="is-IS" w:eastAsia="is-IS"/>
              </w:rPr>
              <w:tab/>
            </w:r>
            <w:r w:rsidRPr="000B09E7">
              <w:rPr>
                <w:rStyle w:val="Hyperlink"/>
                <w:lang w:val="is-IS"/>
              </w:rPr>
              <w:t>Almennar frávikskröfur</w:t>
            </w:r>
            <w:r>
              <w:rPr>
                <w:webHidden/>
              </w:rPr>
              <w:tab/>
            </w:r>
            <w:r>
              <w:rPr>
                <w:webHidden/>
              </w:rPr>
              <w:fldChar w:fldCharType="begin"/>
            </w:r>
            <w:r>
              <w:rPr>
                <w:webHidden/>
              </w:rPr>
              <w:instrText xml:space="preserve"> PAGEREF _Toc125965606 \h </w:instrText>
            </w:r>
            <w:r>
              <w:rPr>
                <w:webHidden/>
              </w:rPr>
            </w:r>
            <w:r>
              <w:rPr>
                <w:webHidden/>
              </w:rPr>
              <w:fldChar w:fldCharType="separate"/>
            </w:r>
            <w:r w:rsidR="00333A29">
              <w:rPr>
                <w:webHidden/>
              </w:rPr>
              <w:t>20</w:t>
            </w:r>
            <w:r>
              <w:rPr>
                <w:webHidden/>
              </w:rPr>
              <w:fldChar w:fldCharType="end"/>
            </w:r>
          </w:hyperlink>
        </w:p>
        <w:p w14:paraId="2C425744" w14:textId="493ADCC1" w:rsidR="00D32A3E" w:rsidRDefault="00D32A3E">
          <w:pPr>
            <w:pStyle w:val="TOC2"/>
            <w:rPr>
              <w:noProof/>
              <w:sz w:val="22"/>
              <w:lang w:val="is-IS" w:eastAsia="is-IS"/>
            </w:rPr>
          </w:pPr>
          <w:hyperlink w:anchor="_Toc125965607" w:history="1">
            <w:r w:rsidRPr="000B09E7">
              <w:rPr>
                <w:rStyle w:val="Hyperlink"/>
                <w:noProof/>
                <w:lang w:val="is-IS"/>
              </w:rPr>
              <w:t>4.1 Frávik frá steinefnakröfum</w:t>
            </w:r>
            <w:r>
              <w:rPr>
                <w:noProof/>
                <w:webHidden/>
              </w:rPr>
              <w:tab/>
            </w:r>
            <w:r>
              <w:rPr>
                <w:noProof/>
                <w:webHidden/>
              </w:rPr>
              <w:fldChar w:fldCharType="begin"/>
            </w:r>
            <w:r>
              <w:rPr>
                <w:noProof/>
                <w:webHidden/>
              </w:rPr>
              <w:instrText xml:space="preserve"> PAGEREF _Toc125965607 \h </w:instrText>
            </w:r>
            <w:r>
              <w:rPr>
                <w:noProof/>
                <w:webHidden/>
              </w:rPr>
            </w:r>
            <w:r>
              <w:rPr>
                <w:noProof/>
                <w:webHidden/>
              </w:rPr>
              <w:fldChar w:fldCharType="separate"/>
            </w:r>
            <w:r w:rsidR="00333A29">
              <w:rPr>
                <w:noProof/>
                <w:webHidden/>
              </w:rPr>
              <w:t>20</w:t>
            </w:r>
            <w:r>
              <w:rPr>
                <w:noProof/>
                <w:webHidden/>
              </w:rPr>
              <w:fldChar w:fldCharType="end"/>
            </w:r>
          </w:hyperlink>
        </w:p>
        <w:p w14:paraId="081A8FF7" w14:textId="47102EDA" w:rsidR="00D32A3E" w:rsidRDefault="00D32A3E">
          <w:pPr>
            <w:pStyle w:val="TOC2"/>
            <w:rPr>
              <w:noProof/>
              <w:sz w:val="22"/>
              <w:lang w:val="is-IS" w:eastAsia="is-IS"/>
            </w:rPr>
          </w:pPr>
          <w:hyperlink w:anchor="_Toc125965608" w:history="1">
            <w:r w:rsidRPr="000B09E7">
              <w:rPr>
                <w:rStyle w:val="Hyperlink"/>
                <w:noProof/>
                <w:lang w:val="is-IS"/>
              </w:rPr>
              <w:t>4.2 Vikmörk kornadreifingar</w:t>
            </w:r>
            <w:r>
              <w:rPr>
                <w:noProof/>
                <w:webHidden/>
              </w:rPr>
              <w:tab/>
            </w:r>
            <w:r>
              <w:rPr>
                <w:noProof/>
                <w:webHidden/>
              </w:rPr>
              <w:fldChar w:fldCharType="begin"/>
            </w:r>
            <w:r>
              <w:rPr>
                <w:noProof/>
                <w:webHidden/>
              </w:rPr>
              <w:instrText xml:space="preserve"> PAGEREF _Toc125965608 \h </w:instrText>
            </w:r>
            <w:r>
              <w:rPr>
                <w:noProof/>
                <w:webHidden/>
              </w:rPr>
            </w:r>
            <w:r>
              <w:rPr>
                <w:noProof/>
                <w:webHidden/>
              </w:rPr>
              <w:fldChar w:fldCharType="separate"/>
            </w:r>
            <w:r w:rsidR="00333A29">
              <w:rPr>
                <w:noProof/>
                <w:webHidden/>
              </w:rPr>
              <w:t>20</w:t>
            </w:r>
            <w:r>
              <w:rPr>
                <w:noProof/>
                <w:webHidden/>
              </w:rPr>
              <w:fldChar w:fldCharType="end"/>
            </w:r>
          </w:hyperlink>
        </w:p>
        <w:p w14:paraId="7E11BC69" w14:textId="4C27D821" w:rsidR="00D32A3E" w:rsidRDefault="00D32A3E">
          <w:pPr>
            <w:pStyle w:val="TOC3"/>
            <w:rPr>
              <w:noProof/>
              <w:sz w:val="22"/>
              <w:lang w:val="is-IS" w:eastAsia="is-IS"/>
            </w:rPr>
          </w:pPr>
          <w:hyperlink w:anchor="_Toc125965609" w:history="1">
            <w:r w:rsidRPr="000B09E7">
              <w:rPr>
                <w:rStyle w:val="Hyperlink"/>
                <w:noProof/>
                <w:lang w:val="is-IS"/>
              </w:rPr>
              <w:t>4.2.1 Almennt</w:t>
            </w:r>
            <w:r>
              <w:rPr>
                <w:noProof/>
                <w:webHidden/>
              </w:rPr>
              <w:tab/>
            </w:r>
            <w:r>
              <w:rPr>
                <w:noProof/>
                <w:webHidden/>
              </w:rPr>
              <w:fldChar w:fldCharType="begin"/>
            </w:r>
            <w:r>
              <w:rPr>
                <w:noProof/>
                <w:webHidden/>
              </w:rPr>
              <w:instrText xml:space="preserve"> PAGEREF _Toc125965609 \h </w:instrText>
            </w:r>
            <w:r>
              <w:rPr>
                <w:noProof/>
                <w:webHidden/>
              </w:rPr>
            </w:r>
            <w:r>
              <w:rPr>
                <w:noProof/>
                <w:webHidden/>
              </w:rPr>
              <w:fldChar w:fldCharType="separate"/>
            </w:r>
            <w:r w:rsidR="00333A29">
              <w:rPr>
                <w:noProof/>
                <w:webHidden/>
              </w:rPr>
              <w:t>20</w:t>
            </w:r>
            <w:r>
              <w:rPr>
                <w:noProof/>
                <w:webHidden/>
              </w:rPr>
              <w:fldChar w:fldCharType="end"/>
            </w:r>
          </w:hyperlink>
        </w:p>
        <w:p w14:paraId="09760581" w14:textId="754ECD9D" w:rsidR="00D32A3E" w:rsidRDefault="00D32A3E">
          <w:pPr>
            <w:pStyle w:val="TOC3"/>
            <w:rPr>
              <w:noProof/>
              <w:sz w:val="22"/>
              <w:lang w:val="is-IS" w:eastAsia="is-IS"/>
            </w:rPr>
          </w:pPr>
          <w:hyperlink w:anchor="_Toc125965610" w:history="1">
            <w:r w:rsidRPr="000B09E7">
              <w:rPr>
                <w:rStyle w:val="Hyperlink"/>
                <w:noProof/>
                <w:lang w:val="is-IS"/>
              </w:rPr>
              <w:t>4.2.2 Þolvik frá hönnuðum sáldurferli í malbiki</w:t>
            </w:r>
            <w:r>
              <w:rPr>
                <w:noProof/>
                <w:webHidden/>
              </w:rPr>
              <w:tab/>
            </w:r>
            <w:r>
              <w:rPr>
                <w:noProof/>
                <w:webHidden/>
              </w:rPr>
              <w:fldChar w:fldCharType="begin"/>
            </w:r>
            <w:r>
              <w:rPr>
                <w:noProof/>
                <w:webHidden/>
              </w:rPr>
              <w:instrText xml:space="preserve"> PAGEREF _Toc125965610 \h </w:instrText>
            </w:r>
            <w:r>
              <w:rPr>
                <w:noProof/>
                <w:webHidden/>
              </w:rPr>
            </w:r>
            <w:r>
              <w:rPr>
                <w:noProof/>
                <w:webHidden/>
              </w:rPr>
              <w:fldChar w:fldCharType="separate"/>
            </w:r>
            <w:r w:rsidR="00333A29">
              <w:rPr>
                <w:noProof/>
                <w:webHidden/>
              </w:rPr>
              <w:t>20</w:t>
            </w:r>
            <w:r>
              <w:rPr>
                <w:noProof/>
                <w:webHidden/>
              </w:rPr>
              <w:fldChar w:fldCharType="end"/>
            </w:r>
          </w:hyperlink>
        </w:p>
        <w:p w14:paraId="0FBDD4FF" w14:textId="1ADCE11B" w:rsidR="00D32A3E" w:rsidRDefault="00D32A3E">
          <w:pPr>
            <w:pStyle w:val="TOC3"/>
            <w:rPr>
              <w:noProof/>
              <w:sz w:val="22"/>
              <w:lang w:val="is-IS" w:eastAsia="is-IS"/>
            </w:rPr>
          </w:pPr>
          <w:hyperlink w:anchor="_Toc125965611" w:history="1">
            <w:r w:rsidRPr="000B09E7">
              <w:rPr>
                <w:rStyle w:val="Hyperlink"/>
                <w:noProof/>
                <w:lang w:val="is-IS"/>
              </w:rPr>
              <w:t>4.2.3 Stærðarflokkar og magn undir- og yfirstærða</w:t>
            </w:r>
            <w:r>
              <w:rPr>
                <w:noProof/>
                <w:webHidden/>
              </w:rPr>
              <w:tab/>
            </w:r>
            <w:r>
              <w:rPr>
                <w:noProof/>
                <w:webHidden/>
              </w:rPr>
              <w:fldChar w:fldCharType="begin"/>
            </w:r>
            <w:r>
              <w:rPr>
                <w:noProof/>
                <w:webHidden/>
              </w:rPr>
              <w:instrText xml:space="preserve"> PAGEREF _Toc125965611 \h </w:instrText>
            </w:r>
            <w:r>
              <w:rPr>
                <w:noProof/>
                <w:webHidden/>
              </w:rPr>
            </w:r>
            <w:r>
              <w:rPr>
                <w:noProof/>
                <w:webHidden/>
              </w:rPr>
              <w:fldChar w:fldCharType="separate"/>
            </w:r>
            <w:r w:rsidR="00333A29">
              <w:rPr>
                <w:noProof/>
                <w:webHidden/>
              </w:rPr>
              <w:t>22</w:t>
            </w:r>
            <w:r>
              <w:rPr>
                <w:noProof/>
                <w:webHidden/>
              </w:rPr>
              <w:fldChar w:fldCharType="end"/>
            </w:r>
          </w:hyperlink>
        </w:p>
        <w:p w14:paraId="3350AFAD" w14:textId="00A0F7C8" w:rsidR="00675638" w:rsidRDefault="00675638">
          <w:r>
            <w:rPr>
              <w:b/>
              <w:bCs/>
              <w:noProof/>
            </w:rPr>
            <w:fldChar w:fldCharType="end"/>
          </w:r>
        </w:p>
      </w:sdtContent>
    </w:sdt>
    <w:p w14:paraId="75761EB5" w14:textId="18EDFE0C" w:rsidR="00675638" w:rsidRDefault="00675638">
      <w:pPr>
        <w:tabs>
          <w:tab w:val="clear" w:pos="454"/>
          <w:tab w:val="clear" w:pos="1077"/>
          <w:tab w:val="clear" w:pos="2155"/>
        </w:tabs>
        <w:snapToGrid/>
        <w:spacing w:after="160" w:line="259" w:lineRule="auto"/>
        <w:rPr>
          <w:lang w:val="is-IS"/>
        </w:rPr>
      </w:pPr>
      <w:r>
        <w:rPr>
          <w:lang w:val="is-IS"/>
        </w:rPr>
        <w:br w:type="page"/>
      </w:r>
    </w:p>
    <w:p w14:paraId="3262E944" w14:textId="77777777" w:rsidR="003E7DE9" w:rsidRPr="003E7DE9" w:rsidRDefault="003E7DE9" w:rsidP="003E7DE9">
      <w:pPr>
        <w:pStyle w:val="Heading1"/>
        <w:rPr>
          <w:lang w:eastAsia="en-US"/>
        </w:rPr>
      </w:pPr>
      <w:bookmarkStart w:id="7" w:name="_Toc52971431"/>
      <w:bookmarkStart w:id="8" w:name="_Toc125965593"/>
      <w:r w:rsidRPr="003E7DE9">
        <w:rPr>
          <w:lang w:eastAsia="en-US"/>
        </w:rPr>
        <w:lastRenderedPageBreak/>
        <w:t>Inngangur</w:t>
      </w:r>
      <w:bookmarkEnd w:id="7"/>
      <w:bookmarkEnd w:id="8"/>
    </w:p>
    <w:p w14:paraId="179BA07C" w14:textId="77777777" w:rsidR="003E7DE9" w:rsidRPr="003E7DE9" w:rsidRDefault="003E7DE9" w:rsidP="003E7DE9">
      <w:pPr>
        <w:tabs>
          <w:tab w:val="clear" w:pos="454"/>
          <w:tab w:val="clear" w:pos="1077"/>
          <w:tab w:val="clear" w:pos="2155"/>
        </w:tabs>
        <w:snapToGrid/>
        <w:spacing w:line="240" w:lineRule="auto"/>
        <w:rPr>
          <w:rFonts w:ascii="Arial" w:eastAsia="Times New Roman" w:hAnsi="Arial" w:cs="Arial"/>
          <w:sz w:val="24"/>
          <w:szCs w:val="24"/>
          <w:lang w:val="is-IS" w:eastAsia="en-US"/>
        </w:rPr>
      </w:pPr>
    </w:p>
    <w:p w14:paraId="4868732A" w14:textId="77777777" w:rsidR="003E7DE9" w:rsidRPr="003E7DE9" w:rsidRDefault="003E7DE9" w:rsidP="000D1CAD">
      <w:pPr>
        <w:tabs>
          <w:tab w:val="clear" w:pos="454"/>
          <w:tab w:val="clear" w:pos="1077"/>
          <w:tab w:val="clear" w:pos="2155"/>
        </w:tabs>
        <w:snapToGrid/>
        <w:spacing w:line="276" w:lineRule="auto"/>
        <w:jc w:val="both"/>
        <w:rPr>
          <w:rFonts w:eastAsia="Times New Roman" w:cs="Times New Roman"/>
          <w:szCs w:val="20"/>
          <w:lang w:val="is-IS" w:eastAsia="en-US"/>
        </w:rPr>
      </w:pPr>
      <w:r w:rsidRPr="003E7DE9">
        <w:rPr>
          <w:rFonts w:eastAsia="Times New Roman" w:cs="Times New Roman"/>
          <w:szCs w:val="20"/>
          <w:lang w:val="is-IS" w:eastAsia="en-US"/>
        </w:rPr>
        <w:t xml:space="preserve">Í </w:t>
      </w:r>
      <w:proofErr w:type="spellStart"/>
      <w:r w:rsidRPr="003E7DE9">
        <w:rPr>
          <w:rFonts w:eastAsia="Times New Roman" w:cs="Times New Roman"/>
          <w:szCs w:val="20"/>
          <w:lang w:val="is-IS" w:eastAsia="en-US"/>
        </w:rPr>
        <w:t>Evrópustöðlum</w:t>
      </w:r>
      <w:proofErr w:type="spellEnd"/>
      <w:r w:rsidRPr="003E7DE9">
        <w:rPr>
          <w:rFonts w:eastAsia="Times New Roman" w:cs="Times New Roman"/>
          <w:szCs w:val="20"/>
          <w:lang w:val="is-IS" w:eastAsia="en-US"/>
        </w:rPr>
        <w:t xml:space="preserve"> um framleiðslu steinefna til ýmissa nota svo og um framleiðslu malbiks eru sett fram ýmis ákvæði um gerðarprófanir og framleiðslueftirlit. Þeir framleiðendur sem selja sína framleiðslu á markað þurfa að uppfylla ákvæði </w:t>
      </w:r>
      <w:proofErr w:type="spellStart"/>
      <w:r w:rsidRPr="003E7DE9">
        <w:rPr>
          <w:rFonts w:eastAsia="Times New Roman" w:cs="Times New Roman"/>
          <w:szCs w:val="20"/>
          <w:lang w:val="is-IS" w:eastAsia="en-US"/>
        </w:rPr>
        <w:t>staðlanna</w:t>
      </w:r>
      <w:proofErr w:type="spellEnd"/>
      <w:r w:rsidRPr="003E7DE9">
        <w:rPr>
          <w:rFonts w:eastAsia="Times New Roman" w:cs="Times New Roman"/>
          <w:szCs w:val="20"/>
          <w:lang w:val="is-IS" w:eastAsia="en-US"/>
        </w:rPr>
        <w:t xml:space="preserve">. Í þessum viðauka setur Vegagerðin fram í töfluformi hvaða niðurstöður prófana skuli liggja fyrir, bæði gerðarprófanir og við framleiðslueftirlit, vegna framleiðslu á steinefnum og malbiki á markað. Settar eru fram töflur um tíðni prófana sem brjóta ekki í bága við viðkomandi </w:t>
      </w:r>
      <w:proofErr w:type="spellStart"/>
      <w:r w:rsidRPr="003E7DE9">
        <w:rPr>
          <w:rFonts w:eastAsia="Times New Roman" w:cs="Times New Roman"/>
          <w:szCs w:val="20"/>
          <w:lang w:val="is-IS" w:eastAsia="en-US"/>
        </w:rPr>
        <w:t>Evrópustaðla</w:t>
      </w:r>
      <w:proofErr w:type="spellEnd"/>
      <w:r w:rsidRPr="003E7DE9">
        <w:rPr>
          <w:rFonts w:eastAsia="Times New Roman" w:cs="Times New Roman"/>
          <w:szCs w:val="20"/>
          <w:lang w:val="is-IS" w:eastAsia="en-US"/>
        </w:rPr>
        <w:t xml:space="preserve">. Íslenskir fylgistaðlar vegna framleiðslu malbiks, ÍST 75 og framleiðslu steinefna, ÍST 76, voru gefnir út í desember 2013 í samráði við hagsmunaaðila. Líta má á þennan viðauka sem leiðbeiningar við íslensku </w:t>
      </w:r>
      <w:proofErr w:type="spellStart"/>
      <w:r w:rsidRPr="003E7DE9">
        <w:rPr>
          <w:rFonts w:eastAsia="Times New Roman" w:cs="Times New Roman"/>
          <w:szCs w:val="20"/>
          <w:lang w:val="is-IS" w:eastAsia="en-US"/>
        </w:rPr>
        <w:t>fylgistaðlana</w:t>
      </w:r>
      <w:proofErr w:type="spellEnd"/>
      <w:r w:rsidRPr="003E7DE9">
        <w:rPr>
          <w:rFonts w:eastAsia="Times New Roman" w:cs="Times New Roman"/>
          <w:szCs w:val="20"/>
          <w:lang w:val="is-IS" w:eastAsia="en-US"/>
        </w:rPr>
        <w:t xml:space="preserve"> og eru auk þess settar fram ýmsar reglur um frávikskröfur vegna framleiðslu steinefna sem Vegagerðin setur fram.</w:t>
      </w:r>
    </w:p>
    <w:p w14:paraId="6A16DBFC" w14:textId="4B1BAC44" w:rsidR="003E7DE9" w:rsidRPr="003E7DE9" w:rsidRDefault="003E7DE9" w:rsidP="000D1CAD">
      <w:pPr>
        <w:tabs>
          <w:tab w:val="clear" w:pos="454"/>
          <w:tab w:val="clear" w:pos="1077"/>
          <w:tab w:val="clear" w:pos="2155"/>
        </w:tabs>
        <w:snapToGrid/>
        <w:spacing w:line="276" w:lineRule="auto"/>
        <w:ind w:firstLine="284"/>
        <w:jc w:val="both"/>
        <w:rPr>
          <w:rFonts w:eastAsia="Times New Roman" w:cs="Times New Roman"/>
          <w:szCs w:val="20"/>
          <w:lang w:val="is-IS" w:eastAsia="en-US"/>
        </w:rPr>
      </w:pPr>
      <w:r w:rsidRPr="003E7DE9">
        <w:rPr>
          <w:rFonts w:eastAsia="Times New Roman" w:cs="Times New Roman"/>
          <w:szCs w:val="20"/>
          <w:lang w:val="is-IS" w:eastAsia="en-US"/>
        </w:rPr>
        <w:t xml:space="preserve">Vegna tafa við útgáfu </w:t>
      </w:r>
      <w:proofErr w:type="spellStart"/>
      <w:r w:rsidRPr="003E7DE9">
        <w:rPr>
          <w:rFonts w:eastAsia="Times New Roman" w:cs="Times New Roman"/>
          <w:szCs w:val="20"/>
          <w:lang w:val="is-IS" w:eastAsia="en-US"/>
        </w:rPr>
        <w:t>framleiðslustaðla</w:t>
      </w:r>
      <w:proofErr w:type="spellEnd"/>
      <w:r w:rsidRPr="003E7DE9">
        <w:rPr>
          <w:rFonts w:eastAsia="Times New Roman" w:cs="Times New Roman"/>
          <w:szCs w:val="20"/>
          <w:lang w:val="is-IS" w:eastAsia="en-US"/>
        </w:rPr>
        <w:t xml:space="preserve"> fyrir steinefni sem lýst var hér að framan, er ekki enn tímabært að endurskoða </w:t>
      </w:r>
      <w:proofErr w:type="spellStart"/>
      <w:r w:rsidRPr="003E7DE9">
        <w:rPr>
          <w:rFonts w:eastAsia="Times New Roman" w:cs="Times New Roman"/>
          <w:szCs w:val="20"/>
          <w:lang w:val="is-IS" w:eastAsia="en-US"/>
        </w:rPr>
        <w:t>fylgistaðal</w:t>
      </w:r>
      <w:proofErr w:type="spellEnd"/>
      <w:r w:rsidRPr="003E7DE9">
        <w:rPr>
          <w:rFonts w:eastAsia="Times New Roman" w:cs="Times New Roman"/>
          <w:szCs w:val="20"/>
          <w:lang w:val="is-IS" w:eastAsia="en-US"/>
        </w:rPr>
        <w:t xml:space="preserve"> ÍST 76. Í Efnisgæðaritinu og þessum viðauka er </w:t>
      </w:r>
      <w:proofErr w:type="spellStart"/>
      <w:r w:rsidRPr="003E7DE9">
        <w:rPr>
          <w:rFonts w:eastAsia="Times New Roman" w:cs="Times New Roman"/>
          <w:szCs w:val="20"/>
          <w:lang w:val="is-IS" w:eastAsia="en-US"/>
        </w:rPr>
        <w:t>hinsvegar</w:t>
      </w:r>
      <w:proofErr w:type="spellEnd"/>
      <w:r w:rsidRPr="003E7DE9">
        <w:rPr>
          <w:rFonts w:eastAsia="Times New Roman" w:cs="Times New Roman"/>
          <w:szCs w:val="20"/>
          <w:lang w:val="is-IS" w:eastAsia="en-US"/>
        </w:rPr>
        <w:t xml:space="preserve"> stuðst við endurskoðaðar útgáfur </w:t>
      </w:r>
      <w:proofErr w:type="spellStart"/>
      <w:r w:rsidRPr="003E7DE9">
        <w:rPr>
          <w:rFonts w:eastAsia="Times New Roman" w:cs="Times New Roman"/>
          <w:szCs w:val="20"/>
          <w:lang w:val="is-IS" w:eastAsia="en-US"/>
        </w:rPr>
        <w:t>staðlanna</w:t>
      </w:r>
      <w:proofErr w:type="spellEnd"/>
      <w:r w:rsidRPr="003E7DE9">
        <w:rPr>
          <w:rFonts w:eastAsia="Times New Roman" w:cs="Times New Roman"/>
          <w:szCs w:val="20"/>
          <w:lang w:val="is-IS" w:eastAsia="en-US"/>
        </w:rPr>
        <w:t xml:space="preserve"> þó að þeir hafi ekki fengist gefnir út formlega vegna þess ágreinings sem nefndur var hér að framan. Fylgistaðall fyrir malbik ÍST 75 verður endurskoðaður þegar nýir </w:t>
      </w:r>
      <w:proofErr w:type="spellStart"/>
      <w:r w:rsidRPr="003E7DE9">
        <w:rPr>
          <w:rFonts w:eastAsia="Times New Roman" w:cs="Times New Roman"/>
          <w:szCs w:val="20"/>
          <w:lang w:val="is-IS" w:eastAsia="en-US"/>
        </w:rPr>
        <w:t>framleiðslustaðlar</w:t>
      </w:r>
      <w:proofErr w:type="spellEnd"/>
      <w:r w:rsidRPr="003E7DE9">
        <w:rPr>
          <w:rFonts w:eastAsia="Times New Roman" w:cs="Times New Roman"/>
          <w:szCs w:val="20"/>
          <w:lang w:val="is-IS" w:eastAsia="en-US"/>
        </w:rPr>
        <w:t xml:space="preserve"> hafa verið gefnir út. Enn er ágreiningur um báða þessa </w:t>
      </w:r>
      <w:proofErr w:type="spellStart"/>
      <w:r w:rsidRPr="003E7DE9">
        <w:rPr>
          <w:rFonts w:eastAsia="Times New Roman" w:cs="Times New Roman"/>
          <w:szCs w:val="20"/>
          <w:lang w:val="is-IS" w:eastAsia="en-US"/>
        </w:rPr>
        <w:t>staðlapakka</w:t>
      </w:r>
      <w:proofErr w:type="spellEnd"/>
      <w:r w:rsidRPr="003E7DE9">
        <w:rPr>
          <w:rFonts w:eastAsia="Times New Roman" w:cs="Times New Roman"/>
          <w:szCs w:val="20"/>
          <w:lang w:val="is-IS" w:eastAsia="en-US"/>
        </w:rPr>
        <w:t xml:space="preserve"> eins og raunar fjölmarga aðra staðla sem varða byggingariðnaðinn, sem hafa ekki verið auglýstir opinberlega hjá </w:t>
      </w:r>
      <w:r w:rsidR="000C4E98">
        <w:rPr>
          <w:rFonts w:eastAsia="Times New Roman" w:cs="Times New Roman"/>
          <w:szCs w:val="20"/>
          <w:lang w:val="is-IS" w:eastAsia="en-US"/>
        </w:rPr>
        <w:t>E</w:t>
      </w:r>
      <w:r w:rsidRPr="003E7DE9">
        <w:rPr>
          <w:rFonts w:eastAsia="Times New Roman" w:cs="Times New Roman"/>
          <w:szCs w:val="20"/>
          <w:lang w:val="is-IS" w:eastAsia="en-US"/>
        </w:rPr>
        <w:t>vrópuráðinu (</w:t>
      </w:r>
      <w:proofErr w:type="spellStart"/>
      <w:r w:rsidRPr="003E7DE9">
        <w:rPr>
          <w:rFonts w:eastAsia="Times New Roman" w:cs="Times New Roman"/>
          <w:szCs w:val="20"/>
          <w:lang w:val="is-IS" w:eastAsia="en-US"/>
        </w:rPr>
        <w:t>Official</w:t>
      </w:r>
      <w:proofErr w:type="spellEnd"/>
      <w:r w:rsidRPr="003E7DE9">
        <w:rPr>
          <w:rFonts w:eastAsia="Times New Roman" w:cs="Times New Roman"/>
          <w:szCs w:val="20"/>
          <w:lang w:val="is-IS" w:eastAsia="en-US"/>
        </w:rPr>
        <w:t xml:space="preserve"> Journal of </w:t>
      </w:r>
      <w:proofErr w:type="spellStart"/>
      <w:r w:rsidRPr="003E7DE9">
        <w:rPr>
          <w:rFonts w:eastAsia="Times New Roman" w:cs="Times New Roman"/>
          <w:szCs w:val="20"/>
          <w:lang w:val="is-IS" w:eastAsia="en-US"/>
        </w:rPr>
        <w:t>the</w:t>
      </w:r>
      <w:proofErr w:type="spellEnd"/>
      <w:r w:rsidRPr="003E7DE9">
        <w:rPr>
          <w:rFonts w:eastAsia="Times New Roman" w:cs="Times New Roman"/>
          <w:szCs w:val="20"/>
          <w:lang w:val="is-IS" w:eastAsia="en-US"/>
        </w:rPr>
        <w:t xml:space="preserve"> European Union (OJEU)).  </w:t>
      </w:r>
    </w:p>
    <w:p w14:paraId="7D37CB60" w14:textId="7A07A520" w:rsidR="00D43D36" w:rsidRDefault="00D43D36">
      <w:pPr>
        <w:tabs>
          <w:tab w:val="clear" w:pos="454"/>
          <w:tab w:val="clear" w:pos="1077"/>
          <w:tab w:val="clear" w:pos="2155"/>
        </w:tabs>
        <w:snapToGrid/>
        <w:spacing w:after="160" w:line="259" w:lineRule="auto"/>
        <w:rPr>
          <w:szCs w:val="20"/>
          <w:lang w:val="is-IS"/>
        </w:rPr>
      </w:pPr>
      <w:r>
        <w:rPr>
          <w:szCs w:val="20"/>
          <w:lang w:val="is-IS"/>
        </w:rPr>
        <w:br w:type="page"/>
      </w:r>
    </w:p>
    <w:p w14:paraId="181394A6" w14:textId="3AF7DCAC" w:rsidR="00DA1EFD" w:rsidRPr="00DA1EFD" w:rsidRDefault="00DA1EFD" w:rsidP="00DA1EFD">
      <w:pPr>
        <w:pStyle w:val="Heading1"/>
      </w:pPr>
      <w:bookmarkStart w:id="9" w:name="_Toc125965594"/>
      <w:r w:rsidRPr="00DA1EFD">
        <w:lastRenderedPageBreak/>
        <w:t>Steinefnaframleiðsla</w:t>
      </w:r>
      <w:bookmarkEnd w:id="9"/>
    </w:p>
    <w:p w14:paraId="423A7394" w14:textId="34D1F80D" w:rsidR="00DA1EFD" w:rsidRPr="00C2516D" w:rsidRDefault="00DA1EFD" w:rsidP="00C2516D">
      <w:pPr>
        <w:pStyle w:val="Nmeralaustkaflaheiti"/>
        <w:rPr>
          <w:lang w:val="is-IS"/>
        </w:rPr>
      </w:pPr>
      <w:r w:rsidRPr="00C2516D">
        <w:rPr>
          <w:lang w:val="is-IS"/>
        </w:rPr>
        <w:t>2.1</w:t>
      </w:r>
      <w:r w:rsidR="00C2516D">
        <w:rPr>
          <w:lang w:val="is-IS"/>
        </w:rPr>
        <w:tab/>
      </w:r>
      <w:r w:rsidRPr="00C2516D">
        <w:rPr>
          <w:lang w:val="is-IS"/>
        </w:rPr>
        <w:t>Almennt</w:t>
      </w:r>
    </w:p>
    <w:p w14:paraId="002CEE0D" w14:textId="77777777" w:rsidR="00A84F89" w:rsidRDefault="00DA1EFD" w:rsidP="00DA1EFD">
      <w:pPr>
        <w:spacing w:after="240"/>
        <w:rPr>
          <w:szCs w:val="20"/>
          <w:lang w:val="is-IS"/>
        </w:rPr>
      </w:pPr>
      <w:r w:rsidRPr="00DA1EFD">
        <w:rPr>
          <w:szCs w:val="20"/>
          <w:lang w:val="is-IS"/>
        </w:rPr>
        <w:t xml:space="preserve">Samhæfðir </w:t>
      </w:r>
      <w:proofErr w:type="spellStart"/>
      <w:r w:rsidRPr="00DA1EFD">
        <w:rPr>
          <w:szCs w:val="20"/>
          <w:lang w:val="is-IS"/>
        </w:rPr>
        <w:t>Evrópustaðlar</w:t>
      </w:r>
      <w:proofErr w:type="spellEnd"/>
      <w:r w:rsidRPr="00DA1EFD">
        <w:rPr>
          <w:szCs w:val="20"/>
          <w:lang w:val="is-IS"/>
        </w:rPr>
        <w:t xml:space="preserve"> sem ná yfir prófanir á steinefnum og framleiðslu þeirra tóku gildi sem ein heild þann 1. júní 2004. </w:t>
      </w:r>
      <w:proofErr w:type="spellStart"/>
      <w:r w:rsidRPr="00DA1EFD">
        <w:rPr>
          <w:szCs w:val="20"/>
          <w:lang w:val="is-IS"/>
        </w:rPr>
        <w:t>Staðlarnir</w:t>
      </w:r>
      <w:proofErr w:type="spellEnd"/>
      <w:r w:rsidRPr="00DA1EFD">
        <w:rPr>
          <w:szCs w:val="20"/>
          <w:lang w:val="is-IS"/>
        </w:rPr>
        <w:t xml:space="preserve"> eru unnir og gefnir út af </w:t>
      </w:r>
      <w:proofErr w:type="spellStart"/>
      <w:r w:rsidRPr="00DA1EFD">
        <w:rPr>
          <w:szCs w:val="20"/>
          <w:lang w:val="is-IS"/>
        </w:rPr>
        <w:t>staðlanefnd</w:t>
      </w:r>
      <w:proofErr w:type="spellEnd"/>
      <w:r w:rsidRPr="00DA1EFD">
        <w:rPr>
          <w:szCs w:val="20"/>
          <w:lang w:val="is-IS"/>
        </w:rPr>
        <w:t xml:space="preserve"> CEN TC 154 (e. </w:t>
      </w:r>
      <w:proofErr w:type="spellStart"/>
      <w:r w:rsidRPr="002A3D46">
        <w:rPr>
          <w:i/>
          <w:iCs/>
          <w:szCs w:val="20"/>
          <w:lang w:val="is-IS"/>
        </w:rPr>
        <w:t>Aggregates</w:t>
      </w:r>
      <w:proofErr w:type="spellEnd"/>
      <w:r w:rsidRPr="00DA1EFD">
        <w:rPr>
          <w:szCs w:val="20"/>
          <w:lang w:val="is-IS"/>
        </w:rPr>
        <w:t xml:space="preserve">). Endurskoðun </w:t>
      </w:r>
      <w:proofErr w:type="spellStart"/>
      <w:r w:rsidRPr="00DA1EFD">
        <w:rPr>
          <w:szCs w:val="20"/>
          <w:lang w:val="is-IS"/>
        </w:rPr>
        <w:t>framleiðslustaðlanna</w:t>
      </w:r>
      <w:proofErr w:type="spellEnd"/>
      <w:r w:rsidRPr="00DA1EFD">
        <w:rPr>
          <w:szCs w:val="20"/>
          <w:lang w:val="is-IS"/>
        </w:rPr>
        <w:t xml:space="preserve"> og </w:t>
      </w:r>
      <w:proofErr w:type="spellStart"/>
      <w:r w:rsidRPr="00DA1EFD">
        <w:rPr>
          <w:szCs w:val="20"/>
          <w:lang w:val="is-IS"/>
        </w:rPr>
        <w:t>samræmingu</w:t>
      </w:r>
      <w:proofErr w:type="spellEnd"/>
      <w:r w:rsidRPr="00DA1EFD">
        <w:rPr>
          <w:szCs w:val="20"/>
          <w:lang w:val="is-IS"/>
        </w:rPr>
        <w:t xml:space="preserve"> þeirra að miklu leyti lauk vorið 2013, en þá var endurskoðuð útgáfa </w:t>
      </w:r>
      <w:proofErr w:type="spellStart"/>
      <w:r w:rsidRPr="00DA1EFD">
        <w:rPr>
          <w:szCs w:val="20"/>
          <w:lang w:val="is-IS"/>
        </w:rPr>
        <w:t>staðlanna</w:t>
      </w:r>
      <w:proofErr w:type="spellEnd"/>
      <w:r w:rsidRPr="00DA1EFD">
        <w:rPr>
          <w:szCs w:val="20"/>
          <w:lang w:val="is-IS"/>
        </w:rPr>
        <w:t xml:space="preserve"> samþykkt af aðildarlöndunum til útgáfu. </w:t>
      </w:r>
      <w:proofErr w:type="spellStart"/>
      <w:r w:rsidRPr="00DA1EFD">
        <w:rPr>
          <w:szCs w:val="20"/>
          <w:lang w:val="is-IS"/>
        </w:rPr>
        <w:t>Staðlarnir</w:t>
      </w:r>
      <w:proofErr w:type="spellEnd"/>
      <w:r w:rsidRPr="00DA1EFD">
        <w:rPr>
          <w:szCs w:val="20"/>
          <w:lang w:val="is-IS"/>
        </w:rPr>
        <w:t xml:space="preserve"> voru síðan formlega dregnir til baka af tæknilegum ástæðum, meðan unnið var að lagfæringu á þeim, en samkvæmt nýjustu útgáfum í vinnuferlinu hafa ekki orðið afgerandi breytingar frá 2013 útgáfunum. </w:t>
      </w:r>
    </w:p>
    <w:p w14:paraId="15B878B2" w14:textId="77777777" w:rsidR="00A3471F" w:rsidRDefault="00DA1EFD" w:rsidP="00DA1EFD">
      <w:pPr>
        <w:spacing w:after="240"/>
        <w:rPr>
          <w:szCs w:val="20"/>
          <w:lang w:val="is-IS"/>
        </w:rPr>
      </w:pPr>
      <w:r w:rsidRPr="00DA1EFD">
        <w:rPr>
          <w:szCs w:val="20"/>
          <w:lang w:val="is-IS"/>
        </w:rPr>
        <w:t xml:space="preserve">Nýjar útgáfur </w:t>
      </w:r>
      <w:proofErr w:type="spellStart"/>
      <w:r w:rsidRPr="00DA1EFD">
        <w:rPr>
          <w:szCs w:val="20"/>
          <w:lang w:val="is-IS"/>
        </w:rPr>
        <w:t>framleiðslustaðlanna</w:t>
      </w:r>
      <w:proofErr w:type="spellEnd"/>
      <w:r w:rsidRPr="00DA1EFD">
        <w:rPr>
          <w:szCs w:val="20"/>
          <w:lang w:val="is-IS"/>
        </w:rPr>
        <w:t xml:space="preserve"> voru aftur samþykktar formlega (e. Formal </w:t>
      </w:r>
      <w:proofErr w:type="spellStart"/>
      <w:r w:rsidRPr="00DA1EFD">
        <w:rPr>
          <w:szCs w:val="20"/>
          <w:lang w:val="is-IS"/>
        </w:rPr>
        <w:t>Vote</w:t>
      </w:r>
      <w:proofErr w:type="spellEnd"/>
      <w:r w:rsidRPr="00DA1EFD">
        <w:rPr>
          <w:szCs w:val="20"/>
          <w:lang w:val="is-IS"/>
        </w:rPr>
        <w:t>) í ágúst 2018, en voru aftur dregnir til baka af tæknilegum ástæðum og munu þeir væntanlega ekki koma út fyrr en á árinu 202</w:t>
      </w:r>
      <w:r w:rsidR="00F95861">
        <w:rPr>
          <w:szCs w:val="20"/>
          <w:lang w:val="is-IS"/>
        </w:rPr>
        <w:t>3 í fyrsta lagi</w:t>
      </w:r>
      <w:r w:rsidRPr="00DA1EFD">
        <w:rPr>
          <w:szCs w:val="20"/>
          <w:lang w:val="is-IS"/>
        </w:rPr>
        <w:t xml:space="preserve">. Í Efnisgæðaritinu og í þessum viðauka er miðað við þessar nýju útgáfur af </w:t>
      </w:r>
      <w:proofErr w:type="spellStart"/>
      <w:r w:rsidRPr="00DA1EFD">
        <w:rPr>
          <w:szCs w:val="20"/>
          <w:lang w:val="is-IS"/>
        </w:rPr>
        <w:t>framleiðslustöðlum</w:t>
      </w:r>
      <w:proofErr w:type="spellEnd"/>
      <w:r w:rsidRPr="00DA1EFD">
        <w:rPr>
          <w:szCs w:val="20"/>
          <w:lang w:val="is-IS"/>
        </w:rPr>
        <w:t xml:space="preserve"> ÍST EN 12620, 13043 og 13242. Íslenskur fylgistaðall ÍST 76 (steinefni) þarfnast endurskoðunar en hún verður að bíða eftir formlegri útgáfu </w:t>
      </w:r>
      <w:proofErr w:type="spellStart"/>
      <w:r w:rsidRPr="00DA1EFD">
        <w:rPr>
          <w:szCs w:val="20"/>
          <w:lang w:val="is-IS"/>
        </w:rPr>
        <w:t>framleiðslustaðlanna</w:t>
      </w:r>
      <w:proofErr w:type="spellEnd"/>
      <w:r w:rsidRPr="00DA1EFD">
        <w:rPr>
          <w:szCs w:val="20"/>
          <w:lang w:val="is-IS"/>
        </w:rPr>
        <w:t xml:space="preserve">. Staðlar um prófanir og framleiðslu á steinefnum, m.a. til vegagerðar, hafa mikla þýðingu hérlendis í ljósi þess að sem aðilum að EES ber Íslandi að fara eftir ákvæðum þeirra. </w:t>
      </w:r>
    </w:p>
    <w:p w14:paraId="5770D559" w14:textId="329192C6" w:rsidR="00DA1EFD" w:rsidRPr="00DA1EFD" w:rsidRDefault="00DA1EFD" w:rsidP="00DA1EFD">
      <w:pPr>
        <w:spacing w:after="240"/>
        <w:rPr>
          <w:szCs w:val="20"/>
          <w:lang w:val="is-IS"/>
        </w:rPr>
      </w:pPr>
      <w:r w:rsidRPr="00DA1EFD">
        <w:rPr>
          <w:szCs w:val="20"/>
          <w:lang w:val="is-IS"/>
        </w:rPr>
        <w:t xml:space="preserve">Yfir 40 </w:t>
      </w:r>
      <w:proofErr w:type="spellStart"/>
      <w:r w:rsidRPr="00DA1EFD">
        <w:rPr>
          <w:szCs w:val="20"/>
          <w:lang w:val="is-IS"/>
        </w:rPr>
        <w:t>prófunarstaðlar</w:t>
      </w:r>
      <w:proofErr w:type="spellEnd"/>
      <w:r w:rsidRPr="00DA1EFD">
        <w:rPr>
          <w:szCs w:val="20"/>
          <w:lang w:val="is-IS"/>
        </w:rPr>
        <w:t xml:space="preserve"> eru nú í gildi sem </w:t>
      </w:r>
      <w:proofErr w:type="spellStart"/>
      <w:r w:rsidRPr="00DA1EFD">
        <w:rPr>
          <w:szCs w:val="20"/>
          <w:lang w:val="is-IS"/>
        </w:rPr>
        <w:t>Evrópustaðlar</w:t>
      </w:r>
      <w:proofErr w:type="spellEnd"/>
      <w:r w:rsidRPr="00DA1EFD">
        <w:rPr>
          <w:szCs w:val="20"/>
          <w:lang w:val="is-IS"/>
        </w:rPr>
        <w:t xml:space="preserve"> fyrir prófanir á steinefnum og níu </w:t>
      </w:r>
      <w:proofErr w:type="spellStart"/>
      <w:r w:rsidRPr="00DA1EFD">
        <w:rPr>
          <w:szCs w:val="20"/>
          <w:lang w:val="is-IS"/>
        </w:rPr>
        <w:t>framleiðslustaðlar</w:t>
      </w:r>
      <w:proofErr w:type="spellEnd"/>
      <w:r w:rsidRPr="00DA1EFD">
        <w:rPr>
          <w:szCs w:val="20"/>
          <w:lang w:val="is-IS"/>
        </w:rPr>
        <w:t xml:space="preserve"> sem fjalla m.a. um kröfuflokka fyrir steinefni til mismunandi nota, svo sem í steinsteypu, malbik og óbundin efni, en þessir þrír </w:t>
      </w:r>
      <w:proofErr w:type="spellStart"/>
      <w:r w:rsidRPr="00DA1EFD">
        <w:rPr>
          <w:szCs w:val="20"/>
          <w:lang w:val="is-IS"/>
        </w:rPr>
        <w:t>framleiðslustaðlar</w:t>
      </w:r>
      <w:proofErr w:type="spellEnd"/>
      <w:r w:rsidRPr="00DA1EFD">
        <w:rPr>
          <w:szCs w:val="20"/>
          <w:lang w:val="is-IS"/>
        </w:rPr>
        <w:t xml:space="preserve"> eru til umfjöllunar hér. Þeir </w:t>
      </w:r>
      <w:proofErr w:type="spellStart"/>
      <w:r w:rsidRPr="00DA1EFD">
        <w:rPr>
          <w:szCs w:val="20"/>
          <w:lang w:val="is-IS"/>
        </w:rPr>
        <w:t>framleiðslustaðlar</w:t>
      </w:r>
      <w:proofErr w:type="spellEnd"/>
      <w:r w:rsidRPr="00DA1EFD">
        <w:rPr>
          <w:szCs w:val="20"/>
          <w:lang w:val="is-IS"/>
        </w:rPr>
        <w:t xml:space="preserve"> sem Efnisgæðaritið fjallar ekki um sérstaklega, enn sem komið er, eru um múrefni, létt steinefni (2 staðlar), rofvarnargrjót (2 staðlar) og steinefni undir járnbrautarteina</w:t>
      </w:r>
      <w:r w:rsidR="00F31A1F">
        <w:rPr>
          <w:szCs w:val="20"/>
          <w:lang w:val="is-IS"/>
        </w:rPr>
        <w:t>, en til stendur að semja sérstakan kafla í Efnisgæðaritið um rofvarnargrjót 2023</w:t>
      </w:r>
      <w:r w:rsidRPr="00DA1EFD">
        <w:rPr>
          <w:szCs w:val="20"/>
          <w:lang w:val="is-IS"/>
        </w:rPr>
        <w:t>.</w:t>
      </w:r>
    </w:p>
    <w:p w14:paraId="1EB59658" w14:textId="77777777" w:rsidR="00DA1EFD" w:rsidRPr="00DA1EFD" w:rsidRDefault="00DA1EFD" w:rsidP="00DA1EFD">
      <w:pPr>
        <w:spacing w:after="240"/>
        <w:rPr>
          <w:szCs w:val="20"/>
          <w:lang w:val="is-IS"/>
        </w:rPr>
      </w:pPr>
      <w:r w:rsidRPr="00DA1EFD">
        <w:rPr>
          <w:szCs w:val="20"/>
          <w:lang w:val="is-IS"/>
        </w:rPr>
        <w:t xml:space="preserve">Það er ekki skylda aðildarlanda að nota alla þá </w:t>
      </w:r>
      <w:proofErr w:type="spellStart"/>
      <w:r w:rsidRPr="00DA1EFD">
        <w:rPr>
          <w:szCs w:val="20"/>
          <w:lang w:val="is-IS"/>
        </w:rPr>
        <w:t>prófunarstaðla</w:t>
      </w:r>
      <w:proofErr w:type="spellEnd"/>
      <w:r w:rsidRPr="00DA1EFD">
        <w:rPr>
          <w:szCs w:val="20"/>
          <w:lang w:val="is-IS"/>
        </w:rPr>
        <w:t xml:space="preserve"> sem settir eru fram í </w:t>
      </w:r>
      <w:proofErr w:type="spellStart"/>
      <w:r w:rsidRPr="00DA1EFD">
        <w:rPr>
          <w:szCs w:val="20"/>
          <w:lang w:val="is-IS"/>
        </w:rPr>
        <w:t>framleiðslustöðlum</w:t>
      </w:r>
      <w:proofErr w:type="spellEnd"/>
      <w:r w:rsidRPr="00DA1EFD">
        <w:rPr>
          <w:szCs w:val="20"/>
          <w:lang w:val="is-IS"/>
        </w:rPr>
        <w:t xml:space="preserve"> og sumir þeirra miðast við séraðstæður í einstökum löndum. Því er nauðsynlegt að velja úr þær prófunaraðferðir sem steinefnaiðnaðurinn í hverju landi kemur sér saman um að æskilegt eða nauðsynlegt sé að nota til að tryggja að fullnægjandi upplýsingar liggi fyrir um gæði steinefna til mannvirkjagerðar. Í Efnisgæðaritinu hafa verið valdar þær prófunaraðferðir sem eru taldar henta best íslenskum steinefnum og aðstæðum í vegagerð og er gerð grein fyrir því hvaða prófunaraðferðir hafa verið valdar í þessum viðauka.</w:t>
      </w:r>
    </w:p>
    <w:p w14:paraId="37556DBC" w14:textId="77777777" w:rsidR="00DA1EFD" w:rsidRPr="00DA1EFD" w:rsidRDefault="00DA1EFD" w:rsidP="00572049">
      <w:pPr>
        <w:rPr>
          <w:szCs w:val="20"/>
          <w:lang w:val="is-IS"/>
        </w:rPr>
      </w:pPr>
      <w:proofErr w:type="spellStart"/>
      <w:r w:rsidRPr="00DA1EFD">
        <w:rPr>
          <w:szCs w:val="20"/>
          <w:lang w:val="is-IS"/>
        </w:rPr>
        <w:t>Framleiðslustaðlar</w:t>
      </w:r>
      <w:proofErr w:type="spellEnd"/>
      <w:r w:rsidRPr="00DA1EFD">
        <w:rPr>
          <w:szCs w:val="20"/>
          <w:lang w:val="is-IS"/>
        </w:rPr>
        <w:t xml:space="preserve"> fyrir óbundin steinefni, bikbundin steinefni og steinefni í steinsteypu hafa verið samræmdir að hluta, en þó eru tilteknar prófunaraðferðir og kröfur þess eðlis að þær henta eingöngu viðkomandi afurð og í þeim tilvikum á samræming ekki við. Í </w:t>
      </w:r>
      <w:proofErr w:type="spellStart"/>
      <w:r w:rsidRPr="00DA1EFD">
        <w:rPr>
          <w:szCs w:val="20"/>
          <w:lang w:val="is-IS"/>
        </w:rPr>
        <w:t>stöðlunum</w:t>
      </w:r>
      <w:proofErr w:type="spellEnd"/>
      <w:r w:rsidRPr="00DA1EFD">
        <w:rPr>
          <w:szCs w:val="20"/>
          <w:lang w:val="is-IS"/>
        </w:rPr>
        <w:t xml:space="preserve"> er í mörgum tilfellum gefinn kostur á að velja á milli </w:t>
      </w:r>
      <w:r w:rsidRPr="00DA1EFD">
        <w:rPr>
          <w:szCs w:val="20"/>
          <w:lang w:val="is-IS"/>
        </w:rPr>
        <w:lastRenderedPageBreak/>
        <w:t xml:space="preserve">tveggja eða fleiri prófunaraðferða sem mæla svipaða eiginleika steinefna, en þó ekki nákvæmlega þá sömu. Í </w:t>
      </w:r>
      <w:proofErr w:type="spellStart"/>
      <w:r w:rsidRPr="00DA1EFD">
        <w:rPr>
          <w:szCs w:val="20"/>
          <w:lang w:val="is-IS"/>
        </w:rPr>
        <w:t>framleiðslustöðlunum</w:t>
      </w:r>
      <w:proofErr w:type="spellEnd"/>
      <w:r w:rsidRPr="00DA1EFD">
        <w:rPr>
          <w:szCs w:val="20"/>
          <w:lang w:val="is-IS"/>
        </w:rPr>
        <w:t xml:space="preserve"> er að finna ákvæði varðandi framsetningu prófunarniðurstaðna á sýnum, t.d. hvað varðar kornadreifingu, lögun, styrk, veðrunarþol og efnainnihald þeirra, svo eitthvað sé nefnt. Einnig er viðauki </w:t>
      </w:r>
    </w:p>
    <w:p w14:paraId="1256B064" w14:textId="13B0DE45" w:rsidR="00555366" w:rsidRDefault="00DA1EFD" w:rsidP="00DA1EFD">
      <w:pPr>
        <w:spacing w:after="240"/>
        <w:rPr>
          <w:szCs w:val="20"/>
          <w:lang w:val="is-IS"/>
        </w:rPr>
      </w:pPr>
      <w:r w:rsidRPr="00DA1EFD">
        <w:rPr>
          <w:szCs w:val="20"/>
          <w:lang w:val="is-IS"/>
        </w:rPr>
        <w:t xml:space="preserve">sem kallast ZA í öllum </w:t>
      </w:r>
      <w:proofErr w:type="spellStart"/>
      <w:r w:rsidRPr="00DA1EFD">
        <w:rPr>
          <w:szCs w:val="20"/>
          <w:lang w:val="is-IS"/>
        </w:rPr>
        <w:t>framleiðslustöðlunum</w:t>
      </w:r>
      <w:proofErr w:type="spellEnd"/>
      <w:r w:rsidRPr="00DA1EFD">
        <w:rPr>
          <w:szCs w:val="20"/>
          <w:lang w:val="is-IS"/>
        </w:rPr>
        <w:t xml:space="preserve"> með lýsingu á því hvaða eftirlitskerfi (e. </w:t>
      </w:r>
      <w:r w:rsidRPr="002A3D46">
        <w:rPr>
          <w:i/>
          <w:iCs/>
          <w:szCs w:val="20"/>
          <w:lang w:val="is-IS"/>
        </w:rPr>
        <w:t>System of AVCP</w:t>
      </w:r>
      <w:r w:rsidRPr="00DA1EFD">
        <w:rPr>
          <w:szCs w:val="20"/>
          <w:lang w:val="is-IS"/>
        </w:rPr>
        <w:t xml:space="preserve">) má nota. Eftirlitskerfin sem um ræðir eru kerfi 2+ sem felur í sér ytra eftirlit eða kerfi 4 þar sem framleiðandi lýsir sjálfur yfir eiginleikum framleidds steinefnis. Við yfirlýsingu framleiðanda á eiginleikum steinefna (e. </w:t>
      </w:r>
      <w:proofErr w:type="spellStart"/>
      <w:r w:rsidRPr="002A3D46">
        <w:rPr>
          <w:i/>
          <w:iCs/>
          <w:szCs w:val="20"/>
          <w:lang w:val="is-IS"/>
        </w:rPr>
        <w:t>Declaration</w:t>
      </w:r>
      <w:proofErr w:type="spellEnd"/>
      <w:r w:rsidRPr="002A3D46">
        <w:rPr>
          <w:i/>
          <w:iCs/>
          <w:szCs w:val="20"/>
          <w:lang w:val="is-IS"/>
        </w:rPr>
        <w:t xml:space="preserve"> of </w:t>
      </w:r>
      <w:proofErr w:type="spellStart"/>
      <w:r w:rsidRPr="002A3D46">
        <w:rPr>
          <w:i/>
          <w:iCs/>
          <w:szCs w:val="20"/>
          <w:lang w:val="is-IS"/>
        </w:rPr>
        <w:t>Performance</w:t>
      </w:r>
      <w:proofErr w:type="spellEnd"/>
      <w:r w:rsidRPr="002A3D46">
        <w:rPr>
          <w:i/>
          <w:iCs/>
          <w:szCs w:val="20"/>
          <w:lang w:val="is-IS"/>
        </w:rPr>
        <w:t xml:space="preserve"> (</w:t>
      </w:r>
      <w:proofErr w:type="spellStart"/>
      <w:r w:rsidRPr="002A3D46">
        <w:rPr>
          <w:i/>
          <w:iCs/>
          <w:szCs w:val="20"/>
          <w:lang w:val="is-IS"/>
        </w:rPr>
        <w:t>DoP</w:t>
      </w:r>
      <w:proofErr w:type="spellEnd"/>
      <w:r w:rsidRPr="00DA1EFD">
        <w:rPr>
          <w:szCs w:val="20"/>
          <w:lang w:val="is-IS"/>
        </w:rPr>
        <w:t xml:space="preserve">) sem er grundvöllur CE-merkingar efnisgerða, skal notast við það kerfi sem á við um viðkomandi afurð, sjá nánari umfjöllun um eftirlitskerfin í kafla 2.3 hér að neðan. CE merkingin skal vera í samræmi við ákvæði </w:t>
      </w:r>
      <w:proofErr w:type="spellStart"/>
      <w:r w:rsidRPr="00DA1EFD">
        <w:rPr>
          <w:szCs w:val="20"/>
          <w:lang w:val="is-IS"/>
        </w:rPr>
        <w:t>framleiðslustaðlanna</w:t>
      </w:r>
      <w:proofErr w:type="spellEnd"/>
      <w:r w:rsidRPr="00DA1EFD">
        <w:rPr>
          <w:szCs w:val="20"/>
          <w:lang w:val="is-IS"/>
        </w:rPr>
        <w:t xml:space="preserve"> um mat og staðfestingu á gæðastöðugleika steinefna – gerðarprófun og framleiðslueftirlit (e. </w:t>
      </w:r>
      <w:r w:rsidRPr="002A3D46">
        <w:rPr>
          <w:i/>
          <w:iCs/>
          <w:szCs w:val="20"/>
          <w:lang w:val="is-IS"/>
        </w:rPr>
        <w:t xml:space="preserve">Assessment </w:t>
      </w:r>
      <w:proofErr w:type="spellStart"/>
      <w:r w:rsidRPr="002A3D46">
        <w:rPr>
          <w:i/>
          <w:iCs/>
          <w:szCs w:val="20"/>
          <w:lang w:val="is-IS"/>
        </w:rPr>
        <w:t>and</w:t>
      </w:r>
      <w:proofErr w:type="spellEnd"/>
      <w:r w:rsidRPr="002A3D46">
        <w:rPr>
          <w:i/>
          <w:iCs/>
          <w:szCs w:val="20"/>
          <w:lang w:val="is-IS"/>
        </w:rPr>
        <w:t xml:space="preserve"> </w:t>
      </w:r>
      <w:proofErr w:type="spellStart"/>
      <w:r w:rsidRPr="002A3D46">
        <w:rPr>
          <w:i/>
          <w:iCs/>
          <w:szCs w:val="20"/>
          <w:lang w:val="is-IS"/>
        </w:rPr>
        <w:t>Verification</w:t>
      </w:r>
      <w:proofErr w:type="spellEnd"/>
      <w:r w:rsidRPr="002A3D46">
        <w:rPr>
          <w:i/>
          <w:iCs/>
          <w:szCs w:val="20"/>
          <w:lang w:val="is-IS"/>
        </w:rPr>
        <w:t xml:space="preserve"> of </w:t>
      </w:r>
      <w:proofErr w:type="spellStart"/>
      <w:r w:rsidRPr="002A3D46">
        <w:rPr>
          <w:i/>
          <w:iCs/>
          <w:szCs w:val="20"/>
          <w:lang w:val="is-IS"/>
        </w:rPr>
        <w:t>the</w:t>
      </w:r>
      <w:proofErr w:type="spellEnd"/>
      <w:r w:rsidRPr="002A3D46">
        <w:rPr>
          <w:i/>
          <w:iCs/>
          <w:szCs w:val="20"/>
          <w:lang w:val="is-IS"/>
        </w:rPr>
        <w:t xml:space="preserve"> </w:t>
      </w:r>
      <w:proofErr w:type="spellStart"/>
      <w:r w:rsidRPr="002A3D46">
        <w:rPr>
          <w:i/>
          <w:iCs/>
          <w:szCs w:val="20"/>
          <w:lang w:val="is-IS"/>
        </w:rPr>
        <w:t>Constancy</w:t>
      </w:r>
      <w:proofErr w:type="spellEnd"/>
      <w:r w:rsidRPr="002A3D46">
        <w:rPr>
          <w:i/>
          <w:iCs/>
          <w:szCs w:val="20"/>
          <w:lang w:val="is-IS"/>
        </w:rPr>
        <w:t xml:space="preserve"> of </w:t>
      </w:r>
      <w:proofErr w:type="spellStart"/>
      <w:r w:rsidRPr="002A3D46">
        <w:rPr>
          <w:i/>
          <w:iCs/>
          <w:szCs w:val="20"/>
          <w:lang w:val="is-IS"/>
        </w:rPr>
        <w:t>Performance</w:t>
      </w:r>
      <w:proofErr w:type="spellEnd"/>
      <w:r w:rsidRPr="002A3D46">
        <w:rPr>
          <w:i/>
          <w:iCs/>
          <w:szCs w:val="20"/>
          <w:lang w:val="is-IS"/>
        </w:rPr>
        <w:t xml:space="preserve"> (AVCP) of </w:t>
      </w:r>
      <w:proofErr w:type="spellStart"/>
      <w:r w:rsidRPr="002A3D46">
        <w:rPr>
          <w:i/>
          <w:iCs/>
          <w:szCs w:val="20"/>
          <w:lang w:val="is-IS"/>
        </w:rPr>
        <w:t>aggregates</w:t>
      </w:r>
      <w:proofErr w:type="spellEnd"/>
      <w:r w:rsidRPr="002A3D46">
        <w:rPr>
          <w:i/>
          <w:iCs/>
          <w:szCs w:val="20"/>
          <w:lang w:val="is-IS"/>
        </w:rPr>
        <w:t xml:space="preserve"> - </w:t>
      </w:r>
      <w:proofErr w:type="spellStart"/>
      <w:r w:rsidRPr="002A3D46">
        <w:rPr>
          <w:i/>
          <w:iCs/>
          <w:szCs w:val="20"/>
          <w:lang w:val="is-IS"/>
        </w:rPr>
        <w:t>Type</w:t>
      </w:r>
      <w:proofErr w:type="spellEnd"/>
      <w:r w:rsidRPr="002A3D46">
        <w:rPr>
          <w:i/>
          <w:iCs/>
          <w:szCs w:val="20"/>
          <w:lang w:val="is-IS"/>
        </w:rPr>
        <w:t xml:space="preserve"> testing </w:t>
      </w:r>
      <w:proofErr w:type="spellStart"/>
      <w:r w:rsidRPr="002A3D46">
        <w:rPr>
          <w:i/>
          <w:iCs/>
          <w:szCs w:val="20"/>
          <w:lang w:val="is-IS"/>
        </w:rPr>
        <w:t>and</w:t>
      </w:r>
      <w:proofErr w:type="spellEnd"/>
      <w:r w:rsidRPr="002A3D46">
        <w:rPr>
          <w:i/>
          <w:iCs/>
          <w:szCs w:val="20"/>
          <w:lang w:val="is-IS"/>
        </w:rPr>
        <w:t xml:space="preserve"> </w:t>
      </w:r>
      <w:proofErr w:type="spellStart"/>
      <w:r w:rsidRPr="002A3D46">
        <w:rPr>
          <w:i/>
          <w:iCs/>
          <w:szCs w:val="20"/>
          <w:lang w:val="is-IS"/>
        </w:rPr>
        <w:t>Factory</w:t>
      </w:r>
      <w:proofErr w:type="spellEnd"/>
      <w:r w:rsidRPr="002A3D46">
        <w:rPr>
          <w:i/>
          <w:iCs/>
          <w:szCs w:val="20"/>
          <w:lang w:val="is-IS"/>
        </w:rPr>
        <w:t xml:space="preserve"> </w:t>
      </w:r>
      <w:proofErr w:type="spellStart"/>
      <w:r w:rsidRPr="002A3D46">
        <w:rPr>
          <w:i/>
          <w:iCs/>
          <w:szCs w:val="20"/>
          <w:lang w:val="is-IS"/>
        </w:rPr>
        <w:t>Production</w:t>
      </w:r>
      <w:proofErr w:type="spellEnd"/>
      <w:r w:rsidRPr="002A3D46">
        <w:rPr>
          <w:i/>
          <w:iCs/>
          <w:szCs w:val="20"/>
          <w:lang w:val="is-IS"/>
        </w:rPr>
        <w:t xml:space="preserve"> Control</w:t>
      </w:r>
      <w:r w:rsidRPr="00DA1EFD">
        <w:rPr>
          <w:szCs w:val="20"/>
          <w:lang w:val="is-IS"/>
        </w:rPr>
        <w:t>).</w:t>
      </w:r>
    </w:p>
    <w:p w14:paraId="034BAEF9" w14:textId="5B6EBBF2" w:rsidR="00C92A5B" w:rsidRDefault="00C92A5B" w:rsidP="00DA1EFD">
      <w:pPr>
        <w:spacing w:after="240"/>
        <w:rPr>
          <w:szCs w:val="20"/>
          <w:lang w:val="is-IS"/>
        </w:rPr>
      </w:pPr>
      <w:r>
        <w:rPr>
          <w:noProof/>
          <w:lang w:val="en-GB" w:eastAsia="en-GB"/>
        </w:rPr>
        <mc:AlternateContent>
          <mc:Choice Requires="wps">
            <w:drawing>
              <wp:inline distT="0" distB="0" distL="0" distR="0" wp14:anchorId="31299987" wp14:editId="2F76331D">
                <wp:extent cx="5130800" cy="3126543"/>
                <wp:effectExtent l="0" t="0" r="12700" b="101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3126543"/>
                        </a:xfrm>
                        <a:prstGeom prst="rect">
                          <a:avLst/>
                        </a:prstGeom>
                        <a:solidFill>
                          <a:srgbClr val="FFFFFF"/>
                        </a:solidFill>
                        <a:ln w="12700">
                          <a:solidFill>
                            <a:schemeClr val="accent1"/>
                          </a:solidFill>
                          <a:miter lim="800000"/>
                          <a:headEnd/>
                          <a:tailEnd/>
                        </a:ln>
                      </wps:spPr>
                      <wps:txbx>
                        <w:txbxContent>
                          <w:p w14:paraId="098438E3" w14:textId="77777777" w:rsidR="00C92A5B" w:rsidRPr="00C92A5B" w:rsidRDefault="00C92A5B" w:rsidP="00C92A5B">
                            <w:pPr>
                              <w:jc w:val="both"/>
                              <w:rPr>
                                <w:b/>
                                <w:lang w:val="is-IS"/>
                              </w:rPr>
                            </w:pPr>
                            <w:r w:rsidRPr="00C92A5B">
                              <w:rPr>
                                <w:b/>
                                <w:lang w:val="is-IS"/>
                              </w:rPr>
                              <w:t xml:space="preserve">Gerðarprófanir (e. </w:t>
                            </w:r>
                            <w:proofErr w:type="spellStart"/>
                            <w:r w:rsidRPr="00C92A5B">
                              <w:rPr>
                                <w:b/>
                                <w:lang w:val="is-IS"/>
                              </w:rPr>
                              <w:t>Type</w:t>
                            </w:r>
                            <w:proofErr w:type="spellEnd"/>
                            <w:r w:rsidRPr="00C92A5B">
                              <w:rPr>
                                <w:b/>
                                <w:lang w:val="is-IS"/>
                              </w:rPr>
                              <w:t xml:space="preserve"> Testing, TT):</w:t>
                            </w:r>
                          </w:p>
                          <w:p w14:paraId="3087194F" w14:textId="77777777" w:rsidR="00C92A5B" w:rsidRPr="00C92A5B" w:rsidRDefault="00C92A5B" w:rsidP="00C92A5B">
                            <w:pPr>
                              <w:jc w:val="both"/>
                              <w:rPr>
                                <w:lang w:val="is-IS"/>
                              </w:rPr>
                            </w:pPr>
                            <w:r w:rsidRPr="00C92A5B">
                              <w:rPr>
                                <w:lang w:val="is-IS"/>
                              </w:rPr>
                              <w:t>Allar þær prófanir sem ákvarða eiginleika steinefnasýna hverrar efnisgerðar.</w:t>
                            </w:r>
                            <w:r w:rsidRPr="00C92A5B">
                              <w:rPr>
                                <w:lang w:val="is-IS" w:eastAsia="nl-NL"/>
                              </w:rPr>
                              <w:t xml:space="preserve"> </w:t>
                            </w:r>
                          </w:p>
                          <w:p w14:paraId="49E2C90D" w14:textId="77777777" w:rsidR="00C92A5B" w:rsidRPr="00C92A5B" w:rsidRDefault="00C92A5B" w:rsidP="00C92A5B">
                            <w:pPr>
                              <w:jc w:val="both"/>
                              <w:rPr>
                                <w:b/>
                                <w:lang w:val="is-IS"/>
                              </w:rPr>
                            </w:pPr>
                            <w:r w:rsidRPr="00C92A5B">
                              <w:rPr>
                                <w:b/>
                                <w:lang w:val="is-IS"/>
                              </w:rPr>
                              <w:t xml:space="preserve">Framleiðslueftirlit (e. </w:t>
                            </w:r>
                            <w:proofErr w:type="spellStart"/>
                            <w:r w:rsidRPr="00C92A5B">
                              <w:rPr>
                                <w:b/>
                                <w:lang w:val="is-IS"/>
                              </w:rPr>
                              <w:t>Factory</w:t>
                            </w:r>
                            <w:proofErr w:type="spellEnd"/>
                            <w:r w:rsidRPr="00C92A5B">
                              <w:rPr>
                                <w:b/>
                                <w:lang w:val="is-IS"/>
                              </w:rPr>
                              <w:t xml:space="preserve"> </w:t>
                            </w:r>
                            <w:proofErr w:type="spellStart"/>
                            <w:r w:rsidRPr="00C92A5B">
                              <w:rPr>
                                <w:b/>
                                <w:lang w:val="is-IS"/>
                              </w:rPr>
                              <w:t>Production</w:t>
                            </w:r>
                            <w:proofErr w:type="spellEnd"/>
                            <w:r w:rsidRPr="00C92A5B">
                              <w:rPr>
                                <w:b/>
                                <w:lang w:val="is-IS"/>
                              </w:rPr>
                              <w:t xml:space="preserve"> Control, FPC):</w:t>
                            </w:r>
                          </w:p>
                          <w:p w14:paraId="1C47CEC1" w14:textId="77777777" w:rsidR="00C92A5B" w:rsidRPr="00C92A5B" w:rsidRDefault="00C92A5B" w:rsidP="00C92A5B">
                            <w:pPr>
                              <w:rPr>
                                <w:lang w:val="is-IS"/>
                              </w:rPr>
                            </w:pPr>
                            <w:r w:rsidRPr="00C92A5B">
                              <w:rPr>
                                <w:lang w:val="is-IS"/>
                              </w:rPr>
                              <w:t xml:space="preserve">Stöðugt innra eftirlit framleiðanda með steinefnaframleiðslu þar sem skráð er á skipulagðan hátt m.a. aðferð við sýnatöku, niðurstöður prófana, tíðni prófana, frávik frá yfirlýstum eiginleikum og aðgerðir vegna frávika, svo og annað sem skrá þarf í samræmi við gæðakerfi framleiðanda. </w:t>
                            </w:r>
                          </w:p>
                          <w:p w14:paraId="09D387CD" w14:textId="77777777" w:rsidR="00C92A5B" w:rsidRPr="00C92A5B" w:rsidRDefault="00C92A5B" w:rsidP="00C92A5B">
                            <w:pPr>
                              <w:rPr>
                                <w:b/>
                                <w:lang w:val="is-IS"/>
                              </w:rPr>
                            </w:pPr>
                            <w:r w:rsidRPr="00C92A5B">
                              <w:rPr>
                                <w:b/>
                                <w:lang w:val="is-IS"/>
                              </w:rPr>
                              <w:t xml:space="preserve">Mat og staðfesting á gæðastöðugleika steinefna (e. Assessment </w:t>
                            </w:r>
                            <w:proofErr w:type="spellStart"/>
                            <w:r w:rsidRPr="00C92A5B">
                              <w:rPr>
                                <w:b/>
                                <w:lang w:val="is-IS"/>
                              </w:rPr>
                              <w:t>and</w:t>
                            </w:r>
                            <w:proofErr w:type="spellEnd"/>
                            <w:r w:rsidRPr="00C92A5B">
                              <w:rPr>
                                <w:b/>
                                <w:lang w:val="is-IS"/>
                              </w:rPr>
                              <w:t xml:space="preserve"> </w:t>
                            </w:r>
                            <w:proofErr w:type="spellStart"/>
                            <w:r w:rsidRPr="00C92A5B">
                              <w:rPr>
                                <w:b/>
                                <w:lang w:val="is-IS"/>
                              </w:rPr>
                              <w:t>Verification</w:t>
                            </w:r>
                            <w:proofErr w:type="spellEnd"/>
                            <w:r w:rsidRPr="00C92A5B">
                              <w:rPr>
                                <w:b/>
                                <w:lang w:val="is-IS"/>
                              </w:rPr>
                              <w:t xml:space="preserve"> of </w:t>
                            </w:r>
                            <w:proofErr w:type="spellStart"/>
                            <w:r w:rsidRPr="00C92A5B">
                              <w:rPr>
                                <w:b/>
                                <w:lang w:val="is-IS"/>
                              </w:rPr>
                              <w:t>the</w:t>
                            </w:r>
                            <w:proofErr w:type="spellEnd"/>
                            <w:r w:rsidRPr="00C92A5B">
                              <w:rPr>
                                <w:b/>
                                <w:lang w:val="is-IS"/>
                              </w:rPr>
                              <w:t xml:space="preserve"> </w:t>
                            </w:r>
                            <w:proofErr w:type="spellStart"/>
                            <w:r w:rsidRPr="00C92A5B">
                              <w:rPr>
                                <w:b/>
                                <w:lang w:val="is-IS"/>
                              </w:rPr>
                              <w:t>Constancy</w:t>
                            </w:r>
                            <w:proofErr w:type="spellEnd"/>
                            <w:r w:rsidRPr="00C92A5B">
                              <w:rPr>
                                <w:b/>
                                <w:lang w:val="is-IS"/>
                              </w:rPr>
                              <w:t xml:space="preserve"> of </w:t>
                            </w:r>
                            <w:proofErr w:type="spellStart"/>
                            <w:r w:rsidRPr="00C92A5B">
                              <w:rPr>
                                <w:b/>
                                <w:lang w:val="is-IS"/>
                              </w:rPr>
                              <w:t>Performance</w:t>
                            </w:r>
                            <w:proofErr w:type="spellEnd"/>
                            <w:r w:rsidRPr="00C92A5B">
                              <w:rPr>
                                <w:b/>
                                <w:lang w:val="is-IS"/>
                              </w:rPr>
                              <w:t xml:space="preserve"> (AVCP)):</w:t>
                            </w:r>
                          </w:p>
                          <w:p w14:paraId="130D741B" w14:textId="77777777" w:rsidR="00C92A5B" w:rsidRPr="00C92A5B" w:rsidRDefault="00C92A5B" w:rsidP="00C92A5B">
                            <w:pPr>
                              <w:rPr>
                                <w:lang w:val="is-IS"/>
                              </w:rPr>
                            </w:pPr>
                            <w:r w:rsidRPr="00C92A5B">
                              <w:rPr>
                                <w:lang w:val="is-IS"/>
                              </w:rPr>
                              <w:t xml:space="preserve">Framleiðandi lýsir því yfir að hann uppfylli ákvæði viðkomandi </w:t>
                            </w:r>
                            <w:proofErr w:type="spellStart"/>
                            <w:r w:rsidRPr="00C92A5B">
                              <w:rPr>
                                <w:lang w:val="is-IS"/>
                              </w:rPr>
                              <w:t>framleiðslustaðals</w:t>
                            </w:r>
                            <w:proofErr w:type="spellEnd"/>
                            <w:r w:rsidRPr="00C92A5B">
                              <w:rPr>
                                <w:lang w:val="is-IS"/>
                              </w:rPr>
                              <w:t xml:space="preserve"> um TT og FPC fyrir hverja efnisgerð og hvaða eftirlitskerfi (e. </w:t>
                            </w:r>
                            <w:r w:rsidRPr="002A3D46">
                              <w:rPr>
                                <w:i/>
                                <w:iCs/>
                                <w:lang w:val="is-IS"/>
                              </w:rPr>
                              <w:t>System of AVCP</w:t>
                            </w:r>
                            <w:r w:rsidRPr="00C92A5B">
                              <w:rPr>
                                <w:lang w:val="is-IS"/>
                              </w:rPr>
                              <w:t xml:space="preserve">) á við (4 eða 2+) samkvæmt viðauka ZA í viðkomandi </w:t>
                            </w:r>
                            <w:proofErr w:type="spellStart"/>
                            <w:r w:rsidRPr="00C92A5B">
                              <w:rPr>
                                <w:lang w:val="is-IS"/>
                              </w:rPr>
                              <w:t>framleiðslustaðli</w:t>
                            </w:r>
                            <w:proofErr w:type="spellEnd"/>
                            <w:r w:rsidRPr="00C92A5B">
                              <w:rPr>
                                <w:lang w:val="is-IS"/>
                              </w:rPr>
                              <w:t xml:space="preserve">. </w:t>
                            </w:r>
                          </w:p>
                          <w:p w14:paraId="062BDEDE" w14:textId="77777777" w:rsidR="00C92A5B" w:rsidRPr="00C92A5B" w:rsidRDefault="00C92A5B" w:rsidP="00C92A5B">
                            <w:pPr>
                              <w:rPr>
                                <w:b/>
                                <w:lang w:val="is-IS"/>
                              </w:rPr>
                            </w:pPr>
                            <w:r w:rsidRPr="00C92A5B">
                              <w:rPr>
                                <w:b/>
                                <w:lang w:val="is-IS"/>
                              </w:rPr>
                              <w:t>CE merking:</w:t>
                            </w:r>
                          </w:p>
                          <w:p w14:paraId="5C11A0D2" w14:textId="77777777" w:rsidR="00C92A5B" w:rsidRPr="00C92A5B" w:rsidRDefault="00C92A5B" w:rsidP="00C92A5B">
                            <w:pPr>
                              <w:rPr>
                                <w:lang w:val="is-IS"/>
                              </w:rPr>
                            </w:pPr>
                            <w:r w:rsidRPr="00C92A5B">
                              <w:rPr>
                                <w:lang w:val="is-IS"/>
                              </w:rPr>
                              <w:t xml:space="preserve">Á grundvelli yfirlýsingar um eiginleika steinefna (e. </w:t>
                            </w:r>
                            <w:proofErr w:type="spellStart"/>
                            <w:r w:rsidRPr="002A3D46">
                              <w:rPr>
                                <w:i/>
                                <w:iCs/>
                                <w:lang w:val="is-IS"/>
                              </w:rPr>
                              <w:t>Declaration</w:t>
                            </w:r>
                            <w:proofErr w:type="spellEnd"/>
                            <w:r w:rsidRPr="002A3D46">
                              <w:rPr>
                                <w:i/>
                                <w:iCs/>
                                <w:lang w:val="is-IS"/>
                              </w:rPr>
                              <w:t xml:space="preserve"> of </w:t>
                            </w:r>
                            <w:proofErr w:type="spellStart"/>
                            <w:r w:rsidRPr="002A3D46">
                              <w:rPr>
                                <w:i/>
                                <w:iCs/>
                                <w:lang w:val="is-IS"/>
                              </w:rPr>
                              <w:t>Performance</w:t>
                            </w:r>
                            <w:proofErr w:type="spellEnd"/>
                            <w:r w:rsidRPr="002A3D46">
                              <w:rPr>
                                <w:i/>
                                <w:iCs/>
                                <w:lang w:val="is-IS"/>
                              </w:rPr>
                              <w:t xml:space="preserve">, </w:t>
                            </w:r>
                            <w:proofErr w:type="spellStart"/>
                            <w:r w:rsidRPr="002A3D46">
                              <w:rPr>
                                <w:i/>
                                <w:iCs/>
                                <w:lang w:val="is-IS"/>
                              </w:rPr>
                              <w:t>DoP</w:t>
                            </w:r>
                            <w:proofErr w:type="spellEnd"/>
                            <w:r w:rsidRPr="00C92A5B">
                              <w:rPr>
                                <w:lang w:val="is-IS"/>
                              </w:rPr>
                              <w:t xml:space="preserve">), sem er byggð á gerðarprófunum og framleiðslueftirliti getur framleiðandi gefið út CE merkingu fyrir hverja efnisgerð. Í CE merkingu kemur m.a. fram hvaða eiginleika efnisgerð hefur samkvæmt niðurstöðum prófana í samræmi við viðkomandi </w:t>
                            </w:r>
                            <w:proofErr w:type="spellStart"/>
                            <w:r w:rsidRPr="00C92A5B">
                              <w:rPr>
                                <w:lang w:val="is-IS"/>
                              </w:rPr>
                              <w:t>framleiðslustaðal</w:t>
                            </w:r>
                            <w:proofErr w:type="spellEnd"/>
                            <w:r w:rsidRPr="00C92A5B">
                              <w:rPr>
                                <w:lang w:val="is-IS"/>
                              </w:rPr>
                              <w:t>.</w:t>
                            </w:r>
                          </w:p>
                        </w:txbxContent>
                      </wps:txbx>
                      <wps:bodyPr rot="0" vert="horz" wrap="square" lIns="91440" tIns="45720" rIns="91440" bIns="45720" anchor="t" anchorCtr="0">
                        <a:spAutoFit/>
                      </wps:bodyPr>
                    </wps:wsp>
                  </a:graphicData>
                </a:graphic>
              </wp:inline>
            </w:drawing>
          </mc:Choice>
          <mc:Fallback>
            <w:pict>
              <v:shape w14:anchorId="31299987" id="Text Box 2" o:spid="_x0000_s1028" type="#_x0000_t202" style="width:404pt;height:2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" strokecolor="#fedd00 [3204]" strokeweight="1pt">
                <v:textbox style="mso-fit-shape-to-text:t">
                  <w:txbxContent>
                    <w:p w14:paraId="098438E3" w14:textId="77777777" w:rsidR="00C92A5B" w:rsidRPr="00C92A5B" w:rsidRDefault="00C92A5B" w:rsidP="00C92A5B">
                      <w:pPr>
                        <w:jc w:val="both"/>
                        <w:rPr>
                          <w:b/>
                          <w:lang w:val="is-IS"/>
                        </w:rPr>
                      </w:pPr>
                      <w:r w:rsidRPr="00C92A5B">
                        <w:rPr>
                          <w:b/>
                          <w:lang w:val="is-IS"/>
                        </w:rPr>
                        <w:t xml:space="preserve">Gerðarprófanir (e. </w:t>
                      </w:r>
                      <w:proofErr w:type="spellStart"/>
                      <w:r w:rsidRPr="00C92A5B">
                        <w:rPr>
                          <w:b/>
                          <w:lang w:val="is-IS"/>
                        </w:rPr>
                        <w:t>Type</w:t>
                      </w:r>
                      <w:proofErr w:type="spellEnd"/>
                      <w:r w:rsidRPr="00C92A5B">
                        <w:rPr>
                          <w:b/>
                          <w:lang w:val="is-IS"/>
                        </w:rPr>
                        <w:t xml:space="preserve"> Testing, TT):</w:t>
                      </w:r>
                    </w:p>
                    <w:p w14:paraId="3087194F" w14:textId="77777777" w:rsidR="00C92A5B" w:rsidRPr="00C92A5B" w:rsidRDefault="00C92A5B" w:rsidP="00C92A5B">
                      <w:pPr>
                        <w:jc w:val="both"/>
                        <w:rPr>
                          <w:lang w:val="is-IS"/>
                        </w:rPr>
                      </w:pPr>
                      <w:r w:rsidRPr="00C92A5B">
                        <w:rPr>
                          <w:lang w:val="is-IS"/>
                        </w:rPr>
                        <w:t>Allar þær prófanir sem ákvarða eiginleika steinefnasýna hverrar efnisgerðar.</w:t>
                      </w:r>
                      <w:r w:rsidRPr="00C92A5B">
                        <w:rPr>
                          <w:lang w:val="is-IS" w:eastAsia="nl-NL"/>
                        </w:rPr>
                        <w:t xml:space="preserve"> </w:t>
                      </w:r>
                    </w:p>
                    <w:p w14:paraId="49E2C90D" w14:textId="77777777" w:rsidR="00C92A5B" w:rsidRPr="00C92A5B" w:rsidRDefault="00C92A5B" w:rsidP="00C92A5B">
                      <w:pPr>
                        <w:jc w:val="both"/>
                        <w:rPr>
                          <w:b/>
                          <w:lang w:val="is-IS"/>
                        </w:rPr>
                      </w:pPr>
                      <w:r w:rsidRPr="00C92A5B">
                        <w:rPr>
                          <w:b/>
                          <w:lang w:val="is-IS"/>
                        </w:rPr>
                        <w:t xml:space="preserve">Framleiðslueftirlit (e. </w:t>
                      </w:r>
                      <w:proofErr w:type="spellStart"/>
                      <w:r w:rsidRPr="00C92A5B">
                        <w:rPr>
                          <w:b/>
                          <w:lang w:val="is-IS"/>
                        </w:rPr>
                        <w:t>Factory</w:t>
                      </w:r>
                      <w:proofErr w:type="spellEnd"/>
                      <w:r w:rsidRPr="00C92A5B">
                        <w:rPr>
                          <w:b/>
                          <w:lang w:val="is-IS"/>
                        </w:rPr>
                        <w:t xml:space="preserve"> </w:t>
                      </w:r>
                      <w:proofErr w:type="spellStart"/>
                      <w:r w:rsidRPr="00C92A5B">
                        <w:rPr>
                          <w:b/>
                          <w:lang w:val="is-IS"/>
                        </w:rPr>
                        <w:t>Production</w:t>
                      </w:r>
                      <w:proofErr w:type="spellEnd"/>
                      <w:r w:rsidRPr="00C92A5B">
                        <w:rPr>
                          <w:b/>
                          <w:lang w:val="is-IS"/>
                        </w:rPr>
                        <w:t xml:space="preserve"> Control, FPC):</w:t>
                      </w:r>
                    </w:p>
                    <w:p w14:paraId="1C47CEC1" w14:textId="77777777" w:rsidR="00C92A5B" w:rsidRPr="00C92A5B" w:rsidRDefault="00C92A5B" w:rsidP="00C92A5B">
                      <w:pPr>
                        <w:rPr>
                          <w:lang w:val="is-IS"/>
                        </w:rPr>
                      </w:pPr>
                      <w:r w:rsidRPr="00C92A5B">
                        <w:rPr>
                          <w:lang w:val="is-IS"/>
                        </w:rPr>
                        <w:t xml:space="preserve">Stöðugt innra eftirlit framleiðanda með steinefnaframleiðslu þar sem skráð er á skipulagðan hátt m.a. aðferð við sýnatöku, niðurstöður prófana, tíðni prófana, frávik frá yfirlýstum eiginleikum og aðgerðir vegna frávika, svo og annað sem skrá þarf í samræmi við gæðakerfi framleiðanda. </w:t>
                      </w:r>
                    </w:p>
                    <w:p w14:paraId="09D387CD" w14:textId="77777777" w:rsidR="00C92A5B" w:rsidRPr="00C92A5B" w:rsidRDefault="00C92A5B" w:rsidP="00C92A5B">
                      <w:pPr>
                        <w:rPr>
                          <w:b/>
                          <w:lang w:val="is-IS"/>
                        </w:rPr>
                      </w:pPr>
                      <w:r w:rsidRPr="00C92A5B">
                        <w:rPr>
                          <w:b/>
                          <w:lang w:val="is-IS"/>
                        </w:rPr>
                        <w:t xml:space="preserve">Mat og staðfesting á gæðastöðugleika steinefna (e. Assessment </w:t>
                      </w:r>
                      <w:proofErr w:type="spellStart"/>
                      <w:r w:rsidRPr="00C92A5B">
                        <w:rPr>
                          <w:b/>
                          <w:lang w:val="is-IS"/>
                        </w:rPr>
                        <w:t>and</w:t>
                      </w:r>
                      <w:proofErr w:type="spellEnd"/>
                      <w:r w:rsidRPr="00C92A5B">
                        <w:rPr>
                          <w:b/>
                          <w:lang w:val="is-IS"/>
                        </w:rPr>
                        <w:t xml:space="preserve"> </w:t>
                      </w:r>
                      <w:proofErr w:type="spellStart"/>
                      <w:r w:rsidRPr="00C92A5B">
                        <w:rPr>
                          <w:b/>
                          <w:lang w:val="is-IS"/>
                        </w:rPr>
                        <w:t>Verification</w:t>
                      </w:r>
                      <w:proofErr w:type="spellEnd"/>
                      <w:r w:rsidRPr="00C92A5B">
                        <w:rPr>
                          <w:b/>
                          <w:lang w:val="is-IS"/>
                        </w:rPr>
                        <w:t xml:space="preserve"> of </w:t>
                      </w:r>
                      <w:proofErr w:type="spellStart"/>
                      <w:r w:rsidRPr="00C92A5B">
                        <w:rPr>
                          <w:b/>
                          <w:lang w:val="is-IS"/>
                        </w:rPr>
                        <w:t>the</w:t>
                      </w:r>
                      <w:proofErr w:type="spellEnd"/>
                      <w:r w:rsidRPr="00C92A5B">
                        <w:rPr>
                          <w:b/>
                          <w:lang w:val="is-IS"/>
                        </w:rPr>
                        <w:t xml:space="preserve"> </w:t>
                      </w:r>
                      <w:proofErr w:type="spellStart"/>
                      <w:r w:rsidRPr="00C92A5B">
                        <w:rPr>
                          <w:b/>
                          <w:lang w:val="is-IS"/>
                        </w:rPr>
                        <w:t>Constancy</w:t>
                      </w:r>
                      <w:proofErr w:type="spellEnd"/>
                      <w:r w:rsidRPr="00C92A5B">
                        <w:rPr>
                          <w:b/>
                          <w:lang w:val="is-IS"/>
                        </w:rPr>
                        <w:t xml:space="preserve"> of </w:t>
                      </w:r>
                      <w:proofErr w:type="spellStart"/>
                      <w:r w:rsidRPr="00C92A5B">
                        <w:rPr>
                          <w:b/>
                          <w:lang w:val="is-IS"/>
                        </w:rPr>
                        <w:t>Performance</w:t>
                      </w:r>
                      <w:proofErr w:type="spellEnd"/>
                      <w:r w:rsidRPr="00C92A5B">
                        <w:rPr>
                          <w:b/>
                          <w:lang w:val="is-IS"/>
                        </w:rPr>
                        <w:t xml:space="preserve"> (AVCP)):</w:t>
                      </w:r>
                    </w:p>
                    <w:p w14:paraId="130D741B" w14:textId="77777777" w:rsidR="00C92A5B" w:rsidRPr="00C92A5B" w:rsidRDefault="00C92A5B" w:rsidP="00C92A5B">
                      <w:pPr>
                        <w:rPr>
                          <w:lang w:val="is-IS"/>
                        </w:rPr>
                      </w:pPr>
                      <w:r w:rsidRPr="00C92A5B">
                        <w:rPr>
                          <w:lang w:val="is-IS"/>
                        </w:rPr>
                        <w:t xml:space="preserve">Framleiðandi lýsir því yfir að hann uppfylli ákvæði viðkomandi </w:t>
                      </w:r>
                      <w:proofErr w:type="spellStart"/>
                      <w:r w:rsidRPr="00C92A5B">
                        <w:rPr>
                          <w:lang w:val="is-IS"/>
                        </w:rPr>
                        <w:t>framleiðslustaðals</w:t>
                      </w:r>
                      <w:proofErr w:type="spellEnd"/>
                      <w:r w:rsidRPr="00C92A5B">
                        <w:rPr>
                          <w:lang w:val="is-IS"/>
                        </w:rPr>
                        <w:t xml:space="preserve"> um TT og FPC fyrir hverja efnisgerð og hvaða eftirlitskerfi (e. </w:t>
                      </w:r>
                      <w:r w:rsidRPr="002A3D46">
                        <w:rPr>
                          <w:i/>
                          <w:iCs/>
                          <w:lang w:val="is-IS"/>
                        </w:rPr>
                        <w:t>System of AVCP</w:t>
                      </w:r>
                      <w:r w:rsidRPr="00C92A5B">
                        <w:rPr>
                          <w:lang w:val="is-IS"/>
                        </w:rPr>
                        <w:t xml:space="preserve">) á við (4 eða 2+) samkvæmt viðauka ZA í viðkomandi </w:t>
                      </w:r>
                      <w:proofErr w:type="spellStart"/>
                      <w:r w:rsidRPr="00C92A5B">
                        <w:rPr>
                          <w:lang w:val="is-IS"/>
                        </w:rPr>
                        <w:t>framleiðslustaðli</w:t>
                      </w:r>
                      <w:proofErr w:type="spellEnd"/>
                      <w:r w:rsidRPr="00C92A5B">
                        <w:rPr>
                          <w:lang w:val="is-IS"/>
                        </w:rPr>
                        <w:t xml:space="preserve">. </w:t>
                      </w:r>
                    </w:p>
                    <w:p w14:paraId="062BDEDE" w14:textId="77777777" w:rsidR="00C92A5B" w:rsidRPr="00C92A5B" w:rsidRDefault="00C92A5B" w:rsidP="00C92A5B">
                      <w:pPr>
                        <w:rPr>
                          <w:b/>
                          <w:lang w:val="is-IS"/>
                        </w:rPr>
                      </w:pPr>
                      <w:r w:rsidRPr="00C92A5B">
                        <w:rPr>
                          <w:b/>
                          <w:lang w:val="is-IS"/>
                        </w:rPr>
                        <w:t>CE merking:</w:t>
                      </w:r>
                    </w:p>
                    <w:p w14:paraId="5C11A0D2" w14:textId="77777777" w:rsidR="00C92A5B" w:rsidRPr="00C92A5B" w:rsidRDefault="00C92A5B" w:rsidP="00C92A5B">
                      <w:pPr>
                        <w:rPr>
                          <w:lang w:val="is-IS"/>
                        </w:rPr>
                      </w:pPr>
                      <w:r w:rsidRPr="00C92A5B">
                        <w:rPr>
                          <w:lang w:val="is-IS"/>
                        </w:rPr>
                        <w:t xml:space="preserve">Á grundvelli yfirlýsingar um eiginleika steinefna (e. </w:t>
                      </w:r>
                      <w:proofErr w:type="spellStart"/>
                      <w:r w:rsidRPr="002A3D46">
                        <w:rPr>
                          <w:i/>
                          <w:iCs/>
                          <w:lang w:val="is-IS"/>
                        </w:rPr>
                        <w:t>Declaration</w:t>
                      </w:r>
                      <w:proofErr w:type="spellEnd"/>
                      <w:r w:rsidRPr="002A3D46">
                        <w:rPr>
                          <w:i/>
                          <w:iCs/>
                          <w:lang w:val="is-IS"/>
                        </w:rPr>
                        <w:t xml:space="preserve"> of </w:t>
                      </w:r>
                      <w:proofErr w:type="spellStart"/>
                      <w:r w:rsidRPr="002A3D46">
                        <w:rPr>
                          <w:i/>
                          <w:iCs/>
                          <w:lang w:val="is-IS"/>
                        </w:rPr>
                        <w:t>Performance</w:t>
                      </w:r>
                      <w:proofErr w:type="spellEnd"/>
                      <w:r w:rsidRPr="002A3D46">
                        <w:rPr>
                          <w:i/>
                          <w:iCs/>
                          <w:lang w:val="is-IS"/>
                        </w:rPr>
                        <w:t xml:space="preserve">, </w:t>
                      </w:r>
                      <w:proofErr w:type="spellStart"/>
                      <w:r w:rsidRPr="002A3D46">
                        <w:rPr>
                          <w:i/>
                          <w:iCs/>
                          <w:lang w:val="is-IS"/>
                        </w:rPr>
                        <w:t>DoP</w:t>
                      </w:r>
                      <w:proofErr w:type="spellEnd"/>
                      <w:r w:rsidRPr="00C92A5B">
                        <w:rPr>
                          <w:lang w:val="is-IS"/>
                        </w:rPr>
                        <w:t xml:space="preserve">), sem er byggð á gerðarprófunum og framleiðslueftirliti getur framleiðandi gefið út CE merkingu fyrir hverja efnisgerð. Í CE merkingu kemur m.a. fram hvaða eiginleika efnisgerð hefur samkvæmt niðurstöðum prófana í samræmi við viðkomandi </w:t>
                      </w:r>
                      <w:proofErr w:type="spellStart"/>
                      <w:r w:rsidRPr="00C92A5B">
                        <w:rPr>
                          <w:lang w:val="is-IS"/>
                        </w:rPr>
                        <w:t>framleiðslustaðal</w:t>
                      </w:r>
                      <w:proofErr w:type="spellEnd"/>
                      <w:r w:rsidRPr="00C92A5B">
                        <w:rPr>
                          <w:lang w:val="is-IS"/>
                        </w:rPr>
                        <w:t>.</w:t>
                      </w:r>
                    </w:p>
                  </w:txbxContent>
                </v:textbox>
                <w10:anchorlock/>
              </v:shape>
            </w:pict>
          </mc:Fallback>
        </mc:AlternateContent>
      </w:r>
    </w:p>
    <w:p w14:paraId="2440D79D" w14:textId="068B6103" w:rsidR="0003537C" w:rsidRPr="005C21CF" w:rsidRDefault="0003537C" w:rsidP="0003537C">
      <w:pPr>
        <w:ind w:firstLine="360"/>
        <w:jc w:val="both"/>
        <w:rPr>
          <w:lang w:val="is-IS"/>
        </w:rPr>
      </w:pPr>
      <w:r w:rsidRPr="005C21CF">
        <w:rPr>
          <w:lang w:val="is-IS"/>
        </w:rPr>
        <w:t xml:space="preserve">Fylgistaðall fyrir framleiðslu steinefna, ÍST 76, var gefinn út í lok árs 2013 af Staðlaráði Íslands til þess að innleiðing </w:t>
      </w:r>
      <w:proofErr w:type="spellStart"/>
      <w:r w:rsidRPr="005C21CF">
        <w:rPr>
          <w:lang w:val="is-IS"/>
        </w:rPr>
        <w:t>Evrópustaðla</w:t>
      </w:r>
      <w:proofErr w:type="spellEnd"/>
      <w:r w:rsidRPr="005C21CF">
        <w:rPr>
          <w:lang w:val="is-IS"/>
        </w:rPr>
        <w:t xml:space="preserve"> á steinefnasviðinu gangi hnökralaust fyrir sig og ekki fari milli mála hvaða prófunaraðferðir beri að nota við framleiðslu steinefna. Fylgistaðallinn þarfnast endurskoðunar með tilliti til breytinga á </w:t>
      </w:r>
      <w:proofErr w:type="spellStart"/>
      <w:r w:rsidRPr="005C21CF">
        <w:rPr>
          <w:lang w:val="is-IS"/>
        </w:rPr>
        <w:t>framleiðslustöðlunum</w:t>
      </w:r>
      <w:proofErr w:type="spellEnd"/>
      <w:r w:rsidRPr="005C21CF">
        <w:rPr>
          <w:lang w:val="is-IS"/>
        </w:rPr>
        <w:t xml:space="preserve"> fyrir steinefni en sú endurskoðun verður að bíða eftir formlegri útgáfu </w:t>
      </w:r>
      <w:proofErr w:type="spellStart"/>
      <w:r w:rsidRPr="005C21CF">
        <w:rPr>
          <w:lang w:val="is-IS"/>
        </w:rPr>
        <w:t>staðlanna</w:t>
      </w:r>
      <w:proofErr w:type="spellEnd"/>
      <w:r w:rsidRPr="005C21CF">
        <w:rPr>
          <w:lang w:val="is-IS"/>
        </w:rPr>
        <w:t>.</w:t>
      </w:r>
    </w:p>
    <w:p w14:paraId="669C64CB" w14:textId="77777777" w:rsidR="0003537C" w:rsidRPr="005C21CF" w:rsidRDefault="0003537C" w:rsidP="0003537C">
      <w:pPr>
        <w:ind w:firstLine="360"/>
        <w:jc w:val="both"/>
        <w:rPr>
          <w:lang w:val="is-IS"/>
        </w:rPr>
      </w:pPr>
      <w:proofErr w:type="spellStart"/>
      <w:r w:rsidRPr="005C21CF">
        <w:rPr>
          <w:lang w:val="is-IS"/>
        </w:rPr>
        <w:t>Evrópustaðlar</w:t>
      </w:r>
      <w:proofErr w:type="spellEnd"/>
      <w:r w:rsidRPr="005C21CF">
        <w:rPr>
          <w:lang w:val="is-IS"/>
        </w:rPr>
        <w:t xml:space="preserve"> um prófanir og framleiðslu steinefna gera ráð fyrir að gerðarprófanir liggi fyrir og að viðhaft sé framleiðslueftirlit með efnisflokkum og að yfirlýsing um mat og staðfestingu á gæðastöðugleika steinefna liggi fyrir um hverja efnisgerð. Misjafnt getur verið hvaða prófanir eru gerðar, eftir því hver lokaafurðin verður (t.d. steinefni í malbik, steypu eða óbundið steinefni) en unnið hefur verið að </w:t>
      </w:r>
      <w:proofErr w:type="spellStart"/>
      <w:r w:rsidRPr="005C21CF">
        <w:rPr>
          <w:lang w:val="is-IS"/>
        </w:rPr>
        <w:t>samræmingu</w:t>
      </w:r>
      <w:proofErr w:type="spellEnd"/>
      <w:r w:rsidRPr="005C21CF">
        <w:rPr>
          <w:lang w:val="is-IS"/>
        </w:rPr>
        <w:t xml:space="preserve"> viðkomandi </w:t>
      </w:r>
      <w:proofErr w:type="spellStart"/>
      <w:r w:rsidRPr="005C21CF">
        <w:rPr>
          <w:lang w:val="is-IS"/>
        </w:rPr>
        <w:t>framleiðslustaðla</w:t>
      </w:r>
      <w:proofErr w:type="spellEnd"/>
      <w:r w:rsidRPr="005C21CF">
        <w:rPr>
          <w:lang w:val="is-IS"/>
        </w:rPr>
        <w:t xml:space="preserve"> að hluta. Yfirlýsingar um eiginleika </w:t>
      </w:r>
      <w:r w:rsidRPr="005C21CF">
        <w:rPr>
          <w:lang w:val="is-IS"/>
        </w:rPr>
        <w:lastRenderedPageBreak/>
        <w:t xml:space="preserve">steinefna (e. </w:t>
      </w:r>
      <w:proofErr w:type="spellStart"/>
      <w:r w:rsidRPr="002A3D46">
        <w:rPr>
          <w:i/>
          <w:iCs/>
          <w:lang w:val="is-IS"/>
        </w:rPr>
        <w:t>DoP</w:t>
      </w:r>
      <w:proofErr w:type="spellEnd"/>
      <w:r w:rsidRPr="005C21CF">
        <w:rPr>
          <w:lang w:val="is-IS"/>
        </w:rPr>
        <w:t xml:space="preserve">) eru gefnar út af framleiðanda og á ábyrgð hans og gerir Vegagerðin kröfu um að slíkar lýsingar liggi fyrir, byggðar á gerðarprófunum og framleiðslueftirliti, í samræmi við evrópska staðla þegar um er að ræða steinefni sem framleitt er á markað. </w:t>
      </w:r>
    </w:p>
    <w:p w14:paraId="18D3B9E2" w14:textId="77777777" w:rsidR="0003537C" w:rsidRPr="005C21CF" w:rsidRDefault="0003537C" w:rsidP="00C2516D">
      <w:pPr>
        <w:pStyle w:val="Heading2"/>
        <w:numPr>
          <w:ilvl w:val="1"/>
          <w:numId w:val="38"/>
        </w:numPr>
        <w:rPr>
          <w:lang w:val="is-IS"/>
        </w:rPr>
      </w:pPr>
      <w:bookmarkStart w:id="10" w:name="_Toc52971434"/>
      <w:bookmarkStart w:id="11" w:name="_Toc125965595"/>
      <w:r w:rsidRPr="005C21CF">
        <w:rPr>
          <w:lang w:val="is-IS"/>
        </w:rPr>
        <w:t>Prófanir vegna efnistöku utan markaðar</w:t>
      </w:r>
      <w:bookmarkEnd w:id="10"/>
      <w:bookmarkEnd w:id="11"/>
      <w:r w:rsidRPr="005C21CF">
        <w:rPr>
          <w:lang w:val="is-IS"/>
        </w:rPr>
        <w:t xml:space="preserve"> </w:t>
      </w:r>
    </w:p>
    <w:p w14:paraId="0D8EC96E" w14:textId="61F1F719" w:rsidR="0003537C" w:rsidRPr="005C21CF" w:rsidRDefault="0003537C" w:rsidP="00C2516D">
      <w:pPr>
        <w:jc w:val="both"/>
        <w:rPr>
          <w:lang w:val="is-IS"/>
        </w:rPr>
      </w:pPr>
      <w:r w:rsidRPr="005C21CF">
        <w:rPr>
          <w:lang w:val="is-IS"/>
        </w:rPr>
        <w:t>Ef um efnistöku er að ræða á vegagerðarefni sem ekki er framleitt undir framleiðslueftirliti og ber ekki yfirlýsingu um eiginleika, skal gera prófanir samkvæmt töflu 2.1 á hönnunarstigi og leggja fram niðurstöður þeirra. Ef framleiðandi uppfyllir þær kröfur sem settar eru fram í töflu 2.1 telst hann jafnframt hafa uppfyllt skilyrði í meginköflum þessa rits um prófanir á hönnunarstigi. Bent skal á að í köflunum eru auk þess sérstök ákvæði Vegagerðarinnar um prófanir og tíðni prófana á framleiðslu- og framkvæmdastigi.</w:t>
      </w:r>
    </w:p>
    <w:p w14:paraId="39D22886" w14:textId="77777777" w:rsidR="0003537C" w:rsidRPr="005C21CF" w:rsidRDefault="0003537C" w:rsidP="0003537C">
      <w:pPr>
        <w:jc w:val="both"/>
        <w:rPr>
          <w:b/>
          <w:lang w:val="is-IS"/>
        </w:rPr>
      </w:pPr>
    </w:p>
    <w:p w14:paraId="422D10F3" w14:textId="40BD7F34" w:rsidR="002642A1" w:rsidRPr="005C21CF" w:rsidRDefault="0003537C" w:rsidP="00C2516D">
      <w:pPr>
        <w:spacing w:before="240" w:after="360" w:line="200" w:lineRule="atLeast"/>
        <w:rPr>
          <w:sz w:val="16"/>
          <w:szCs w:val="18"/>
          <w:lang w:val="is-IS"/>
        </w:rPr>
      </w:pPr>
      <w:r w:rsidRPr="005C21CF">
        <w:rPr>
          <w:b/>
          <w:sz w:val="16"/>
          <w:szCs w:val="18"/>
          <w:lang w:val="is-IS"/>
        </w:rPr>
        <w:t>Tafla 2.1:</w:t>
      </w:r>
      <w:r w:rsidRPr="005C21CF">
        <w:rPr>
          <w:sz w:val="16"/>
          <w:szCs w:val="18"/>
          <w:lang w:val="is-IS"/>
        </w:rPr>
        <w:t xml:space="preserve"> </w:t>
      </w:r>
      <w:r w:rsidR="00C2516D" w:rsidRPr="005C21CF">
        <w:rPr>
          <w:sz w:val="16"/>
          <w:szCs w:val="18"/>
          <w:lang w:val="is-IS"/>
        </w:rPr>
        <w:br/>
      </w:r>
      <w:r w:rsidRPr="005C21CF">
        <w:rPr>
          <w:sz w:val="16"/>
          <w:szCs w:val="18"/>
          <w:lang w:val="is-IS"/>
        </w:rPr>
        <w:t xml:space="preserve">Prófanir á </w:t>
      </w:r>
      <w:r w:rsidRPr="005C21CF">
        <w:rPr>
          <w:rStyle w:val="MYNDStaf"/>
          <w:lang w:val="is-IS"/>
        </w:rPr>
        <w:t>steinefnum á hönnu</w:t>
      </w:r>
      <w:r w:rsidRPr="005C21CF">
        <w:rPr>
          <w:sz w:val="16"/>
          <w:szCs w:val="18"/>
          <w:lang w:val="is-IS"/>
        </w:rPr>
        <w:t>narstigi/í upphafi framleiðslu sem gera þarf á efni sem ekki er vottað sérstaklega</w:t>
      </w:r>
    </w:p>
    <w:tbl>
      <w:tblPr>
        <w:tblStyle w:val="IRCAcolor"/>
        <w:tblW w:w="8080" w:type="dxa"/>
        <w:tblLayout w:type="fixed"/>
        <w:tblLook w:val="0660" w:firstRow="1" w:lastRow="1" w:firstColumn="0" w:lastColumn="0" w:noHBand="1" w:noVBand="1"/>
      </w:tblPr>
      <w:tblGrid>
        <w:gridCol w:w="1843"/>
        <w:gridCol w:w="1134"/>
        <w:gridCol w:w="992"/>
        <w:gridCol w:w="1134"/>
        <w:gridCol w:w="1029"/>
        <w:gridCol w:w="956"/>
        <w:gridCol w:w="992"/>
      </w:tblGrid>
      <w:tr w:rsidR="00181130" w:rsidRPr="004E0E87" w14:paraId="4693D927" w14:textId="51698D42" w:rsidTr="002176B4">
        <w:trPr>
          <w:cnfStyle w:val="100000000000" w:firstRow="1" w:lastRow="0" w:firstColumn="0" w:lastColumn="0" w:oddVBand="0" w:evenVBand="0" w:oddHBand="0" w:evenHBand="0" w:firstRowFirstColumn="0" w:firstRowLastColumn="0" w:lastRowFirstColumn="0" w:lastRowLastColumn="0"/>
        </w:trPr>
        <w:tc>
          <w:tcPr>
            <w:tcW w:w="1843" w:type="dxa"/>
          </w:tcPr>
          <w:p w14:paraId="1DD778D0" w14:textId="7431DD30" w:rsidR="00181130" w:rsidRPr="004E0E87" w:rsidRDefault="00181130" w:rsidP="00181130">
            <w:pPr>
              <w:spacing w:line="260" w:lineRule="atLeast"/>
              <w:rPr>
                <w:sz w:val="18"/>
                <w:szCs w:val="18"/>
                <w:lang w:val="is-IS"/>
              </w:rPr>
            </w:pPr>
            <w:proofErr w:type="spellStart"/>
            <w:r w:rsidRPr="004E0E87">
              <w:rPr>
                <w:rFonts w:eastAsia="Calibri"/>
                <w:sz w:val="18"/>
                <w:szCs w:val="18"/>
              </w:rPr>
              <w:t>Prófunaraðferð</w:t>
            </w:r>
            <w:proofErr w:type="spellEnd"/>
          </w:p>
        </w:tc>
        <w:tc>
          <w:tcPr>
            <w:tcW w:w="1134" w:type="dxa"/>
          </w:tcPr>
          <w:p w14:paraId="6E429695" w14:textId="5C687890" w:rsidR="00181130" w:rsidRPr="004E0E87" w:rsidRDefault="00181130" w:rsidP="00181130">
            <w:pPr>
              <w:spacing w:line="260" w:lineRule="atLeast"/>
              <w:rPr>
                <w:sz w:val="18"/>
                <w:szCs w:val="18"/>
                <w:lang w:val="is-IS"/>
              </w:rPr>
            </w:pPr>
            <w:proofErr w:type="spellStart"/>
            <w:r w:rsidRPr="004E0E87">
              <w:rPr>
                <w:rFonts w:eastAsia="Calibri"/>
                <w:sz w:val="18"/>
                <w:szCs w:val="18"/>
              </w:rPr>
              <w:t>Styrktar</w:t>
            </w:r>
            <w:proofErr w:type="spellEnd"/>
            <w:r w:rsidR="00E425D0" w:rsidRPr="004E0E87">
              <w:rPr>
                <w:rFonts w:eastAsia="Calibri"/>
                <w:sz w:val="18"/>
                <w:szCs w:val="18"/>
              </w:rPr>
              <w:t>-</w:t>
            </w:r>
            <w:r w:rsidRPr="004E0E87">
              <w:rPr>
                <w:rFonts w:eastAsia="Calibri"/>
                <w:sz w:val="18"/>
                <w:szCs w:val="18"/>
              </w:rPr>
              <w:t>lag</w:t>
            </w:r>
          </w:p>
        </w:tc>
        <w:tc>
          <w:tcPr>
            <w:tcW w:w="992" w:type="dxa"/>
          </w:tcPr>
          <w:p w14:paraId="0E2CD410" w14:textId="77777777" w:rsidR="00E425D0" w:rsidRPr="004E0E87" w:rsidRDefault="00181130" w:rsidP="00181130">
            <w:pPr>
              <w:spacing w:line="260" w:lineRule="atLeast"/>
              <w:rPr>
                <w:rFonts w:eastAsia="Calibri"/>
                <w:b w:val="0"/>
                <w:sz w:val="18"/>
                <w:szCs w:val="18"/>
              </w:rPr>
            </w:pPr>
            <w:proofErr w:type="spellStart"/>
            <w:r w:rsidRPr="004E0E87">
              <w:rPr>
                <w:rFonts w:eastAsia="Calibri"/>
                <w:sz w:val="18"/>
                <w:szCs w:val="18"/>
              </w:rPr>
              <w:t>Burðar</w:t>
            </w:r>
            <w:proofErr w:type="spellEnd"/>
            <w:r w:rsidR="00E425D0" w:rsidRPr="004E0E87">
              <w:rPr>
                <w:rFonts w:eastAsia="Calibri"/>
                <w:sz w:val="18"/>
                <w:szCs w:val="18"/>
              </w:rPr>
              <w:t>-</w:t>
            </w:r>
          </w:p>
          <w:p w14:paraId="0B97B5DD" w14:textId="49925752" w:rsidR="00181130" w:rsidRPr="004E0E87" w:rsidRDefault="00181130" w:rsidP="00181130">
            <w:pPr>
              <w:spacing w:line="260" w:lineRule="atLeast"/>
              <w:rPr>
                <w:sz w:val="18"/>
                <w:szCs w:val="18"/>
                <w:lang w:val="is-IS"/>
              </w:rPr>
            </w:pPr>
            <w:r w:rsidRPr="004E0E87">
              <w:rPr>
                <w:rFonts w:eastAsia="Calibri"/>
                <w:sz w:val="18"/>
                <w:szCs w:val="18"/>
              </w:rPr>
              <w:t>lag</w:t>
            </w:r>
          </w:p>
        </w:tc>
        <w:tc>
          <w:tcPr>
            <w:tcW w:w="1134" w:type="dxa"/>
          </w:tcPr>
          <w:p w14:paraId="562889C5" w14:textId="68D0132C" w:rsidR="00181130" w:rsidRPr="004E0E87" w:rsidRDefault="00181130" w:rsidP="00181130">
            <w:pPr>
              <w:spacing w:line="260" w:lineRule="atLeast"/>
              <w:rPr>
                <w:sz w:val="18"/>
                <w:szCs w:val="18"/>
                <w:lang w:val="is-IS"/>
              </w:rPr>
            </w:pPr>
            <w:proofErr w:type="spellStart"/>
            <w:r w:rsidRPr="004E0E87">
              <w:rPr>
                <w:rFonts w:eastAsia="Calibri"/>
                <w:sz w:val="18"/>
                <w:szCs w:val="18"/>
              </w:rPr>
              <w:t>Malarslit</w:t>
            </w:r>
            <w:proofErr w:type="spellEnd"/>
            <w:r w:rsidR="00E425D0" w:rsidRPr="004E0E87">
              <w:rPr>
                <w:rFonts w:eastAsia="Calibri"/>
                <w:sz w:val="18"/>
                <w:szCs w:val="18"/>
              </w:rPr>
              <w:t>-</w:t>
            </w:r>
            <w:r w:rsidRPr="004E0E87">
              <w:rPr>
                <w:rFonts w:eastAsia="Calibri"/>
                <w:sz w:val="18"/>
                <w:szCs w:val="18"/>
              </w:rPr>
              <w:t>lag</w:t>
            </w:r>
          </w:p>
        </w:tc>
        <w:tc>
          <w:tcPr>
            <w:tcW w:w="1029" w:type="dxa"/>
          </w:tcPr>
          <w:p w14:paraId="6C3A2407" w14:textId="1F0EA9AC" w:rsidR="00181130" w:rsidRPr="004E0E87" w:rsidRDefault="00181130" w:rsidP="00181130">
            <w:pPr>
              <w:spacing w:line="260" w:lineRule="atLeast"/>
              <w:rPr>
                <w:rFonts w:eastAsia="Times New Roman" w:cs="Times New Roman"/>
                <w:b w:val="0"/>
                <w:sz w:val="18"/>
                <w:szCs w:val="18"/>
                <w:lang w:val="is-IS" w:eastAsia="en-US"/>
              </w:rPr>
            </w:pPr>
            <w:proofErr w:type="spellStart"/>
            <w:r w:rsidRPr="004E0E87">
              <w:rPr>
                <w:rFonts w:eastAsia="Calibri"/>
                <w:sz w:val="18"/>
                <w:szCs w:val="18"/>
              </w:rPr>
              <w:t>Klæðing</w:t>
            </w:r>
            <w:proofErr w:type="spellEnd"/>
          </w:p>
        </w:tc>
        <w:tc>
          <w:tcPr>
            <w:tcW w:w="956" w:type="dxa"/>
          </w:tcPr>
          <w:p w14:paraId="0D851C1A" w14:textId="79EADABA" w:rsidR="00181130" w:rsidRPr="004E0E87" w:rsidRDefault="00181130" w:rsidP="00181130">
            <w:pPr>
              <w:spacing w:line="260" w:lineRule="atLeast"/>
              <w:rPr>
                <w:rFonts w:eastAsia="Times New Roman" w:cs="Times New Roman"/>
                <w:b w:val="0"/>
                <w:sz w:val="18"/>
                <w:szCs w:val="18"/>
                <w:lang w:val="is-IS" w:eastAsia="en-US"/>
              </w:rPr>
            </w:pPr>
            <w:proofErr w:type="spellStart"/>
            <w:r w:rsidRPr="004E0E87">
              <w:rPr>
                <w:rFonts w:eastAsia="Calibri"/>
                <w:sz w:val="18"/>
                <w:szCs w:val="18"/>
              </w:rPr>
              <w:t>Malbik</w:t>
            </w:r>
            <w:proofErr w:type="spellEnd"/>
          </w:p>
        </w:tc>
        <w:tc>
          <w:tcPr>
            <w:tcW w:w="992" w:type="dxa"/>
          </w:tcPr>
          <w:p w14:paraId="595D0B58" w14:textId="117C6304" w:rsidR="00181130" w:rsidRPr="004E0E87" w:rsidRDefault="00181130" w:rsidP="00181130">
            <w:pPr>
              <w:spacing w:line="260" w:lineRule="atLeast"/>
              <w:rPr>
                <w:rFonts w:eastAsia="Times New Roman" w:cs="Times New Roman"/>
                <w:sz w:val="18"/>
                <w:szCs w:val="18"/>
                <w:lang w:val="is-IS" w:eastAsia="en-US"/>
              </w:rPr>
            </w:pPr>
            <w:r w:rsidRPr="004E0E87">
              <w:rPr>
                <w:rFonts w:eastAsia="Calibri"/>
                <w:sz w:val="18"/>
                <w:szCs w:val="18"/>
              </w:rPr>
              <w:t>Stein</w:t>
            </w:r>
            <w:r w:rsidR="00E425D0" w:rsidRPr="004E0E87">
              <w:rPr>
                <w:rFonts w:eastAsia="Calibri"/>
                <w:sz w:val="18"/>
                <w:szCs w:val="18"/>
              </w:rPr>
              <w:t>-</w:t>
            </w:r>
            <w:proofErr w:type="spellStart"/>
            <w:r w:rsidRPr="004E0E87">
              <w:rPr>
                <w:rFonts w:eastAsia="Calibri"/>
                <w:sz w:val="18"/>
                <w:szCs w:val="18"/>
              </w:rPr>
              <w:t>steypa</w:t>
            </w:r>
            <w:proofErr w:type="spellEnd"/>
          </w:p>
        </w:tc>
      </w:tr>
      <w:tr w:rsidR="0004491D" w:rsidRPr="004E0E87" w14:paraId="21AE94FD" w14:textId="054B4A3F" w:rsidTr="00944457">
        <w:tc>
          <w:tcPr>
            <w:tcW w:w="1843" w:type="dxa"/>
            <w:shd w:val="clear" w:color="auto" w:fill="FFFAEE" w:themeFill="background2"/>
            <w:vAlign w:val="center"/>
          </w:tcPr>
          <w:p w14:paraId="4B0A2C56" w14:textId="7F32DC32" w:rsidR="0004491D" w:rsidRPr="004E0E87" w:rsidRDefault="0004491D" w:rsidP="00944457">
            <w:pPr>
              <w:spacing w:line="240" w:lineRule="auto"/>
              <w:rPr>
                <w:sz w:val="18"/>
                <w:szCs w:val="18"/>
                <w:lang w:val="is-IS"/>
              </w:rPr>
            </w:pPr>
            <w:proofErr w:type="spellStart"/>
            <w:r w:rsidRPr="004E0E87">
              <w:rPr>
                <w:i/>
                <w:sz w:val="18"/>
                <w:szCs w:val="18"/>
              </w:rPr>
              <w:t>Kornadreifing</w:t>
            </w:r>
            <w:proofErr w:type="spellEnd"/>
          </w:p>
        </w:tc>
        <w:tc>
          <w:tcPr>
            <w:tcW w:w="1134" w:type="dxa"/>
            <w:vAlign w:val="center"/>
          </w:tcPr>
          <w:p w14:paraId="6053B4E2" w14:textId="1772B5B8" w:rsidR="0004491D"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064F338C" w14:textId="1892F229" w:rsidR="0004491D"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134" w:type="dxa"/>
            <w:shd w:val="clear" w:color="auto" w:fill="FFFFFF" w:themeFill="background1"/>
            <w:vAlign w:val="center"/>
          </w:tcPr>
          <w:p w14:paraId="2616BF2E" w14:textId="4A6A220F" w:rsidR="0004491D"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029" w:type="dxa"/>
            <w:shd w:val="clear" w:color="auto" w:fill="FFFFFF" w:themeFill="background1"/>
            <w:vAlign w:val="center"/>
          </w:tcPr>
          <w:p w14:paraId="01446D54" w14:textId="4252CB12" w:rsidR="0004491D"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56" w:type="dxa"/>
            <w:shd w:val="clear" w:color="auto" w:fill="FFFFFF" w:themeFill="background1"/>
            <w:vAlign w:val="center"/>
          </w:tcPr>
          <w:p w14:paraId="744BF979" w14:textId="3BE1BDA1" w:rsidR="0004491D"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346C0491" w14:textId="5E34A9FF" w:rsidR="0004491D" w:rsidRPr="004E0E87" w:rsidRDefault="00685191" w:rsidP="00944457">
            <w:pPr>
              <w:tabs>
                <w:tab w:val="clear" w:pos="454"/>
                <w:tab w:val="clear" w:pos="1077"/>
                <w:tab w:val="clear" w:pos="2155"/>
              </w:tabs>
              <w:snapToGrid/>
              <w:spacing w:line="240" w:lineRule="auto"/>
              <w:rPr>
                <w:rFonts w:eastAsia="Times New Roman" w:cs="Times New Roman"/>
                <w:sz w:val="18"/>
                <w:szCs w:val="18"/>
                <w:lang w:val="is-IS" w:eastAsia="en-US"/>
              </w:rPr>
            </w:pPr>
            <w:r w:rsidRPr="004E0E87">
              <w:rPr>
                <w:rFonts w:eastAsia="Times New Roman" w:cs="Times New Roman"/>
                <w:sz w:val="18"/>
                <w:szCs w:val="18"/>
                <w:lang w:val="is-IS" w:eastAsia="en-US"/>
              </w:rPr>
              <w:t>x</w:t>
            </w:r>
          </w:p>
        </w:tc>
      </w:tr>
      <w:tr w:rsidR="00685191" w:rsidRPr="004E0E87" w14:paraId="193CD0B7" w14:textId="0CC17E8E" w:rsidTr="00944457">
        <w:tc>
          <w:tcPr>
            <w:tcW w:w="1843" w:type="dxa"/>
            <w:shd w:val="clear" w:color="auto" w:fill="FFFAEE" w:themeFill="background2"/>
            <w:vAlign w:val="center"/>
          </w:tcPr>
          <w:p w14:paraId="41967578" w14:textId="09092797" w:rsidR="00685191" w:rsidRPr="004E0E87" w:rsidRDefault="00685191" w:rsidP="00944457">
            <w:pPr>
              <w:spacing w:line="240" w:lineRule="auto"/>
              <w:rPr>
                <w:sz w:val="18"/>
                <w:szCs w:val="18"/>
                <w:lang w:val="is-IS"/>
              </w:rPr>
            </w:pPr>
            <w:proofErr w:type="spellStart"/>
            <w:r w:rsidRPr="004E0E87">
              <w:rPr>
                <w:i/>
                <w:sz w:val="18"/>
                <w:szCs w:val="18"/>
              </w:rPr>
              <w:t>Fínefnainnihald</w:t>
            </w:r>
            <w:proofErr w:type="spellEnd"/>
          </w:p>
        </w:tc>
        <w:tc>
          <w:tcPr>
            <w:tcW w:w="1134" w:type="dxa"/>
            <w:vAlign w:val="center"/>
          </w:tcPr>
          <w:p w14:paraId="442541FA" w14:textId="599B00E6"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6460F54D" w14:textId="4AB7C4DB"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134" w:type="dxa"/>
            <w:shd w:val="clear" w:color="auto" w:fill="FFFFFF" w:themeFill="background1"/>
            <w:vAlign w:val="center"/>
          </w:tcPr>
          <w:p w14:paraId="2470DCA9" w14:textId="536E4519"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029" w:type="dxa"/>
            <w:shd w:val="clear" w:color="auto" w:fill="FFFFFF" w:themeFill="background1"/>
            <w:vAlign w:val="center"/>
          </w:tcPr>
          <w:p w14:paraId="328328CF" w14:textId="4CF06D09"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56" w:type="dxa"/>
            <w:shd w:val="clear" w:color="auto" w:fill="FFFFFF" w:themeFill="background1"/>
            <w:vAlign w:val="center"/>
          </w:tcPr>
          <w:p w14:paraId="6BB1A611" w14:textId="4643C8C4"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7620BAC4" w14:textId="3179F067" w:rsidR="00685191" w:rsidRPr="004E0E87" w:rsidRDefault="00685191" w:rsidP="00944457">
            <w:pPr>
              <w:tabs>
                <w:tab w:val="clear" w:pos="454"/>
                <w:tab w:val="clear" w:pos="1077"/>
                <w:tab w:val="clear" w:pos="2155"/>
              </w:tabs>
              <w:snapToGrid/>
              <w:spacing w:line="240" w:lineRule="auto"/>
              <w:rPr>
                <w:rFonts w:eastAsia="Times New Roman" w:cs="Times New Roman"/>
                <w:sz w:val="18"/>
                <w:szCs w:val="18"/>
                <w:lang w:val="is-IS" w:eastAsia="en-US"/>
              </w:rPr>
            </w:pPr>
            <w:r w:rsidRPr="004E0E87">
              <w:rPr>
                <w:rFonts w:eastAsia="Times New Roman" w:cs="Times New Roman"/>
                <w:sz w:val="18"/>
                <w:szCs w:val="18"/>
                <w:lang w:val="is-IS" w:eastAsia="en-US"/>
              </w:rPr>
              <w:t>x</w:t>
            </w:r>
          </w:p>
        </w:tc>
      </w:tr>
      <w:tr w:rsidR="00685191" w:rsidRPr="004E0E87" w14:paraId="34CE534B" w14:textId="06D0EFA0" w:rsidTr="00944457">
        <w:tc>
          <w:tcPr>
            <w:tcW w:w="1843" w:type="dxa"/>
            <w:shd w:val="clear" w:color="auto" w:fill="FFFAEE" w:themeFill="background2"/>
            <w:vAlign w:val="center"/>
          </w:tcPr>
          <w:p w14:paraId="4D1FBDBE" w14:textId="2819D4C9" w:rsidR="00685191" w:rsidRPr="004E0E87" w:rsidRDefault="00685191" w:rsidP="00944457">
            <w:pPr>
              <w:spacing w:line="240" w:lineRule="auto"/>
              <w:rPr>
                <w:sz w:val="18"/>
                <w:szCs w:val="18"/>
                <w:lang w:val="is-IS"/>
              </w:rPr>
            </w:pPr>
            <w:proofErr w:type="spellStart"/>
            <w:r w:rsidRPr="004E0E87">
              <w:rPr>
                <w:i/>
                <w:sz w:val="18"/>
                <w:szCs w:val="18"/>
              </w:rPr>
              <w:t>Gæði</w:t>
            </w:r>
            <w:proofErr w:type="spellEnd"/>
            <w:r w:rsidRPr="004E0E87">
              <w:rPr>
                <w:i/>
                <w:sz w:val="18"/>
                <w:szCs w:val="18"/>
              </w:rPr>
              <w:t xml:space="preserve"> fínefna</w:t>
            </w:r>
            <w:r w:rsidRPr="004E0E87">
              <w:rPr>
                <w:i/>
                <w:sz w:val="18"/>
                <w:szCs w:val="18"/>
                <w:vertAlign w:val="superscript"/>
              </w:rPr>
              <w:t>1</w:t>
            </w:r>
          </w:p>
        </w:tc>
        <w:tc>
          <w:tcPr>
            <w:tcW w:w="1134" w:type="dxa"/>
            <w:vAlign w:val="center"/>
          </w:tcPr>
          <w:p w14:paraId="55BF03E1" w14:textId="4CAFC549"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1C04B11F" w14:textId="72EDEA68"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134" w:type="dxa"/>
            <w:shd w:val="clear" w:color="auto" w:fill="FFFFFF" w:themeFill="background1"/>
            <w:vAlign w:val="center"/>
          </w:tcPr>
          <w:p w14:paraId="5FEFDDAE" w14:textId="295BA63A"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029" w:type="dxa"/>
            <w:shd w:val="clear" w:color="auto" w:fill="FFFFFF" w:themeFill="background1"/>
            <w:vAlign w:val="center"/>
          </w:tcPr>
          <w:p w14:paraId="0DE0EB40" w14:textId="1E2AF50A"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56" w:type="dxa"/>
            <w:shd w:val="clear" w:color="auto" w:fill="FFFFFF" w:themeFill="background1"/>
            <w:vAlign w:val="center"/>
          </w:tcPr>
          <w:p w14:paraId="246E415D" w14:textId="3D5B3CDA"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188585B3" w14:textId="703A4BA3" w:rsidR="00685191" w:rsidRPr="004E0E87" w:rsidRDefault="00685191" w:rsidP="00944457">
            <w:pPr>
              <w:tabs>
                <w:tab w:val="clear" w:pos="454"/>
                <w:tab w:val="clear" w:pos="1077"/>
                <w:tab w:val="clear" w:pos="2155"/>
              </w:tabs>
              <w:snapToGrid/>
              <w:spacing w:line="240" w:lineRule="auto"/>
              <w:rPr>
                <w:rFonts w:eastAsia="Times New Roman" w:cs="Times New Roman"/>
                <w:sz w:val="18"/>
                <w:szCs w:val="18"/>
                <w:lang w:val="is-IS" w:eastAsia="en-US"/>
              </w:rPr>
            </w:pPr>
            <w:r w:rsidRPr="004E0E87">
              <w:rPr>
                <w:rFonts w:eastAsia="Times New Roman" w:cs="Times New Roman"/>
                <w:sz w:val="18"/>
                <w:szCs w:val="18"/>
                <w:lang w:val="is-IS" w:eastAsia="en-US"/>
              </w:rPr>
              <w:t>x</w:t>
            </w:r>
          </w:p>
        </w:tc>
      </w:tr>
      <w:tr w:rsidR="00685191" w:rsidRPr="004E0E87" w14:paraId="107714A0" w14:textId="34745C66" w:rsidTr="00944457">
        <w:tc>
          <w:tcPr>
            <w:tcW w:w="1843" w:type="dxa"/>
            <w:shd w:val="clear" w:color="auto" w:fill="FFFAEE" w:themeFill="background2"/>
            <w:vAlign w:val="center"/>
          </w:tcPr>
          <w:p w14:paraId="6A5E3B29" w14:textId="6FAEC5E9" w:rsidR="00685191" w:rsidRPr="004E0E87" w:rsidRDefault="00685191" w:rsidP="00944457">
            <w:pPr>
              <w:spacing w:line="240" w:lineRule="auto"/>
              <w:rPr>
                <w:sz w:val="18"/>
                <w:szCs w:val="18"/>
                <w:lang w:val="is-IS"/>
              </w:rPr>
            </w:pPr>
            <w:proofErr w:type="spellStart"/>
            <w:r w:rsidRPr="004E0E87">
              <w:rPr>
                <w:i/>
                <w:sz w:val="18"/>
                <w:szCs w:val="18"/>
              </w:rPr>
              <w:t>Lögun</w:t>
            </w:r>
            <w:proofErr w:type="spellEnd"/>
            <w:r w:rsidRPr="004E0E87">
              <w:rPr>
                <w:i/>
                <w:sz w:val="18"/>
                <w:szCs w:val="18"/>
              </w:rPr>
              <w:t xml:space="preserve"> (FI)</w:t>
            </w:r>
          </w:p>
        </w:tc>
        <w:tc>
          <w:tcPr>
            <w:tcW w:w="1134" w:type="dxa"/>
            <w:vAlign w:val="center"/>
          </w:tcPr>
          <w:p w14:paraId="3C1088B5" w14:textId="0768FD8B" w:rsidR="00685191" w:rsidRPr="004E0E87" w:rsidRDefault="00B52E02" w:rsidP="00944457">
            <w:pPr>
              <w:spacing w:line="240" w:lineRule="auto"/>
              <w:rPr>
                <w:sz w:val="18"/>
                <w:szCs w:val="18"/>
                <w:lang w:val="is-IS"/>
              </w:rPr>
            </w:pPr>
            <w:r w:rsidRPr="004E0E87">
              <w:rPr>
                <w:rFonts w:eastAsia="Times New Roman" w:cs="Times New Roman"/>
                <w:sz w:val="18"/>
                <w:szCs w:val="18"/>
                <w:lang w:val="is-IS" w:eastAsia="en-US"/>
              </w:rPr>
              <w:t>-</w:t>
            </w:r>
          </w:p>
        </w:tc>
        <w:tc>
          <w:tcPr>
            <w:tcW w:w="992" w:type="dxa"/>
            <w:shd w:val="clear" w:color="auto" w:fill="FFFFFF" w:themeFill="background1"/>
            <w:vAlign w:val="center"/>
          </w:tcPr>
          <w:p w14:paraId="61596869" w14:textId="78FCBFF4"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134" w:type="dxa"/>
            <w:shd w:val="clear" w:color="auto" w:fill="FFFFFF" w:themeFill="background1"/>
            <w:vAlign w:val="center"/>
          </w:tcPr>
          <w:p w14:paraId="4D936605" w14:textId="6CC1DCB8"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1029" w:type="dxa"/>
            <w:shd w:val="clear" w:color="auto" w:fill="FFFFFF" w:themeFill="background1"/>
            <w:vAlign w:val="center"/>
          </w:tcPr>
          <w:p w14:paraId="2ABDB25F" w14:textId="225A4DE9"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56" w:type="dxa"/>
            <w:shd w:val="clear" w:color="auto" w:fill="FFFFFF" w:themeFill="background1"/>
            <w:vAlign w:val="center"/>
          </w:tcPr>
          <w:p w14:paraId="3DF58EE1" w14:textId="2515607A" w:rsidR="00685191" w:rsidRPr="004E0E87" w:rsidRDefault="00685191" w:rsidP="00944457">
            <w:pPr>
              <w:spacing w:line="240" w:lineRule="auto"/>
              <w:rPr>
                <w:sz w:val="18"/>
                <w:szCs w:val="18"/>
                <w:lang w:val="is-IS"/>
              </w:rPr>
            </w:pPr>
            <w:r w:rsidRPr="004E0E87">
              <w:rPr>
                <w:rFonts w:eastAsia="Times New Roman" w:cs="Times New Roman"/>
                <w:sz w:val="18"/>
                <w:szCs w:val="18"/>
                <w:lang w:val="is-IS" w:eastAsia="en-US"/>
              </w:rPr>
              <w:t>x</w:t>
            </w:r>
          </w:p>
        </w:tc>
        <w:tc>
          <w:tcPr>
            <w:tcW w:w="992" w:type="dxa"/>
            <w:shd w:val="clear" w:color="auto" w:fill="FFFFFF" w:themeFill="background1"/>
            <w:vAlign w:val="center"/>
          </w:tcPr>
          <w:p w14:paraId="6F097783" w14:textId="4022EE87" w:rsidR="00685191" w:rsidRPr="004E0E87" w:rsidRDefault="00685191" w:rsidP="00944457">
            <w:pPr>
              <w:tabs>
                <w:tab w:val="clear" w:pos="454"/>
                <w:tab w:val="clear" w:pos="1077"/>
                <w:tab w:val="clear" w:pos="2155"/>
              </w:tabs>
              <w:snapToGrid/>
              <w:spacing w:line="240" w:lineRule="auto"/>
              <w:rPr>
                <w:rFonts w:eastAsia="Times New Roman" w:cs="Times New Roman"/>
                <w:sz w:val="18"/>
                <w:szCs w:val="18"/>
                <w:lang w:val="is-IS" w:eastAsia="en-US"/>
              </w:rPr>
            </w:pPr>
            <w:r w:rsidRPr="004E0E87">
              <w:rPr>
                <w:rFonts w:eastAsia="Times New Roman" w:cs="Times New Roman"/>
                <w:sz w:val="18"/>
                <w:szCs w:val="18"/>
                <w:lang w:val="is-IS" w:eastAsia="en-US"/>
              </w:rPr>
              <w:t>x</w:t>
            </w:r>
          </w:p>
        </w:tc>
      </w:tr>
      <w:tr w:rsidR="00C32E79" w:rsidRPr="004E0E87" w14:paraId="79D6A827" w14:textId="77777777" w:rsidTr="00944457">
        <w:tc>
          <w:tcPr>
            <w:tcW w:w="1843" w:type="dxa"/>
            <w:shd w:val="clear" w:color="auto" w:fill="FFFAEE" w:themeFill="background2"/>
            <w:vAlign w:val="center"/>
          </w:tcPr>
          <w:p w14:paraId="43415D58" w14:textId="07C0A0FE" w:rsidR="00C32E79" w:rsidRPr="004E0E87" w:rsidRDefault="00F3689F" w:rsidP="00944457">
            <w:pPr>
              <w:spacing w:line="240" w:lineRule="auto"/>
              <w:rPr>
                <w:i/>
                <w:sz w:val="18"/>
                <w:szCs w:val="18"/>
              </w:rPr>
            </w:pPr>
            <w:r>
              <w:rPr>
                <w:i/>
                <w:sz w:val="18"/>
                <w:szCs w:val="18"/>
              </w:rPr>
              <w:t>B</w:t>
            </w:r>
            <w:r w:rsidR="00C32E79" w:rsidRPr="004E0E87">
              <w:rPr>
                <w:i/>
                <w:sz w:val="18"/>
                <w:szCs w:val="18"/>
              </w:rPr>
              <w:t>rot</w:t>
            </w:r>
            <w:r>
              <w:rPr>
                <w:i/>
                <w:sz w:val="18"/>
                <w:szCs w:val="18"/>
              </w:rPr>
              <w:t>hlutfall</w:t>
            </w:r>
            <w:r w:rsidR="00C32E79" w:rsidRPr="004E0E87">
              <w:rPr>
                <w:i/>
                <w:sz w:val="18"/>
                <w:szCs w:val="18"/>
                <w:vertAlign w:val="superscript"/>
              </w:rPr>
              <w:t>4</w:t>
            </w:r>
          </w:p>
        </w:tc>
        <w:tc>
          <w:tcPr>
            <w:tcW w:w="1134" w:type="dxa"/>
            <w:vAlign w:val="center"/>
          </w:tcPr>
          <w:p w14:paraId="3DA6C03A" w14:textId="3A6B1C03" w:rsidR="00C32E79" w:rsidRPr="004E0E87" w:rsidRDefault="00C32E79" w:rsidP="00944457">
            <w:pPr>
              <w:spacing w:line="240" w:lineRule="auto"/>
              <w:rPr>
                <w:rFonts w:eastAsia="Times New Roman" w:cs="Times New Roman"/>
                <w:sz w:val="18"/>
                <w:szCs w:val="18"/>
                <w:lang w:val="is-IS" w:eastAsia="en-US"/>
              </w:rPr>
            </w:pPr>
            <w:r w:rsidRPr="004E0E87">
              <w:rPr>
                <w:rFonts w:eastAsia="Calibri"/>
                <w:sz w:val="18"/>
                <w:szCs w:val="18"/>
              </w:rPr>
              <w:t>-</w:t>
            </w:r>
          </w:p>
        </w:tc>
        <w:tc>
          <w:tcPr>
            <w:tcW w:w="992" w:type="dxa"/>
            <w:shd w:val="clear" w:color="auto" w:fill="FFFFFF" w:themeFill="background1"/>
            <w:vAlign w:val="center"/>
          </w:tcPr>
          <w:p w14:paraId="412940F2" w14:textId="3A1E7CAD" w:rsidR="00C32E79" w:rsidRPr="004E0E87" w:rsidRDefault="00C32E79" w:rsidP="00944457">
            <w:pPr>
              <w:spacing w:line="240" w:lineRule="auto"/>
              <w:rPr>
                <w:rFonts w:eastAsia="Times New Roman" w:cs="Times New Roman"/>
                <w:sz w:val="18"/>
                <w:szCs w:val="18"/>
                <w:lang w:val="is-IS" w:eastAsia="en-US"/>
              </w:rPr>
            </w:pPr>
            <w:r w:rsidRPr="004E0E87">
              <w:rPr>
                <w:rFonts w:eastAsia="Calibri"/>
                <w:sz w:val="18"/>
                <w:szCs w:val="18"/>
              </w:rPr>
              <w:t>x</w:t>
            </w:r>
          </w:p>
        </w:tc>
        <w:tc>
          <w:tcPr>
            <w:tcW w:w="1134" w:type="dxa"/>
            <w:shd w:val="clear" w:color="auto" w:fill="FFFFFF" w:themeFill="background1"/>
            <w:vAlign w:val="center"/>
          </w:tcPr>
          <w:p w14:paraId="66AD4F84" w14:textId="3EA1CDAB" w:rsidR="00C32E79" w:rsidRPr="004E0E87" w:rsidRDefault="00C32E79" w:rsidP="00944457">
            <w:pPr>
              <w:spacing w:line="240" w:lineRule="auto"/>
              <w:rPr>
                <w:rFonts w:eastAsia="Times New Roman" w:cs="Times New Roman"/>
                <w:sz w:val="18"/>
                <w:szCs w:val="18"/>
                <w:lang w:val="is-IS" w:eastAsia="en-US"/>
              </w:rPr>
            </w:pPr>
            <w:r w:rsidRPr="004E0E87">
              <w:rPr>
                <w:rFonts w:eastAsia="Calibri"/>
                <w:sz w:val="18"/>
                <w:szCs w:val="18"/>
              </w:rPr>
              <w:t>x</w:t>
            </w:r>
          </w:p>
        </w:tc>
        <w:tc>
          <w:tcPr>
            <w:tcW w:w="1029" w:type="dxa"/>
            <w:shd w:val="clear" w:color="auto" w:fill="FFFFFF" w:themeFill="background1"/>
            <w:vAlign w:val="center"/>
          </w:tcPr>
          <w:p w14:paraId="21D05F5C" w14:textId="605BE446" w:rsidR="00C32E79" w:rsidRPr="004E0E87" w:rsidRDefault="00C32E79" w:rsidP="00944457">
            <w:pPr>
              <w:spacing w:line="240" w:lineRule="auto"/>
              <w:rPr>
                <w:rFonts w:eastAsia="Times New Roman" w:cs="Times New Roman"/>
                <w:sz w:val="18"/>
                <w:szCs w:val="18"/>
                <w:lang w:val="is-IS" w:eastAsia="en-US"/>
              </w:rPr>
            </w:pPr>
            <w:r w:rsidRPr="004E0E87">
              <w:rPr>
                <w:rFonts w:eastAsia="Calibri"/>
                <w:sz w:val="18"/>
                <w:szCs w:val="18"/>
              </w:rPr>
              <w:t>x</w:t>
            </w:r>
          </w:p>
        </w:tc>
        <w:tc>
          <w:tcPr>
            <w:tcW w:w="956" w:type="dxa"/>
            <w:shd w:val="clear" w:color="auto" w:fill="FFFFFF" w:themeFill="background1"/>
            <w:vAlign w:val="center"/>
          </w:tcPr>
          <w:p w14:paraId="51E70F2F" w14:textId="40513263" w:rsidR="00C32E79" w:rsidRPr="004E0E87" w:rsidRDefault="00C32E79" w:rsidP="00944457">
            <w:pPr>
              <w:spacing w:line="240" w:lineRule="auto"/>
              <w:rPr>
                <w:rFonts w:eastAsia="Times New Roman" w:cs="Times New Roman"/>
                <w:sz w:val="18"/>
                <w:szCs w:val="18"/>
                <w:lang w:val="is-IS" w:eastAsia="en-US"/>
              </w:rPr>
            </w:pPr>
            <w:r w:rsidRPr="004E0E87">
              <w:rPr>
                <w:rFonts w:eastAsia="Calibri"/>
                <w:sz w:val="18"/>
                <w:szCs w:val="18"/>
              </w:rPr>
              <w:t>x</w:t>
            </w:r>
          </w:p>
        </w:tc>
        <w:tc>
          <w:tcPr>
            <w:tcW w:w="992" w:type="dxa"/>
            <w:shd w:val="clear" w:color="auto" w:fill="FFFFFF" w:themeFill="background1"/>
            <w:vAlign w:val="center"/>
          </w:tcPr>
          <w:p w14:paraId="283E51D9" w14:textId="7BF603EC" w:rsidR="00C32E79" w:rsidRPr="004E0E87" w:rsidRDefault="00C32E79" w:rsidP="00944457">
            <w:pPr>
              <w:tabs>
                <w:tab w:val="clear" w:pos="454"/>
                <w:tab w:val="clear" w:pos="1077"/>
                <w:tab w:val="clear" w:pos="2155"/>
              </w:tabs>
              <w:snapToGrid/>
              <w:spacing w:line="240" w:lineRule="auto"/>
              <w:rPr>
                <w:rFonts w:eastAsia="Times New Roman" w:cs="Times New Roman"/>
                <w:sz w:val="18"/>
                <w:szCs w:val="18"/>
                <w:lang w:val="is-IS" w:eastAsia="en-US"/>
              </w:rPr>
            </w:pPr>
            <w:r w:rsidRPr="004E0E87">
              <w:rPr>
                <w:rFonts w:eastAsia="Calibri"/>
                <w:sz w:val="18"/>
                <w:szCs w:val="18"/>
              </w:rPr>
              <w:t>x</w:t>
            </w:r>
          </w:p>
        </w:tc>
      </w:tr>
      <w:tr w:rsidR="002176B4" w:rsidRPr="004E0E87" w14:paraId="1BBAB48C" w14:textId="77777777" w:rsidTr="00944457">
        <w:tc>
          <w:tcPr>
            <w:tcW w:w="1843" w:type="dxa"/>
            <w:shd w:val="clear" w:color="auto" w:fill="FFFAEE" w:themeFill="background2"/>
            <w:vAlign w:val="center"/>
          </w:tcPr>
          <w:p w14:paraId="6D8A67FA" w14:textId="19A8B01E" w:rsidR="002176B4" w:rsidRPr="004E0E87" w:rsidRDefault="00F3689F" w:rsidP="00944457">
            <w:pPr>
              <w:spacing w:line="240" w:lineRule="auto"/>
              <w:rPr>
                <w:i/>
                <w:sz w:val="18"/>
                <w:szCs w:val="18"/>
              </w:rPr>
            </w:pPr>
            <w:proofErr w:type="spellStart"/>
            <w:r>
              <w:rPr>
                <w:i/>
                <w:sz w:val="18"/>
                <w:szCs w:val="18"/>
              </w:rPr>
              <w:t>Styrkur</w:t>
            </w:r>
            <w:proofErr w:type="spellEnd"/>
            <w:r w:rsidR="002176B4" w:rsidRPr="004E0E87">
              <w:rPr>
                <w:i/>
                <w:sz w:val="18"/>
                <w:szCs w:val="18"/>
              </w:rPr>
              <w:t xml:space="preserve"> (LA)</w:t>
            </w:r>
          </w:p>
        </w:tc>
        <w:tc>
          <w:tcPr>
            <w:tcW w:w="1134" w:type="dxa"/>
            <w:vAlign w:val="center"/>
          </w:tcPr>
          <w:p w14:paraId="71C3E320" w14:textId="09C5C8F6" w:rsidR="002176B4" w:rsidRPr="004E0E87" w:rsidRDefault="002176B4"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02ED380B" w14:textId="03BB345A" w:rsidR="002176B4" w:rsidRPr="004E0E87" w:rsidRDefault="002176B4" w:rsidP="00944457">
            <w:pPr>
              <w:spacing w:line="240" w:lineRule="auto"/>
              <w:rPr>
                <w:rFonts w:eastAsia="Calibri"/>
                <w:sz w:val="18"/>
                <w:szCs w:val="18"/>
              </w:rPr>
            </w:pPr>
            <w:r w:rsidRPr="004E0E87">
              <w:rPr>
                <w:rFonts w:eastAsia="Calibri"/>
                <w:sz w:val="18"/>
                <w:szCs w:val="18"/>
              </w:rPr>
              <w:t>x</w:t>
            </w:r>
          </w:p>
        </w:tc>
        <w:tc>
          <w:tcPr>
            <w:tcW w:w="1134" w:type="dxa"/>
            <w:shd w:val="clear" w:color="auto" w:fill="FFFFFF" w:themeFill="background1"/>
            <w:vAlign w:val="center"/>
          </w:tcPr>
          <w:p w14:paraId="618BA362" w14:textId="3FD40FE7" w:rsidR="002176B4" w:rsidRPr="004E0E87" w:rsidRDefault="002176B4" w:rsidP="00944457">
            <w:pPr>
              <w:spacing w:line="240" w:lineRule="auto"/>
              <w:rPr>
                <w:rFonts w:eastAsia="Calibri"/>
                <w:sz w:val="18"/>
                <w:szCs w:val="18"/>
              </w:rPr>
            </w:pPr>
            <w:r w:rsidRPr="004E0E87">
              <w:rPr>
                <w:rFonts w:eastAsia="Calibri"/>
                <w:sz w:val="18"/>
                <w:szCs w:val="18"/>
              </w:rPr>
              <w:t>x</w:t>
            </w:r>
          </w:p>
        </w:tc>
        <w:tc>
          <w:tcPr>
            <w:tcW w:w="1029" w:type="dxa"/>
            <w:shd w:val="clear" w:color="auto" w:fill="FFFFFF" w:themeFill="background1"/>
            <w:vAlign w:val="center"/>
          </w:tcPr>
          <w:p w14:paraId="4507D8F2" w14:textId="4572D507" w:rsidR="002176B4" w:rsidRPr="004E0E87" w:rsidRDefault="002176B4"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591A8D6F" w14:textId="61634BA7" w:rsidR="002176B4" w:rsidRPr="004E0E87" w:rsidRDefault="002176B4"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6AB0CD23" w14:textId="395A24E7" w:rsidR="002176B4" w:rsidRPr="004E0E87" w:rsidRDefault="002176B4"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1B26C3" w:rsidRPr="004E0E87" w14:paraId="0823AF64" w14:textId="77777777" w:rsidTr="00944457">
        <w:tc>
          <w:tcPr>
            <w:tcW w:w="1843" w:type="dxa"/>
            <w:shd w:val="clear" w:color="auto" w:fill="FFFAEE" w:themeFill="background2"/>
            <w:vAlign w:val="center"/>
          </w:tcPr>
          <w:p w14:paraId="7CC1E5C2" w14:textId="289CD309" w:rsidR="001B26C3" w:rsidRPr="004E0E87" w:rsidRDefault="009D3E7E" w:rsidP="00944457">
            <w:pPr>
              <w:spacing w:line="240" w:lineRule="auto"/>
              <w:rPr>
                <w:i/>
                <w:sz w:val="18"/>
                <w:szCs w:val="18"/>
              </w:rPr>
            </w:pPr>
            <w:proofErr w:type="spellStart"/>
            <w:r>
              <w:rPr>
                <w:i/>
                <w:sz w:val="18"/>
                <w:szCs w:val="18"/>
              </w:rPr>
              <w:t>Holrýmd</w:t>
            </w:r>
            <w:proofErr w:type="spellEnd"/>
            <w:r>
              <w:rPr>
                <w:i/>
                <w:sz w:val="18"/>
                <w:szCs w:val="18"/>
              </w:rPr>
              <w:t xml:space="preserve"> </w:t>
            </w:r>
            <w:proofErr w:type="spellStart"/>
            <w:r>
              <w:rPr>
                <w:i/>
                <w:sz w:val="18"/>
                <w:szCs w:val="18"/>
              </w:rPr>
              <w:t>mélu</w:t>
            </w:r>
            <w:proofErr w:type="spellEnd"/>
          </w:p>
        </w:tc>
        <w:tc>
          <w:tcPr>
            <w:tcW w:w="1134" w:type="dxa"/>
            <w:vAlign w:val="center"/>
          </w:tcPr>
          <w:p w14:paraId="35983991" w14:textId="2D56950D" w:rsidR="001B26C3" w:rsidRPr="004E0E87" w:rsidRDefault="001B26C3"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2BE52D58" w14:textId="6DA0D8F4" w:rsidR="001B26C3" w:rsidRPr="004E0E87" w:rsidRDefault="001B26C3"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12094F41" w14:textId="4EB0028C" w:rsidR="001B26C3" w:rsidRPr="004E0E87" w:rsidRDefault="001B26C3"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0A3232A1" w14:textId="515EA314" w:rsidR="001B26C3" w:rsidRPr="004E0E87" w:rsidRDefault="001B26C3"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42CCFEF0" w14:textId="36A31786" w:rsidR="001B26C3" w:rsidRPr="004E0E87" w:rsidRDefault="001B26C3"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D5D1CB8" w14:textId="29CA40AE" w:rsidR="001B26C3" w:rsidRPr="004E0E87" w:rsidRDefault="001B26C3"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w:t>
            </w:r>
          </w:p>
        </w:tc>
      </w:tr>
      <w:tr w:rsidR="00050EA8" w:rsidRPr="004E0E87" w14:paraId="78BC4161" w14:textId="77777777" w:rsidTr="00944457">
        <w:tc>
          <w:tcPr>
            <w:tcW w:w="1843" w:type="dxa"/>
            <w:shd w:val="clear" w:color="auto" w:fill="FFFAEE" w:themeFill="background2"/>
            <w:vAlign w:val="center"/>
          </w:tcPr>
          <w:p w14:paraId="53BD1967" w14:textId="3413963A" w:rsidR="00050EA8" w:rsidRPr="004E0E87" w:rsidRDefault="00050EA8" w:rsidP="00944457">
            <w:pPr>
              <w:spacing w:line="240" w:lineRule="auto"/>
              <w:rPr>
                <w:i/>
                <w:sz w:val="18"/>
                <w:szCs w:val="18"/>
              </w:rPr>
            </w:pPr>
            <w:proofErr w:type="spellStart"/>
            <w:r w:rsidRPr="004E0E87">
              <w:rPr>
                <w:i/>
                <w:sz w:val="18"/>
                <w:szCs w:val="18"/>
              </w:rPr>
              <w:t>Rúmþyngd</w:t>
            </w:r>
            <w:proofErr w:type="spellEnd"/>
            <w:r w:rsidRPr="004E0E87">
              <w:rPr>
                <w:i/>
                <w:sz w:val="18"/>
                <w:szCs w:val="18"/>
              </w:rPr>
              <w:t xml:space="preserve"> </w:t>
            </w:r>
            <w:proofErr w:type="spellStart"/>
            <w:r w:rsidRPr="004E0E87">
              <w:rPr>
                <w:i/>
                <w:sz w:val="18"/>
                <w:szCs w:val="18"/>
              </w:rPr>
              <w:t>mélu</w:t>
            </w:r>
            <w:proofErr w:type="spellEnd"/>
          </w:p>
        </w:tc>
        <w:tc>
          <w:tcPr>
            <w:tcW w:w="1134" w:type="dxa"/>
            <w:vAlign w:val="center"/>
          </w:tcPr>
          <w:p w14:paraId="188471AB" w14:textId="41660B5F" w:rsidR="00050EA8" w:rsidRPr="004E0E87" w:rsidRDefault="00050EA8"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2C09659E" w14:textId="02CF0E29" w:rsidR="00050EA8" w:rsidRPr="004E0E87" w:rsidRDefault="00050EA8"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7F8C3696" w14:textId="5C5EFBC8" w:rsidR="00050EA8" w:rsidRPr="004E0E87" w:rsidRDefault="00050EA8"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411710AD" w14:textId="42EE0D09" w:rsidR="00050EA8" w:rsidRPr="004E0E87" w:rsidRDefault="00050EA8"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2CE7A42D" w14:textId="4176F9E5" w:rsidR="00050EA8" w:rsidRPr="004E0E87" w:rsidRDefault="00050EA8"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D921855" w14:textId="0C5DA80D" w:rsidR="00050EA8" w:rsidRPr="004E0E87" w:rsidRDefault="00050EA8"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w:t>
            </w:r>
          </w:p>
        </w:tc>
      </w:tr>
      <w:tr w:rsidR="00803868" w:rsidRPr="004E0E87" w14:paraId="60F14DB2" w14:textId="77777777" w:rsidTr="00944457">
        <w:tc>
          <w:tcPr>
            <w:tcW w:w="1843" w:type="dxa"/>
            <w:shd w:val="clear" w:color="auto" w:fill="FFFAEE" w:themeFill="background2"/>
            <w:vAlign w:val="center"/>
          </w:tcPr>
          <w:p w14:paraId="3A3EF015" w14:textId="4B60347F" w:rsidR="00803868" w:rsidRPr="004E0E87" w:rsidRDefault="00803868" w:rsidP="00944457">
            <w:pPr>
              <w:spacing w:line="240" w:lineRule="auto"/>
              <w:rPr>
                <w:i/>
                <w:sz w:val="18"/>
                <w:szCs w:val="18"/>
              </w:rPr>
            </w:pPr>
            <w:proofErr w:type="spellStart"/>
            <w:r w:rsidRPr="004E0E87">
              <w:rPr>
                <w:i/>
                <w:sz w:val="18"/>
                <w:szCs w:val="18"/>
              </w:rPr>
              <w:t>Kornarúmþyngd</w:t>
            </w:r>
            <w:proofErr w:type="spellEnd"/>
            <w:r w:rsidRPr="004E0E87">
              <w:rPr>
                <w:i/>
                <w:sz w:val="18"/>
                <w:szCs w:val="18"/>
              </w:rPr>
              <w:t xml:space="preserve"> og </w:t>
            </w:r>
            <w:proofErr w:type="spellStart"/>
            <w:r w:rsidRPr="004E0E87">
              <w:rPr>
                <w:i/>
                <w:sz w:val="18"/>
                <w:szCs w:val="18"/>
              </w:rPr>
              <w:t>mettivatn</w:t>
            </w:r>
            <w:proofErr w:type="spellEnd"/>
          </w:p>
        </w:tc>
        <w:tc>
          <w:tcPr>
            <w:tcW w:w="1134" w:type="dxa"/>
            <w:vAlign w:val="center"/>
          </w:tcPr>
          <w:p w14:paraId="1B8D22CF" w14:textId="44CAC6CD" w:rsidR="00803868" w:rsidRPr="004E0E87" w:rsidRDefault="00803868"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107D2197" w14:textId="32397812" w:rsidR="00803868" w:rsidRPr="004E0E87" w:rsidRDefault="00803868"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2B7E4EC9" w14:textId="61C01CF5" w:rsidR="00803868" w:rsidRPr="004E0E87" w:rsidRDefault="00803868"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27A13FF3" w14:textId="2223DBB7" w:rsidR="00803868" w:rsidRPr="004E0E87" w:rsidRDefault="00803868"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701F1954" w14:textId="54B0C6DB" w:rsidR="00803868" w:rsidRPr="004E0E87" w:rsidRDefault="00803868"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741B935D" w14:textId="1CC9B56C" w:rsidR="00803868" w:rsidRPr="004E0E87" w:rsidRDefault="00803868"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A229D5" w:rsidRPr="004E0E87" w14:paraId="1945F2D7" w14:textId="77777777" w:rsidTr="00944457">
        <w:tc>
          <w:tcPr>
            <w:tcW w:w="1843" w:type="dxa"/>
            <w:shd w:val="clear" w:color="auto" w:fill="FFFAEE" w:themeFill="background2"/>
            <w:vAlign w:val="center"/>
          </w:tcPr>
          <w:p w14:paraId="7EFF1741" w14:textId="0469A91A" w:rsidR="00A229D5" w:rsidRPr="004E0E87" w:rsidRDefault="00A229D5" w:rsidP="00944457">
            <w:pPr>
              <w:spacing w:line="240" w:lineRule="auto"/>
              <w:rPr>
                <w:i/>
                <w:sz w:val="18"/>
                <w:szCs w:val="18"/>
              </w:rPr>
            </w:pPr>
            <w:proofErr w:type="spellStart"/>
            <w:r w:rsidRPr="004E0E87">
              <w:rPr>
                <w:i/>
                <w:sz w:val="18"/>
                <w:szCs w:val="18"/>
              </w:rPr>
              <w:t>Pólering</w:t>
            </w:r>
            <w:proofErr w:type="spellEnd"/>
            <w:r w:rsidRPr="004E0E87">
              <w:rPr>
                <w:i/>
                <w:sz w:val="18"/>
                <w:szCs w:val="18"/>
              </w:rPr>
              <w:t xml:space="preserve"> (PSV)</w:t>
            </w:r>
          </w:p>
        </w:tc>
        <w:tc>
          <w:tcPr>
            <w:tcW w:w="1134" w:type="dxa"/>
            <w:vAlign w:val="center"/>
          </w:tcPr>
          <w:p w14:paraId="1B2C0D5B" w14:textId="46F84BF6" w:rsidR="00A229D5" w:rsidRPr="004E0E87" w:rsidRDefault="00A229D5"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04090F8A" w14:textId="3E86E559" w:rsidR="00A229D5" w:rsidRPr="004E0E87" w:rsidRDefault="00A229D5"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6AA5CC70" w14:textId="58195E06" w:rsidR="00A229D5" w:rsidRPr="004E0E87" w:rsidRDefault="00A229D5"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75A0E470" w14:textId="6038EC16" w:rsidR="00A229D5" w:rsidRPr="004E0E87" w:rsidRDefault="00A229D5"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38689147" w14:textId="02C5F504" w:rsidR="00A229D5" w:rsidRPr="004E0E87" w:rsidRDefault="00A229D5"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1E9A1C8C" w14:textId="7F5558F1" w:rsidR="00A229D5" w:rsidRPr="004E0E87" w:rsidRDefault="00A229D5"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3C5158" w:rsidRPr="004E0E87" w14:paraId="63FB11AA" w14:textId="77777777" w:rsidTr="00944457">
        <w:tc>
          <w:tcPr>
            <w:tcW w:w="1843" w:type="dxa"/>
            <w:shd w:val="clear" w:color="auto" w:fill="FFFAEE" w:themeFill="background2"/>
            <w:vAlign w:val="center"/>
          </w:tcPr>
          <w:p w14:paraId="3553C1FB" w14:textId="7377B70E" w:rsidR="003C5158" w:rsidRPr="004E0E87" w:rsidRDefault="003C5158" w:rsidP="00944457">
            <w:pPr>
              <w:spacing w:line="240" w:lineRule="auto"/>
              <w:rPr>
                <w:i/>
                <w:sz w:val="18"/>
                <w:szCs w:val="18"/>
              </w:rPr>
            </w:pPr>
            <w:proofErr w:type="spellStart"/>
            <w:r w:rsidRPr="004E0E87">
              <w:rPr>
                <w:i/>
                <w:sz w:val="18"/>
                <w:szCs w:val="18"/>
              </w:rPr>
              <w:t>Endurskin</w:t>
            </w:r>
            <w:proofErr w:type="spellEnd"/>
            <w:r w:rsidR="005A3E42">
              <w:rPr>
                <w:i/>
                <w:sz w:val="18"/>
                <w:szCs w:val="18"/>
              </w:rPr>
              <w:t xml:space="preserve"> </w:t>
            </w:r>
            <w:r w:rsidRPr="004E0E87">
              <w:rPr>
                <w:i/>
                <w:sz w:val="18"/>
                <w:szCs w:val="18"/>
              </w:rPr>
              <w:t>(L)</w:t>
            </w:r>
          </w:p>
        </w:tc>
        <w:tc>
          <w:tcPr>
            <w:tcW w:w="1134" w:type="dxa"/>
            <w:vAlign w:val="center"/>
          </w:tcPr>
          <w:p w14:paraId="694580EB" w14:textId="324694BF" w:rsidR="003C5158" w:rsidRPr="004E0E87" w:rsidRDefault="003C5158"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2A6F93D6" w14:textId="58C53BE0" w:rsidR="003C5158" w:rsidRPr="004E0E87" w:rsidRDefault="003C5158"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158731C4" w14:textId="2196EE12" w:rsidR="003C5158" w:rsidRPr="004E0E87" w:rsidRDefault="003C5158"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7E8CE871" w14:textId="3637FF62" w:rsidR="003C5158" w:rsidRPr="004E0E87" w:rsidRDefault="003C5158"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7EBE38C0" w14:textId="1D4D1A16" w:rsidR="003C5158" w:rsidRPr="004E0E87" w:rsidRDefault="003C5158"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629407C6" w14:textId="31EE7C69" w:rsidR="003C5158" w:rsidRPr="004E0E87" w:rsidRDefault="003C5158"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w:t>
            </w:r>
          </w:p>
        </w:tc>
      </w:tr>
      <w:tr w:rsidR="00D23133" w:rsidRPr="004E0E87" w14:paraId="30EF8EE3" w14:textId="77777777" w:rsidTr="00944457">
        <w:tc>
          <w:tcPr>
            <w:tcW w:w="1843" w:type="dxa"/>
            <w:shd w:val="clear" w:color="auto" w:fill="FFFAEE" w:themeFill="background2"/>
            <w:vAlign w:val="center"/>
          </w:tcPr>
          <w:p w14:paraId="6ABAB379" w14:textId="5E23F430" w:rsidR="00D23133" w:rsidRPr="004E0E87" w:rsidRDefault="005A3E42" w:rsidP="00944457">
            <w:pPr>
              <w:spacing w:line="240" w:lineRule="auto"/>
              <w:rPr>
                <w:i/>
                <w:sz w:val="18"/>
                <w:szCs w:val="18"/>
              </w:rPr>
            </w:pPr>
            <w:proofErr w:type="spellStart"/>
            <w:r>
              <w:rPr>
                <w:i/>
                <w:sz w:val="18"/>
                <w:szCs w:val="18"/>
              </w:rPr>
              <w:t>Slitþol</w:t>
            </w:r>
            <w:proofErr w:type="spellEnd"/>
            <w:r w:rsidR="00D23133" w:rsidRPr="004E0E87">
              <w:rPr>
                <w:i/>
                <w:sz w:val="18"/>
                <w:szCs w:val="18"/>
              </w:rPr>
              <w:t xml:space="preserve"> (A</w:t>
            </w:r>
            <w:r w:rsidR="00D23133" w:rsidRPr="004E0E87">
              <w:rPr>
                <w:i/>
                <w:sz w:val="18"/>
                <w:szCs w:val="18"/>
                <w:vertAlign w:val="subscript"/>
              </w:rPr>
              <w:t>N</w:t>
            </w:r>
            <w:r w:rsidR="00D23133" w:rsidRPr="004E0E87">
              <w:rPr>
                <w:i/>
                <w:sz w:val="18"/>
                <w:szCs w:val="18"/>
              </w:rPr>
              <w:t>)</w:t>
            </w:r>
          </w:p>
        </w:tc>
        <w:tc>
          <w:tcPr>
            <w:tcW w:w="1134" w:type="dxa"/>
            <w:vAlign w:val="center"/>
          </w:tcPr>
          <w:p w14:paraId="17842232" w14:textId="211AFB44" w:rsidR="00D23133" w:rsidRPr="004E0E87" w:rsidRDefault="00D23133"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43208798" w14:textId="23262264" w:rsidR="00D23133" w:rsidRPr="004E0E87" w:rsidRDefault="00D23133"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51FEAB3C" w14:textId="09022322" w:rsidR="00D23133" w:rsidRPr="004E0E87" w:rsidRDefault="00D23133"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31FBEE8B" w14:textId="320A89CC" w:rsidR="00D23133" w:rsidRPr="004E0E87" w:rsidRDefault="00D23133"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28FB2ADB" w14:textId="595524A9" w:rsidR="00D23133" w:rsidRPr="004E0E87" w:rsidRDefault="00D23133"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6A7DDAA" w14:textId="326C4129" w:rsidR="00D23133" w:rsidRPr="004E0E87" w:rsidRDefault="00D23133"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r w:rsidRPr="004E0E87">
              <w:rPr>
                <w:rFonts w:eastAsia="Calibri"/>
                <w:sz w:val="18"/>
                <w:szCs w:val="18"/>
                <w:vertAlign w:val="superscript"/>
              </w:rPr>
              <w:t>2</w:t>
            </w:r>
          </w:p>
        </w:tc>
      </w:tr>
      <w:tr w:rsidR="00DC01DC" w:rsidRPr="004E0E87" w14:paraId="73D8268B" w14:textId="77777777" w:rsidTr="00944457">
        <w:tc>
          <w:tcPr>
            <w:tcW w:w="1843" w:type="dxa"/>
            <w:shd w:val="clear" w:color="auto" w:fill="FFFAEE" w:themeFill="background2"/>
            <w:vAlign w:val="center"/>
          </w:tcPr>
          <w:p w14:paraId="6B1D7404" w14:textId="03252E58" w:rsidR="00DC01DC" w:rsidRPr="004E0E87" w:rsidRDefault="00DC01DC" w:rsidP="00944457">
            <w:pPr>
              <w:spacing w:line="240" w:lineRule="auto"/>
              <w:rPr>
                <w:i/>
                <w:sz w:val="18"/>
                <w:szCs w:val="18"/>
              </w:rPr>
            </w:pPr>
            <w:proofErr w:type="spellStart"/>
            <w:r w:rsidRPr="004E0E87">
              <w:rPr>
                <w:i/>
                <w:sz w:val="18"/>
                <w:szCs w:val="18"/>
              </w:rPr>
              <w:t>Viðloðun</w:t>
            </w:r>
            <w:proofErr w:type="spellEnd"/>
          </w:p>
        </w:tc>
        <w:tc>
          <w:tcPr>
            <w:tcW w:w="1134" w:type="dxa"/>
            <w:vAlign w:val="center"/>
          </w:tcPr>
          <w:p w14:paraId="63F8A946" w14:textId="5F5D6864" w:rsidR="00DC01DC" w:rsidRPr="004E0E87" w:rsidRDefault="00DC01DC"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5582CAF4" w14:textId="1D7AAD61" w:rsidR="00DC01DC" w:rsidRPr="004E0E87" w:rsidRDefault="00DC01DC"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15B0DB65" w14:textId="065A2F0B" w:rsidR="00DC01DC" w:rsidRPr="004E0E87" w:rsidRDefault="00DC01DC"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3CDD629F" w14:textId="4CCB7371" w:rsidR="00DC01DC" w:rsidRPr="004E0E87" w:rsidRDefault="00DC01DC"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141D38B1" w14:textId="3418839A" w:rsidR="00DC01DC" w:rsidRPr="004E0E87" w:rsidRDefault="00DC01DC"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014AA5A" w14:textId="2B7D84B6" w:rsidR="00DC01DC" w:rsidRPr="004E0E87" w:rsidRDefault="00DC01DC"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w:t>
            </w:r>
          </w:p>
        </w:tc>
      </w:tr>
      <w:tr w:rsidR="003B43A2" w:rsidRPr="004E0E87" w14:paraId="3C0B035B" w14:textId="77777777" w:rsidTr="00944457">
        <w:tc>
          <w:tcPr>
            <w:tcW w:w="1843" w:type="dxa"/>
            <w:shd w:val="clear" w:color="auto" w:fill="FFFAEE" w:themeFill="background2"/>
            <w:vAlign w:val="center"/>
          </w:tcPr>
          <w:p w14:paraId="68374094" w14:textId="7EBAF641" w:rsidR="003B43A2" w:rsidRPr="004E0E87" w:rsidRDefault="003B43A2" w:rsidP="00944457">
            <w:pPr>
              <w:spacing w:line="240" w:lineRule="auto"/>
              <w:rPr>
                <w:i/>
                <w:sz w:val="18"/>
                <w:szCs w:val="18"/>
              </w:rPr>
            </w:pPr>
            <w:proofErr w:type="spellStart"/>
            <w:r w:rsidRPr="004E0E87">
              <w:rPr>
                <w:i/>
                <w:sz w:val="18"/>
                <w:szCs w:val="18"/>
              </w:rPr>
              <w:t>Frostþol</w:t>
            </w:r>
            <w:proofErr w:type="spellEnd"/>
            <w:r w:rsidRPr="004E0E87">
              <w:rPr>
                <w:i/>
                <w:sz w:val="18"/>
                <w:szCs w:val="18"/>
              </w:rPr>
              <w:t xml:space="preserve"> (F</w:t>
            </w:r>
            <w:r w:rsidRPr="004E0E87">
              <w:rPr>
                <w:i/>
                <w:sz w:val="18"/>
                <w:szCs w:val="18"/>
                <w:vertAlign w:val="subscript"/>
              </w:rPr>
              <w:t>EC</w:t>
            </w:r>
            <w:r w:rsidRPr="004E0E87">
              <w:rPr>
                <w:i/>
                <w:sz w:val="18"/>
                <w:szCs w:val="18"/>
              </w:rPr>
              <w:t>)</w:t>
            </w:r>
          </w:p>
        </w:tc>
        <w:tc>
          <w:tcPr>
            <w:tcW w:w="1134" w:type="dxa"/>
            <w:vAlign w:val="center"/>
          </w:tcPr>
          <w:p w14:paraId="2AB54DE6" w14:textId="4B9B3773" w:rsidR="003B43A2" w:rsidRPr="004E0E87" w:rsidRDefault="003B43A2"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087A4C1F" w14:textId="1CAB02D5" w:rsidR="003B43A2" w:rsidRPr="004E0E87" w:rsidRDefault="003B43A2" w:rsidP="00944457">
            <w:pPr>
              <w:spacing w:line="240" w:lineRule="auto"/>
              <w:rPr>
                <w:rFonts w:eastAsia="Calibri"/>
                <w:sz w:val="18"/>
                <w:szCs w:val="18"/>
              </w:rPr>
            </w:pPr>
            <w:r w:rsidRPr="004E0E87">
              <w:rPr>
                <w:rFonts w:eastAsia="Calibri"/>
                <w:sz w:val="18"/>
                <w:szCs w:val="18"/>
              </w:rPr>
              <w:t>x</w:t>
            </w:r>
          </w:p>
        </w:tc>
        <w:tc>
          <w:tcPr>
            <w:tcW w:w="1134" w:type="dxa"/>
            <w:shd w:val="clear" w:color="auto" w:fill="FFFFFF" w:themeFill="background1"/>
            <w:vAlign w:val="center"/>
          </w:tcPr>
          <w:p w14:paraId="56C6F363" w14:textId="679866DD" w:rsidR="003B43A2" w:rsidRPr="004E0E87" w:rsidRDefault="003B43A2"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29740AA9" w14:textId="5CAF230C" w:rsidR="003B43A2" w:rsidRPr="004E0E87" w:rsidRDefault="003B43A2"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63C9CC3C" w14:textId="45E05961" w:rsidR="003B43A2" w:rsidRPr="004E0E87" w:rsidRDefault="003B43A2"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FAD07A4" w14:textId="4AD1A5CB" w:rsidR="003B43A2" w:rsidRPr="004E0E87" w:rsidRDefault="003B43A2"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37785B" w:rsidRPr="004E0E87" w14:paraId="4C9C6D9A" w14:textId="77777777" w:rsidTr="00944457">
        <w:tc>
          <w:tcPr>
            <w:tcW w:w="1843" w:type="dxa"/>
            <w:shd w:val="clear" w:color="auto" w:fill="FFFAEE" w:themeFill="background2"/>
            <w:vAlign w:val="center"/>
          </w:tcPr>
          <w:p w14:paraId="130E44F2" w14:textId="5762B433" w:rsidR="0037785B" w:rsidRPr="004E0E87" w:rsidRDefault="0037785B" w:rsidP="00944457">
            <w:pPr>
              <w:spacing w:line="240" w:lineRule="auto"/>
              <w:rPr>
                <w:i/>
                <w:sz w:val="18"/>
                <w:szCs w:val="18"/>
              </w:rPr>
            </w:pPr>
            <w:proofErr w:type="spellStart"/>
            <w:r w:rsidRPr="004E0E87">
              <w:rPr>
                <w:i/>
                <w:sz w:val="18"/>
                <w:szCs w:val="18"/>
              </w:rPr>
              <w:t>Alkalípróf</w:t>
            </w:r>
            <w:proofErr w:type="spellEnd"/>
          </w:p>
        </w:tc>
        <w:tc>
          <w:tcPr>
            <w:tcW w:w="1134" w:type="dxa"/>
            <w:vAlign w:val="center"/>
          </w:tcPr>
          <w:p w14:paraId="2577AF5D" w14:textId="00A7F40E" w:rsidR="0037785B" w:rsidRPr="004E0E87" w:rsidRDefault="0037785B"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7B8F4624" w14:textId="464A634D" w:rsidR="0037785B" w:rsidRPr="004E0E87" w:rsidRDefault="0037785B"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4282DE98" w14:textId="2ED04CE1" w:rsidR="0037785B" w:rsidRPr="004E0E87" w:rsidRDefault="0037785B"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31A24F73" w14:textId="082212C2" w:rsidR="0037785B" w:rsidRPr="004E0E87" w:rsidRDefault="0037785B"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3ACECDA3" w14:textId="1E3646BD" w:rsidR="0037785B" w:rsidRPr="004E0E87" w:rsidRDefault="0037785B"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2AB3BE68" w14:textId="23448539" w:rsidR="0037785B" w:rsidRPr="004E0E87" w:rsidRDefault="0037785B"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F07F19" w:rsidRPr="004E0E87" w14:paraId="16B6340C" w14:textId="77777777" w:rsidTr="00944457">
        <w:tc>
          <w:tcPr>
            <w:tcW w:w="1843" w:type="dxa"/>
            <w:shd w:val="clear" w:color="auto" w:fill="FFFAEE" w:themeFill="background2"/>
            <w:vAlign w:val="center"/>
          </w:tcPr>
          <w:p w14:paraId="7F92C61A" w14:textId="6193F281" w:rsidR="00F07F19" w:rsidRPr="004E0E87" w:rsidRDefault="00F07F19" w:rsidP="00944457">
            <w:pPr>
              <w:spacing w:line="240" w:lineRule="auto"/>
              <w:rPr>
                <w:i/>
                <w:sz w:val="18"/>
                <w:szCs w:val="18"/>
              </w:rPr>
            </w:pPr>
            <w:proofErr w:type="spellStart"/>
            <w:r w:rsidRPr="004E0E87">
              <w:rPr>
                <w:i/>
                <w:sz w:val="18"/>
                <w:szCs w:val="18"/>
              </w:rPr>
              <w:t>Berggreining</w:t>
            </w:r>
            <w:proofErr w:type="spellEnd"/>
          </w:p>
        </w:tc>
        <w:tc>
          <w:tcPr>
            <w:tcW w:w="1134" w:type="dxa"/>
            <w:vAlign w:val="center"/>
          </w:tcPr>
          <w:p w14:paraId="3CC6C197" w14:textId="03CB2332" w:rsidR="00F07F19" w:rsidRPr="004E0E87" w:rsidRDefault="00F07F19"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2FFD984C" w14:textId="2311F0F5" w:rsidR="00F07F19" w:rsidRPr="004E0E87" w:rsidRDefault="00F07F19" w:rsidP="00944457">
            <w:pPr>
              <w:spacing w:line="240" w:lineRule="auto"/>
              <w:rPr>
                <w:rFonts w:eastAsia="Calibri"/>
                <w:sz w:val="18"/>
                <w:szCs w:val="18"/>
              </w:rPr>
            </w:pPr>
            <w:r w:rsidRPr="004E0E87">
              <w:rPr>
                <w:rFonts w:eastAsia="Calibri"/>
                <w:sz w:val="18"/>
                <w:szCs w:val="18"/>
              </w:rPr>
              <w:t>x</w:t>
            </w:r>
          </w:p>
        </w:tc>
        <w:tc>
          <w:tcPr>
            <w:tcW w:w="1134" w:type="dxa"/>
            <w:shd w:val="clear" w:color="auto" w:fill="FFFFFF" w:themeFill="background1"/>
            <w:vAlign w:val="center"/>
          </w:tcPr>
          <w:p w14:paraId="2EC8584D" w14:textId="0255BEE6" w:rsidR="00F07F19" w:rsidRPr="004E0E87" w:rsidRDefault="00F07F19" w:rsidP="00944457">
            <w:pPr>
              <w:spacing w:line="240" w:lineRule="auto"/>
              <w:rPr>
                <w:rFonts w:eastAsia="Calibri"/>
                <w:sz w:val="18"/>
                <w:szCs w:val="18"/>
              </w:rPr>
            </w:pPr>
            <w:r w:rsidRPr="004E0E87">
              <w:rPr>
                <w:rFonts w:eastAsia="Calibri"/>
                <w:sz w:val="18"/>
                <w:szCs w:val="18"/>
              </w:rPr>
              <w:t>x</w:t>
            </w:r>
          </w:p>
        </w:tc>
        <w:tc>
          <w:tcPr>
            <w:tcW w:w="1029" w:type="dxa"/>
            <w:shd w:val="clear" w:color="auto" w:fill="FFFFFF" w:themeFill="background1"/>
            <w:vAlign w:val="center"/>
          </w:tcPr>
          <w:p w14:paraId="56F060C2" w14:textId="2E893381" w:rsidR="00F07F19" w:rsidRPr="004E0E87" w:rsidRDefault="00F07F19"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5EBCC3B3" w14:textId="6089AD50" w:rsidR="00F07F19" w:rsidRPr="004E0E87" w:rsidRDefault="00F07F19"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0AAC7FF9" w14:textId="1CCAB18D" w:rsidR="00F07F19" w:rsidRPr="004E0E87" w:rsidRDefault="00F07F19"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r w:rsidR="0092375D" w:rsidRPr="004E0E87" w14:paraId="4DCD4A15" w14:textId="77777777" w:rsidTr="00944457">
        <w:tc>
          <w:tcPr>
            <w:tcW w:w="1843" w:type="dxa"/>
            <w:shd w:val="clear" w:color="auto" w:fill="FFFAEE" w:themeFill="background2"/>
            <w:vAlign w:val="center"/>
          </w:tcPr>
          <w:p w14:paraId="71E8A207" w14:textId="60B0CDC2" w:rsidR="0092375D" w:rsidRPr="004E0E87" w:rsidRDefault="0092375D" w:rsidP="00944457">
            <w:pPr>
              <w:spacing w:line="240" w:lineRule="auto"/>
              <w:rPr>
                <w:i/>
                <w:sz w:val="18"/>
                <w:szCs w:val="18"/>
              </w:rPr>
            </w:pPr>
            <w:proofErr w:type="spellStart"/>
            <w:r w:rsidRPr="004E0E87">
              <w:rPr>
                <w:i/>
                <w:sz w:val="18"/>
                <w:szCs w:val="18"/>
              </w:rPr>
              <w:t>Klórinnihald</w:t>
            </w:r>
            <w:proofErr w:type="spellEnd"/>
          </w:p>
        </w:tc>
        <w:tc>
          <w:tcPr>
            <w:tcW w:w="1134" w:type="dxa"/>
            <w:vAlign w:val="center"/>
          </w:tcPr>
          <w:p w14:paraId="049CC94D" w14:textId="79D282D6" w:rsidR="0092375D" w:rsidRPr="004E0E87" w:rsidRDefault="0092375D"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0DE35209" w14:textId="1BF23325" w:rsidR="0092375D" w:rsidRPr="004E0E87" w:rsidRDefault="0092375D" w:rsidP="00944457">
            <w:pPr>
              <w:spacing w:line="240" w:lineRule="auto"/>
              <w:rPr>
                <w:rFonts w:eastAsia="Calibri"/>
                <w:sz w:val="18"/>
                <w:szCs w:val="18"/>
              </w:rPr>
            </w:pPr>
            <w:r w:rsidRPr="004E0E87">
              <w:rPr>
                <w:rFonts w:eastAsia="Calibri"/>
                <w:sz w:val="18"/>
                <w:szCs w:val="18"/>
              </w:rPr>
              <w:t>-</w:t>
            </w:r>
          </w:p>
        </w:tc>
        <w:tc>
          <w:tcPr>
            <w:tcW w:w="1134" w:type="dxa"/>
            <w:shd w:val="clear" w:color="auto" w:fill="FFFFFF" w:themeFill="background1"/>
            <w:vAlign w:val="center"/>
          </w:tcPr>
          <w:p w14:paraId="64CEEC8C" w14:textId="35A0DF65" w:rsidR="0092375D" w:rsidRPr="004E0E87" w:rsidRDefault="0092375D" w:rsidP="00944457">
            <w:pPr>
              <w:spacing w:line="240" w:lineRule="auto"/>
              <w:rPr>
                <w:rFonts w:eastAsia="Calibri"/>
                <w:sz w:val="18"/>
                <w:szCs w:val="18"/>
              </w:rPr>
            </w:pPr>
            <w:r w:rsidRPr="004E0E87">
              <w:rPr>
                <w:rFonts w:eastAsia="Calibri"/>
                <w:sz w:val="18"/>
                <w:szCs w:val="18"/>
              </w:rPr>
              <w:t>-</w:t>
            </w:r>
          </w:p>
        </w:tc>
        <w:tc>
          <w:tcPr>
            <w:tcW w:w="1029" w:type="dxa"/>
            <w:shd w:val="clear" w:color="auto" w:fill="FFFFFF" w:themeFill="background1"/>
            <w:vAlign w:val="center"/>
          </w:tcPr>
          <w:p w14:paraId="7155A96C" w14:textId="77A6EE12" w:rsidR="0092375D" w:rsidRPr="004E0E87" w:rsidRDefault="0092375D" w:rsidP="00944457">
            <w:pPr>
              <w:spacing w:line="240" w:lineRule="auto"/>
              <w:rPr>
                <w:rFonts w:eastAsia="Calibri"/>
                <w:sz w:val="18"/>
                <w:szCs w:val="18"/>
              </w:rPr>
            </w:pPr>
            <w:r w:rsidRPr="004E0E87">
              <w:rPr>
                <w:rFonts w:eastAsia="Calibri"/>
                <w:sz w:val="18"/>
                <w:szCs w:val="18"/>
              </w:rPr>
              <w:t>-</w:t>
            </w:r>
          </w:p>
        </w:tc>
        <w:tc>
          <w:tcPr>
            <w:tcW w:w="956" w:type="dxa"/>
            <w:shd w:val="clear" w:color="auto" w:fill="FFFFFF" w:themeFill="background1"/>
            <w:vAlign w:val="center"/>
          </w:tcPr>
          <w:p w14:paraId="7E518A05" w14:textId="5A081436" w:rsidR="0092375D" w:rsidRPr="004E0E87" w:rsidRDefault="0092375D" w:rsidP="00944457">
            <w:pPr>
              <w:spacing w:line="240" w:lineRule="auto"/>
              <w:rPr>
                <w:rFonts w:eastAsia="Calibri"/>
                <w:sz w:val="18"/>
                <w:szCs w:val="18"/>
              </w:rPr>
            </w:pPr>
            <w:r w:rsidRPr="004E0E87">
              <w:rPr>
                <w:rFonts w:eastAsia="Calibri"/>
                <w:sz w:val="18"/>
                <w:szCs w:val="18"/>
              </w:rPr>
              <w:t>-</w:t>
            </w:r>
          </w:p>
        </w:tc>
        <w:tc>
          <w:tcPr>
            <w:tcW w:w="992" w:type="dxa"/>
            <w:shd w:val="clear" w:color="auto" w:fill="FFFFFF" w:themeFill="background1"/>
            <w:vAlign w:val="center"/>
          </w:tcPr>
          <w:p w14:paraId="1928D057" w14:textId="02FC3636" w:rsidR="0092375D" w:rsidRPr="004E0E87" w:rsidRDefault="0092375D"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r w:rsidRPr="004E0E87">
              <w:rPr>
                <w:rFonts w:eastAsia="Calibri"/>
                <w:sz w:val="18"/>
                <w:szCs w:val="18"/>
                <w:vertAlign w:val="superscript"/>
              </w:rPr>
              <w:t>3</w:t>
            </w:r>
          </w:p>
        </w:tc>
      </w:tr>
      <w:tr w:rsidR="007E71E5" w:rsidRPr="004E0E87" w14:paraId="05D61BBB" w14:textId="77777777" w:rsidTr="00944457">
        <w:tc>
          <w:tcPr>
            <w:tcW w:w="1843" w:type="dxa"/>
            <w:shd w:val="clear" w:color="auto" w:fill="FFFAEE" w:themeFill="background2"/>
            <w:vAlign w:val="center"/>
          </w:tcPr>
          <w:p w14:paraId="70370873" w14:textId="6330B10C" w:rsidR="007E71E5" w:rsidRPr="004E0E87" w:rsidRDefault="007E71E5" w:rsidP="00944457">
            <w:pPr>
              <w:spacing w:line="240" w:lineRule="auto"/>
              <w:rPr>
                <w:i/>
                <w:sz w:val="18"/>
                <w:szCs w:val="18"/>
              </w:rPr>
            </w:pPr>
            <w:proofErr w:type="spellStart"/>
            <w:r w:rsidRPr="004E0E87">
              <w:rPr>
                <w:i/>
                <w:sz w:val="18"/>
                <w:szCs w:val="18"/>
              </w:rPr>
              <w:t>Lífræn</w:t>
            </w:r>
            <w:proofErr w:type="spellEnd"/>
            <w:r w:rsidRPr="004E0E87">
              <w:rPr>
                <w:i/>
                <w:sz w:val="18"/>
                <w:szCs w:val="18"/>
              </w:rPr>
              <w:t xml:space="preserve"> efni</w:t>
            </w:r>
            <w:r w:rsidRPr="004E0E87">
              <w:rPr>
                <w:i/>
                <w:sz w:val="18"/>
                <w:szCs w:val="18"/>
                <w:vertAlign w:val="superscript"/>
              </w:rPr>
              <w:t>5</w:t>
            </w:r>
          </w:p>
        </w:tc>
        <w:tc>
          <w:tcPr>
            <w:tcW w:w="1134" w:type="dxa"/>
            <w:vAlign w:val="center"/>
          </w:tcPr>
          <w:p w14:paraId="0A4C11A0" w14:textId="3932F782" w:rsidR="007E71E5" w:rsidRPr="004E0E87" w:rsidRDefault="007E71E5"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234CE5B1" w14:textId="734E0AA1" w:rsidR="007E71E5" w:rsidRPr="004E0E87" w:rsidRDefault="007E71E5" w:rsidP="00944457">
            <w:pPr>
              <w:spacing w:line="240" w:lineRule="auto"/>
              <w:rPr>
                <w:rFonts w:eastAsia="Calibri"/>
                <w:sz w:val="18"/>
                <w:szCs w:val="18"/>
              </w:rPr>
            </w:pPr>
            <w:r w:rsidRPr="004E0E87">
              <w:rPr>
                <w:rFonts w:eastAsia="Calibri"/>
                <w:sz w:val="18"/>
                <w:szCs w:val="18"/>
              </w:rPr>
              <w:t>x</w:t>
            </w:r>
          </w:p>
        </w:tc>
        <w:tc>
          <w:tcPr>
            <w:tcW w:w="1134" w:type="dxa"/>
            <w:shd w:val="clear" w:color="auto" w:fill="FFFFFF" w:themeFill="background1"/>
            <w:vAlign w:val="center"/>
          </w:tcPr>
          <w:p w14:paraId="5814847A" w14:textId="13FAC744" w:rsidR="007E71E5" w:rsidRPr="004E0E87" w:rsidRDefault="007E71E5" w:rsidP="00944457">
            <w:pPr>
              <w:spacing w:line="240" w:lineRule="auto"/>
              <w:rPr>
                <w:rFonts w:eastAsia="Calibri"/>
                <w:sz w:val="18"/>
                <w:szCs w:val="18"/>
              </w:rPr>
            </w:pPr>
            <w:r w:rsidRPr="004E0E87">
              <w:rPr>
                <w:rFonts w:eastAsia="Calibri"/>
                <w:sz w:val="18"/>
                <w:szCs w:val="18"/>
              </w:rPr>
              <w:t>x</w:t>
            </w:r>
          </w:p>
        </w:tc>
        <w:tc>
          <w:tcPr>
            <w:tcW w:w="1029" w:type="dxa"/>
            <w:shd w:val="clear" w:color="auto" w:fill="FFFFFF" w:themeFill="background1"/>
            <w:vAlign w:val="center"/>
          </w:tcPr>
          <w:p w14:paraId="262B199C" w14:textId="16BB2A16" w:rsidR="007E71E5" w:rsidRPr="004E0E87" w:rsidRDefault="007E71E5" w:rsidP="00944457">
            <w:pPr>
              <w:spacing w:line="240" w:lineRule="auto"/>
              <w:rPr>
                <w:rFonts w:eastAsia="Calibri"/>
                <w:sz w:val="18"/>
                <w:szCs w:val="18"/>
              </w:rPr>
            </w:pPr>
            <w:r w:rsidRPr="004E0E87">
              <w:rPr>
                <w:rFonts w:eastAsia="Calibri"/>
                <w:sz w:val="18"/>
                <w:szCs w:val="18"/>
              </w:rPr>
              <w:t>x</w:t>
            </w:r>
          </w:p>
        </w:tc>
        <w:tc>
          <w:tcPr>
            <w:tcW w:w="956" w:type="dxa"/>
            <w:shd w:val="clear" w:color="auto" w:fill="FFFFFF" w:themeFill="background1"/>
            <w:vAlign w:val="center"/>
          </w:tcPr>
          <w:p w14:paraId="5E822E9E" w14:textId="254A522E" w:rsidR="007E71E5" w:rsidRPr="004E0E87" w:rsidRDefault="007E71E5" w:rsidP="00944457">
            <w:pPr>
              <w:spacing w:line="240" w:lineRule="auto"/>
              <w:rPr>
                <w:rFonts w:eastAsia="Calibri"/>
                <w:sz w:val="18"/>
                <w:szCs w:val="18"/>
              </w:rPr>
            </w:pPr>
            <w:r w:rsidRPr="004E0E87">
              <w:rPr>
                <w:rFonts w:eastAsia="Calibri"/>
                <w:sz w:val="18"/>
                <w:szCs w:val="18"/>
              </w:rPr>
              <w:t>x</w:t>
            </w:r>
          </w:p>
        </w:tc>
        <w:tc>
          <w:tcPr>
            <w:tcW w:w="992" w:type="dxa"/>
            <w:shd w:val="clear" w:color="auto" w:fill="FFFFFF" w:themeFill="background1"/>
            <w:vAlign w:val="center"/>
          </w:tcPr>
          <w:p w14:paraId="43433F09" w14:textId="2F3F6D6D" w:rsidR="007E71E5" w:rsidRPr="004E0E87" w:rsidRDefault="007E71E5" w:rsidP="00944457">
            <w:pPr>
              <w:tabs>
                <w:tab w:val="clear" w:pos="454"/>
                <w:tab w:val="clear" w:pos="1077"/>
                <w:tab w:val="clear" w:pos="2155"/>
              </w:tabs>
              <w:snapToGrid/>
              <w:spacing w:line="240" w:lineRule="auto"/>
              <w:rPr>
                <w:rFonts w:eastAsia="Calibri"/>
                <w:sz w:val="18"/>
                <w:szCs w:val="18"/>
              </w:rPr>
            </w:pPr>
            <w:r w:rsidRPr="004E0E87">
              <w:rPr>
                <w:rFonts w:eastAsia="Calibri"/>
                <w:sz w:val="18"/>
                <w:szCs w:val="18"/>
              </w:rPr>
              <w:t>x</w:t>
            </w:r>
          </w:p>
        </w:tc>
      </w:tr>
    </w:tbl>
    <w:p w14:paraId="1DC6EDC6" w14:textId="357633A9" w:rsidR="00A07A6D" w:rsidRPr="008D4DEE" w:rsidRDefault="00A07A6D" w:rsidP="001B1476">
      <w:pPr>
        <w:pStyle w:val="FootnoteText"/>
        <w:tabs>
          <w:tab w:val="clear" w:pos="454"/>
        </w:tabs>
        <w:ind w:left="142" w:hanging="142"/>
        <w:rPr>
          <w:i/>
          <w:iCs/>
          <w:color w:val="auto"/>
          <w:lang w:val="is-IS"/>
        </w:rPr>
      </w:pPr>
      <w:r w:rsidRPr="008D4DEE">
        <w:rPr>
          <w:rStyle w:val="FootnoteReference"/>
          <w:i/>
          <w:iCs/>
          <w:color w:val="auto"/>
          <w:lang w:val="is-IS"/>
        </w:rPr>
        <w:t>1</w:t>
      </w:r>
      <w:r w:rsidRPr="008D4DEE">
        <w:rPr>
          <w:i/>
          <w:iCs/>
          <w:color w:val="auto"/>
          <w:lang w:val="is-IS"/>
        </w:rPr>
        <w:t xml:space="preserve"> Ef sjónmat bendir til að þess sé þörf. Mæld með </w:t>
      </w:r>
      <w:proofErr w:type="spellStart"/>
      <w:r w:rsidRPr="008D4DEE">
        <w:rPr>
          <w:i/>
          <w:iCs/>
          <w:color w:val="auto"/>
          <w:lang w:val="is-IS"/>
        </w:rPr>
        <w:t>þjálniprófi</w:t>
      </w:r>
      <w:proofErr w:type="spellEnd"/>
      <w:r w:rsidRPr="008D4DEE">
        <w:rPr>
          <w:i/>
          <w:iCs/>
          <w:color w:val="auto"/>
          <w:lang w:val="is-IS"/>
        </w:rPr>
        <w:t xml:space="preserve"> eða rýrnunarprófi sem eru ekki</w:t>
      </w:r>
      <w:r w:rsidR="001B1476">
        <w:rPr>
          <w:i/>
          <w:iCs/>
          <w:color w:val="auto"/>
          <w:lang w:val="is-IS"/>
        </w:rPr>
        <w:t xml:space="preserve"> </w:t>
      </w:r>
      <w:proofErr w:type="spellStart"/>
      <w:r w:rsidRPr="008D4DEE">
        <w:rPr>
          <w:i/>
          <w:iCs/>
          <w:color w:val="auto"/>
          <w:lang w:val="is-IS"/>
        </w:rPr>
        <w:t>prófanastaðlar</w:t>
      </w:r>
      <w:proofErr w:type="spellEnd"/>
      <w:r w:rsidRPr="008D4DEE">
        <w:rPr>
          <w:i/>
          <w:iCs/>
          <w:color w:val="auto"/>
          <w:lang w:val="is-IS"/>
        </w:rPr>
        <w:t xml:space="preserve"> undir CEN TC 154</w:t>
      </w:r>
    </w:p>
    <w:p w14:paraId="739C98EC" w14:textId="77777777" w:rsidR="00A07A6D" w:rsidRPr="008D4DEE" w:rsidRDefault="00A07A6D" w:rsidP="00A07A6D">
      <w:pPr>
        <w:pStyle w:val="FootnoteText"/>
        <w:rPr>
          <w:i/>
          <w:iCs/>
          <w:color w:val="auto"/>
          <w:lang w:val="is-IS"/>
        </w:rPr>
      </w:pPr>
      <w:r w:rsidRPr="008D4DEE">
        <w:rPr>
          <w:rStyle w:val="FootnoteReference"/>
          <w:i/>
          <w:iCs/>
          <w:color w:val="auto"/>
          <w:lang w:val="is-IS"/>
        </w:rPr>
        <w:t>2</w:t>
      </w:r>
      <w:r w:rsidRPr="008D4DEE">
        <w:rPr>
          <w:i/>
          <w:iCs/>
          <w:color w:val="auto"/>
          <w:lang w:val="is-IS"/>
        </w:rPr>
        <w:t xml:space="preserve"> Ef um vegsteypu er að ræða</w:t>
      </w:r>
    </w:p>
    <w:p w14:paraId="59A38753" w14:textId="77777777" w:rsidR="00A07A6D" w:rsidRPr="008D4DEE" w:rsidRDefault="00A07A6D" w:rsidP="00A07A6D">
      <w:pPr>
        <w:pStyle w:val="FootnoteText"/>
        <w:rPr>
          <w:i/>
          <w:iCs/>
          <w:color w:val="auto"/>
          <w:lang w:val="is-IS"/>
        </w:rPr>
      </w:pPr>
      <w:r w:rsidRPr="008D4DEE">
        <w:rPr>
          <w:rStyle w:val="FootnoteReference"/>
          <w:i/>
          <w:iCs/>
          <w:color w:val="auto"/>
          <w:lang w:val="is-IS"/>
        </w:rPr>
        <w:t>3</w:t>
      </w:r>
      <w:r w:rsidRPr="008D4DEE">
        <w:rPr>
          <w:i/>
          <w:iCs/>
          <w:color w:val="auto"/>
          <w:lang w:val="is-IS"/>
        </w:rPr>
        <w:t xml:space="preserve"> Ef um sjávarefni er að ræða</w:t>
      </w:r>
    </w:p>
    <w:p w14:paraId="718B6313" w14:textId="77777777" w:rsidR="00A07A6D" w:rsidRPr="008D4DEE" w:rsidRDefault="00A07A6D" w:rsidP="00A07A6D">
      <w:pPr>
        <w:pStyle w:val="FootnoteText"/>
        <w:rPr>
          <w:i/>
          <w:iCs/>
          <w:color w:val="auto"/>
          <w:lang w:val="is-IS"/>
        </w:rPr>
      </w:pPr>
      <w:r w:rsidRPr="008D4DEE">
        <w:rPr>
          <w:i/>
          <w:iCs/>
          <w:color w:val="auto"/>
          <w:vertAlign w:val="superscript"/>
          <w:lang w:val="is-IS"/>
        </w:rPr>
        <w:t>4</w:t>
      </w:r>
      <w:r w:rsidRPr="008D4DEE">
        <w:rPr>
          <w:i/>
          <w:iCs/>
          <w:color w:val="auto"/>
          <w:lang w:val="is-IS"/>
        </w:rPr>
        <w:t xml:space="preserve"> Ef um malarefni er að ræða</w:t>
      </w:r>
    </w:p>
    <w:p w14:paraId="0B64CDA3" w14:textId="77777777" w:rsidR="00A07A6D" w:rsidRPr="008D4DEE" w:rsidRDefault="00A07A6D" w:rsidP="00A07A6D">
      <w:pPr>
        <w:pStyle w:val="FootnoteText"/>
        <w:rPr>
          <w:i/>
          <w:iCs/>
          <w:color w:val="auto"/>
          <w:lang w:val="is-IS"/>
        </w:rPr>
      </w:pPr>
      <w:r w:rsidRPr="008D4DEE">
        <w:rPr>
          <w:i/>
          <w:iCs/>
          <w:color w:val="auto"/>
          <w:vertAlign w:val="superscript"/>
          <w:lang w:val="is-IS"/>
        </w:rPr>
        <w:t>5</w:t>
      </w:r>
      <w:r w:rsidRPr="008D4DEE">
        <w:rPr>
          <w:i/>
          <w:iCs/>
          <w:color w:val="auto"/>
          <w:lang w:val="is-IS"/>
        </w:rPr>
        <w:t xml:space="preserve"> Ef sjónmat bendir til að þess sé þörf</w:t>
      </w:r>
    </w:p>
    <w:p w14:paraId="49B6FA6C" w14:textId="77777777" w:rsidR="00A07A6D" w:rsidRPr="00A07A6D" w:rsidRDefault="00A07A6D" w:rsidP="00A07A6D">
      <w:pPr>
        <w:jc w:val="both"/>
        <w:rPr>
          <w:lang w:val="is-IS"/>
        </w:rPr>
      </w:pPr>
    </w:p>
    <w:p w14:paraId="28D5514B" w14:textId="40C5C209" w:rsidR="00DD59EE" w:rsidRDefault="00A07A6D" w:rsidP="00C2516D">
      <w:pPr>
        <w:spacing w:after="240"/>
        <w:rPr>
          <w:szCs w:val="20"/>
          <w:lang w:val="is-IS"/>
        </w:rPr>
      </w:pPr>
      <w:r w:rsidRPr="00A07A6D">
        <w:rPr>
          <w:lang w:val="is-IS"/>
        </w:rPr>
        <w:lastRenderedPageBreak/>
        <w:t xml:space="preserve">Hafa skal í huga að í viðkomandi köflum í Efnisgæðaritinu eru nánari ákvæði og undantekningar varðandi einstakar prófanir. Þannig getur sjónmat nægt í stað mælingar á lífrænum óhreinindum og </w:t>
      </w:r>
      <w:proofErr w:type="spellStart"/>
      <w:r w:rsidRPr="00A07A6D">
        <w:rPr>
          <w:lang w:val="is-IS"/>
        </w:rPr>
        <w:t>þjálni</w:t>
      </w:r>
      <w:proofErr w:type="spellEnd"/>
      <w:r w:rsidRPr="00A07A6D">
        <w:rPr>
          <w:lang w:val="is-IS"/>
        </w:rPr>
        <w:t xml:space="preserve"> og á grundvelli berggreiningar getur í sumum tilfellum verið óþarft að gera styrkleikapróf og/eða frostþolspróf. Einnig skal bent á að í töflu 2.1 er ekki fjallað um fyllingarefni.</w:t>
      </w:r>
      <w:r w:rsidR="00DD59EE">
        <w:rPr>
          <w:szCs w:val="20"/>
          <w:lang w:val="is-IS"/>
        </w:rPr>
        <w:br w:type="page"/>
      </w:r>
    </w:p>
    <w:p w14:paraId="6875A686" w14:textId="77777777" w:rsidR="00254E5B" w:rsidRPr="003D6C64" w:rsidRDefault="00254E5B" w:rsidP="00C2516D">
      <w:pPr>
        <w:pStyle w:val="Heading2"/>
        <w:rPr>
          <w:lang w:val="is-IS"/>
        </w:rPr>
      </w:pPr>
      <w:bookmarkStart w:id="12" w:name="_Toc52971435"/>
      <w:bookmarkStart w:id="13" w:name="_Toc125965596"/>
      <w:r w:rsidRPr="003D6C64">
        <w:rPr>
          <w:lang w:val="is-IS"/>
        </w:rPr>
        <w:lastRenderedPageBreak/>
        <w:t>Gerðarprófanir og eftirlit með framleiðslu steinefna á markað</w:t>
      </w:r>
      <w:bookmarkEnd w:id="12"/>
      <w:bookmarkEnd w:id="13"/>
    </w:p>
    <w:p w14:paraId="1653B9B1" w14:textId="77777777" w:rsidR="00254E5B" w:rsidRPr="003D6C64" w:rsidRDefault="00254E5B" w:rsidP="00C2516D">
      <w:pPr>
        <w:jc w:val="both"/>
        <w:rPr>
          <w:lang w:val="is-IS"/>
        </w:rPr>
      </w:pPr>
      <w:proofErr w:type="spellStart"/>
      <w:r w:rsidRPr="003D6C64">
        <w:rPr>
          <w:lang w:val="is-IS"/>
        </w:rPr>
        <w:t>Evrópustaðlar</w:t>
      </w:r>
      <w:proofErr w:type="spellEnd"/>
      <w:r w:rsidRPr="003D6C64">
        <w:rPr>
          <w:lang w:val="is-IS"/>
        </w:rPr>
        <w:t xml:space="preserve"> setja fram lágmarkskröfur um gerðarprófanir og tíðni prófana á steinefnum samhliða framleiðslu þeirra til að framleiðandi geti sett fram yfirlýsingu um eiginleika (e. </w:t>
      </w:r>
      <w:proofErr w:type="spellStart"/>
      <w:r w:rsidRPr="004C29EE">
        <w:rPr>
          <w:i/>
          <w:iCs/>
          <w:lang w:val="is-IS"/>
        </w:rPr>
        <w:t>Declaration</w:t>
      </w:r>
      <w:proofErr w:type="spellEnd"/>
      <w:r w:rsidRPr="004C29EE">
        <w:rPr>
          <w:i/>
          <w:iCs/>
          <w:lang w:val="is-IS"/>
        </w:rPr>
        <w:t xml:space="preserve"> of </w:t>
      </w:r>
      <w:proofErr w:type="spellStart"/>
      <w:r w:rsidRPr="004C29EE">
        <w:rPr>
          <w:i/>
          <w:iCs/>
          <w:lang w:val="is-IS"/>
        </w:rPr>
        <w:t>Performance</w:t>
      </w:r>
      <w:proofErr w:type="spellEnd"/>
      <w:r w:rsidRPr="004C29EE">
        <w:rPr>
          <w:i/>
          <w:iCs/>
          <w:lang w:val="is-IS"/>
        </w:rPr>
        <w:t xml:space="preserve">, </w:t>
      </w:r>
      <w:proofErr w:type="spellStart"/>
      <w:r w:rsidRPr="004C29EE">
        <w:rPr>
          <w:i/>
          <w:iCs/>
          <w:lang w:val="is-IS"/>
        </w:rPr>
        <w:t>DoP</w:t>
      </w:r>
      <w:proofErr w:type="spellEnd"/>
      <w:r w:rsidRPr="003D6C64">
        <w:rPr>
          <w:lang w:val="is-IS"/>
        </w:rPr>
        <w:t xml:space="preserve">) og CE merkingu viðkomandi efnisflokka. Vegagerðin sem kaupandi steinefna á markaði setur fram eigin kröfur um tíðni prófana við framleiðslueftirlit í hverju verki fyrir sig en reiknar inn í þá tíðni prófana í yfirlýsingu framleiðanda um eiginleika steinefna. Þannig er einungis krafist viðbótarprófana ef tíðnitöflurnar í þessu riti kveða á um aukna tíðni miðað við lágmarkstíðni </w:t>
      </w:r>
      <w:proofErr w:type="spellStart"/>
      <w:r w:rsidRPr="003D6C64">
        <w:rPr>
          <w:lang w:val="is-IS"/>
        </w:rPr>
        <w:t>Evrópustaðla</w:t>
      </w:r>
      <w:proofErr w:type="spellEnd"/>
      <w:r w:rsidRPr="003D6C64">
        <w:rPr>
          <w:lang w:val="is-IS"/>
        </w:rPr>
        <w:t xml:space="preserve">. </w:t>
      </w:r>
      <w:r w:rsidRPr="003D6C64">
        <w:rPr>
          <w:rFonts w:cs="Helvetica-Bold"/>
          <w:bCs/>
          <w:lang w:val="is-IS"/>
        </w:rPr>
        <w:t>Í meginköflum Efnisgæða</w:t>
      </w:r>
      <w:r w:rsidRPr="003D6C64">
        <w:rPr>
          <w:lang w:val="is-IS"/>
        </w:rPr>
        <w:t xml:space="preserve">ritsins, </w:t>
      </w:r>
      <w:r w:rsidRPr="003D6C64">
        <w:rPr>
          <w:rFonts w:cs="Helvetica-Bold"/>
          <w:bCs/>
          <w:lang w:val="is-IS"/>
        </w:rPr>
        <w:t xml:space="preserve">sem fjalla um einstök lög vegarins, eru töflur sem sýna kröfur Vegagerðarinnar um lágmarkstíðni prófana á steinefnum til vegagerðar á framleiðslustigi. Í tíðnitöflum Efnisgæðaritsins er miðað við fjölda prófana miðað við framleitt magn en auk þess tekið fram að prófanir skuli ekki gera sjaldnar en einu sinni í verki, einu sinni í námu eða tvisvar á því ári sem vinnsla fer fram. </w:t>
      </w:r>
      <w:proofErr w:type="spellStart"/>
      <w:r w:rsidRPr="003D6C64">
        <w:rPr>
          <w:rFonts w:cs="Helvetica-Bold"/>
          <w:bCs/>
          <w:lang w:val="is-IS"/>
        </w:rPr>
        <w:t>Evrópustaðlar</w:t>
      </w:r>
      <w:proofErr w:type="spellEnd"/>
      <w:r w:rsidRPr="003D6C64">
        <w:rPr>
          <w:rFonts w:cs="Helvetica-Bold"/>
          <w:bCs/>
          <w:lang w:val="is-IS"/>
        </w:rPr>
        <w:t xml:space="preserve"> bjóða í sumum tilfellum upp á fleiri en eina prófunaraðferð sem mæla svipaða eiginleika steinefna (þó ekki nákvæmlega þá sömu). Þær prófunaraðferðir sem Vegagerðin hefur valið að nota og taldar eru upp í töflu 2.2 koma fram í viðkomandi köflum og flæðiritum í megintexta Efnisgæðaritsins og eru í samræmi við </w:t>
      </w:r>
      <w:proofErr w:type="spellStart"/>
      <w:r w:rsidRPr="003D6C64">
        <w:rPr>
          <w:rFonts w:cs="Helvetica-Bold"/>
          <w:bCs/>
          <w:lang w:val="is-IS"/>
        </w:rPr>
        <w:t>fylgistaðal</w:t>
      </w:r>
      <w:proofErr w:type="spellEnd"/>
      <w:r w:rsidRPr="003D6C64">
        <w:rPr>
          <w:rFonts w:cs="Helvetica-Bold"/>
          <w:bCs/>
          <w:lang w:val="is-IS"/>
        </w:rPr>
        <w:t xml:space="preserve"> ÍST 76. </w:t>
      </w:r>
    </w:p>
    <w:p w14:paraId="25078435" w14:textId="37B04DC2" w:rsidR="00254E5B" w:rsidRPr="003D6C64" w:rsidRDefault="00254E5B" w:rsidP="00254E5B">
      <w:pPr>
        <w:ind w:firstLine="284"/>
        <w:jc w:val="both"/>
        <w:rPr>
          <w:iCs/>
          <w:lang w:val="is-IS"/>
        </w:rPr>
      </w:pPr>
      <w:r w:rsidRPr="003D6C64">
        <w:rPr>
          <w:lang w:val="is-IS"/>
        </w:rPr>
        <w:t xml:space="preserve">Tafla 2.2 hér að neðan er unnin upp úr töflum í </w:t>
      </w:r>
      <w:proofErr w:type="spellStart"/>
      <w:r w:rsidRPr="003D6C64">
        <w:rPr>
          <w:lang w:val="is-IS"/>
        </w:rPr>
        <w:t>framleiðslustöðlunum</w:t>
      </w:r>
      <w:proofErr w:type="spellEnd"/>
      <w:r w:rsidRPr="003D6C64">
        <w:rPr>
          <w:lang w:val="is-IS"/>
        </w:rPr>
        <w:t xml:space="preserve"> um </w:t>
      </w:r>
      <w:r w:rsidRPr="003D6C64">
        <w:rPr>
          <w:iCs/>
          <w:lang w:val="is-IS"/>
        </w:rPr>
        <w:t xml:space="preserve">mat og staðfestingu á gæðastöðugleika steinefna – gerðarprófun og framleiðslueftirlit </w:t>
      </w:r>
      <w:r w:rsidR="004C29EE">
        <w:rPr>
          <w:iCs/>
          <w:lang w:val="is-IS"/>
        </w:rPr>
        <w:br/>
      </w:r>
      <w:r w:rsidRPr="003D6C64">
        <w:rPr>
          <w:lang w:val="is-IS"/>
        </w:rPr>
        <w:t xml:space="preserve">(e. </w:t>
      </w:r>
      <w:r w:rsidRPr="004C29EE">
        <w:rPr>
          <w:i/>
          <w:iCs/>
          <w:lang w:val="is-IS"/>
        </w:rPr>
        <w:t xml:space="preserve">Assessment </w:t>
      </w:r>
      <w:proofErr w:type="spellStart"/>
      <w:r w:rsidRPr="004C29EE">
        <w:rPr>
          <w:i/>
          <w:iCs/>
          <w:lang w:val="is-IS"/>
        </w:rPr>
        <w:t>and</w:t>
      </w:r>
      <w:proofErr w:type="spellEnd"/>
      <w:r w:rsidRPr="004C29EE">
        <w:rPr>
          <w:i/>
          <w:iCs/>
          <w:lang w:val="is-IS"/>
        </w:rPr>
        <w:t xml:space="preserve"> </w:t>
      </w:r>
      <w:proofErr w:type="spellStart"/>
      <w:r w:rsidRPr="004C29EE">
        <w:rPr>
          <w:i/>
          <w:iCs/>
          <w:lang w:val="is-IS"/>
        </w:rPr>
        <w:t>Verification</w:t>
      </w:r>
      <w:proofErr w:type="spellEnd"/>
      <w:r w:rsidRPr="004C29EE">
        <w:rPr>
          <w:i/>
          <w:iCs/>
          <w:lang w:val="is-IS"/>
        </w:rPr>
        <w:t xml:space="preserve"> of </w:t>
      </w:r>
      <w:proofErr w:type="spellStart"/>
      <w:r w:rsidRPr="004C29EE">
        <w:rPr>
          <w:i/>
          <w:iCs/>
          <w:lang w:val="is-IS"/>
        </w:rPr>
        <w:t>the</w:t>
      </w:r>
      <w:proofErr w:type="spellEnd"/>
      <w:r w:rsidRPr="004C29EE">
        <w:rPr>
          <w:i/>
          <w:iCs/>
          <w:lang w:val="is-IS"/>
        </w:rPr>
        <w:t xml:space="preserve"> </w:t>
      </w:r>
      <w:proofErr w:type="spellStart"/>
      <w:r w:rsidRPr="004C29EE">
        <w:rPr>
          <w:i/>
          <w:iCs/>
          <w:lang w:val="is-IS"/>
        </w:rPr>
        <w:t>Constancy</w:t>
      </w:r>
      <w:proofErr w:type="spellEnd"/>
      <w:r w:rsidRPr="004C29EE">
        <w:rPr>
          <w:i/>
          <w:iCs/>
          <w:lang w:val="is-IS"/>
        </w:rPr>
        <w:t xml:space="preserve"> of </w:t>
      </w:r>
      <w:proofErr w:type="spellStart"/>
      <w:r w:rsidRPr="004C29EE">
        <w:rPr>
          <w:i/>
          <w:iCs/>
          <w:lang w:val="is-IS"/>
        </w:rPr>
        <w:t>Performance</w:t>
      </w:r>
      <w:proofErr w:type="spellEnd"/>
      <w:r w:rsidRPr="004C29EE">
        <w:rPr>
          <w:i/>
          <w:iCs/>
          <w:lang w:val="is-IS"/>
        </w:rPr>
        <w:t xml:space="preserve"> (AVCP) of </w:t>
      </w:r>
      <w:proofErr w:type="spellStart"/>
      <w:r w:rsidRPr="004C29EE">
        <w:rPr>
          <w:i/>
          <w:iCs/>
          <w:lang w:val="is-IS"/>
        </w:rPr>
        <w:t>aggregates</w:t>
      </w:r>
      <w:proofErr w:type="spellEnd"/>
      <w:r w:rsidRPr="004C29EE">
        <w:rPr>
          <w:i/>
          <w:iCs/>
          <w:lang w:val="is-IS"/>
        </w:rPr>
        <w:t xml:space="preserve"> – </w:t>
      </w:r>
      <w:proofErr w:type="spellStart"/>
      <w:r w:rsidRPr="004C29EE">
        <w:rPr>
          <w:i/>
          <w:iCs/>
          <w:lang w:val="is-IS"/>
        </w:rPr>
        <w:t>Type</w:t>
      </w:r>
      <w:proofErr w:type="spellEnd"/>
      <w:r w:rsidRPr="004C29EE">
        <w:rPr>
          <w:i/>
          <w:iCs/>
          <w:lang w:val="is-IS"/>
        </w:rPr>
        <w:t xml:space="preserve"> testing </w:t>
      </w:r>
      <w:proofErr w:type="spellStart"/>
      <w:r w:rsidRPr="004C29EE">
        <w:rPr>
          <w:i/>
          <w:iCs/>
          <w:lang w:val="is-IS"/>
        </w:rPr>
        <w:t>and</w:t>
      </w:r>
      <w:proofErr w:type="spellEnd"/>
      <w:r w:rsidRPr="004C29EE">
        <w:rPr>
          <w:i/>
          <w:iCs/>
          <w:lang w:val="is-IS"/>
        </w:rPr>
        <w:t xml:space="preserve"> </w:t>
      </w:r>
      <w:proofErr w:type="spellStart"/>
      <w:r w:rsidRPr="004C29EE">
        <w:rPr>
          <w:i/>
          <w:iCs/>
          <w:lang w:val="is-IS"/>
        </w:rPr>
        <w:t>Factory</w:t>
      </w:r>
      <w:proofErr w:type="spellEnd"/>
      <w:r w:rsidRPr="004C29EE">
        <w:rPr>
          <w:i/>
          <w:iCs/>
          <w:lang w:val="is-IS"/>
        </w:rPr>
        <w:t xml:space="preserve"> </w:t>
      </w:r>
      <w:proofErr w:type="spellStart"/>
      <w:r w:rsidRPr="004C29EE">
        <w:rPr>
          <w:i/>
          <w:iCs/>
          <w:lang w:val="is-IS"/>
        </w:rPr>
        <w:t>Production</w:t>
      </w:r>
      <w:proofErr w:type="spellEnd"/>
      <w:r w:rsidRPr="004C29EE">
        <w:rPr>
          <w:i/>
          <w:iCs/>
          <w:lang w:val="is-IS"/>
        </w:rPr>
        <w:t xml:space="preserve"> Control</w:t>
      </w:r>
      <w:r w:rsidRPr="003D6C64">
        <w:rPr>
          <w:lang w:val="is-IS"/>
        </w:rPr>
        <w:t>)</w:t>
      </w:r>
      <w:r w:rsidRPr="003D6C64">
        <w:rPr>
          <w:rFonts w:cs="Helvetica-Bold"/>
          <w:bCs/>
          <w:lang w:val="is-IS"/>
        </w:rPr>
        <w:t xml:space="preserve">. Sams konar tafla er í fylgistaðli ÍST 76. Taflan </w:t>
      </w:r>
      <w:r w:rsidRPr="003D6C64">
        <w:rPr>
          <w:lang w:val="is-IS"/>
        </w:rPr>
        <w:t xml:space="preserve">sýnir lágmarkstíðni prófana á steinefnum og tekur </w:t>
      </w:r>
      <w:r w:rsidRPr="003D6C64">
        <w:rPr>
          <w:rFonts w:cs="Helvetica-Bold"/>
          <w:bCs/>
          <w:lang w:val="is-IS"/>
        </w:rPr>
        <w:t xml:space="preserve">Vegagerðin eins og áður sagði mið af töflunni við kaup á steinefnum frá framleiðendum með yfirlýsingu um eiginleika þeirra (e. </w:t>
      </w:r>
      <w:proofErr w:type="spellStart"/>
      <w:r w:rsidRPr="004C29EE">
        <w:rPr>
          <w:rFonts w:cs="Helvetica-Bold"/>
          <w:bCs/>
          <w:i/>
          <w:iCs/>
          <w:lang w:val="is-IS"/>
        </w:rPr>
        <w:t>DoP</w:t>
      </w:r>
      <w:proofErr w:type="spellEnd"/>
      <w:r w:rsidRPr="003D6C64">
        <w:rPr>
          <w:rFonts w:cs="Helvetica-Bold"/>
          <w:bCs/>
          <w:lang w:val="is-IS"/>
        </w:rPr>
        <w:t>).</w:t>
      </w:r>
    </w:p>
    <w:p w14:paraId="2C67B4FB" w14:textId="77777777" w:rsidR="00254E5B" w:rsidRPr="003D6C64" w:rsidRDefault="00254E5B" w:rsidP="00254E5B">
      <w:pPr>
        <w:rPr>
          <w:rFonts w:cs="Helvetica-Bold"/>
          <w:b/>
          <w:bCs/>
          <w:lang w:val="is-IS"/>
        </w:rPr>
      </w:pPr>
      <w:r w:rsidRPr="003D6C64">
        <w:rPr>
          <w:rFonts w:cs="Helvetica-Bold"/>
          <w:b/>
          <w:bCs/>
          <w:lang w:val="is-IS"/>
        </w:rPr>
        <w:br w:type="page"/>
      </w:r>
    </w:p>
    <w:p w14:paraId="13066E40" w14:textId="4C42AA16" w:rsidR="008A285B" w:rsidRPr="003D6C64" w:rsidRDefault="00254E5B" w:rsidP="00C2516D">
      <w:pPr>
        <w:pStyle w:val="MYND"/>
        <w:rPr>
          <w:lang w:val="is-IS"/>
        </w:rPr>
      </w:pPr>
      <w:r w:rsidRPr="003D6C64">
        <w:rPr>
          <w:b/>
          <w:lang w:val="is-IS"/>
        </w:rPr>
        <w:lastRenderedPageBreak/>
        <w:t>Tafla 2.2:</w:t>
      </w:r>
      <w:r w:rsidRPr="003D6C64">
        <w:rPr>
          <w:lang w:val="is-IS"/>
        </w:rPr>
        <w:t xml:space="preserve"> </w:t>
      </w:r>
      <w:r w:rsidR="00C2516D" w:rsidRPr="003D6C64">
        <w:rPr>
          <w:lang w:val="is-IS"/>
        </w:rPr>
        <w:br/>
      </w:r>
      <w:r w:rsidRPr="003D6C64">
        <w:rPr>
          <w:lang w:val="is-IS"/>
        </w:rPr>
        <w:t xml:space="preserve">Gerðarprófanir og lágmarkstíðni prófana við framleiðslueftirlit á steinefnum frá vottuðum framleiðendum á markaði skv. </w:t>
      </w:r>
      <w:proofErr w:type="spellStart"/>
      <w:r w:rsidRPr="003D6C64">
        <w:rPr>
          <w:lang w:val="is-IS"/>
        </w:rPr>
        <w:t>framleiðslustöðlunum</w:t>
      </w:r>
      <w:proofErr w:type="spellEnd"/>
    </w:p>
    <w:tbl>
      <w:tblPr>
        <w:tblStyle w:val="IRCAcolor"/>
        <w:tblW w:w="8080" w:type="dxa"/>
        <w:tblLayout w:type="fixed"/>
        <w:tblLook w:val="0660" w:firstRow="1" w:lastRow="1" w:firstColumn="0" w:lastColumn="0" w:noHBand="1" w:noVBand="1"/>
      </w:tblPr>
      <w:tblGrid>
        <w:gridCol w:w="519"/>
        <w:gridCol w:w="1466"/>
        <w:gridCol w:w="850"/>
        <w:gridCol w:w="851"/>
        <w:gridCol w:w="850"/>
        <w:gridCol w:w="851"/>
        <w:gridCol w:w="850"/>
        <w:gridCol w:w="851"/>
        <w:gridCol w:w="992"/>
      </w:tblGrid>
      <w:tr w:rsidR="002457AD" w:rsidRPr="00591EF0" w14:paraId="6292ED7E" w14:textId="7A34CC32" w:rsidTr="00C13D72">
        <w:trPr>
          <w:cnfStyle w:val="100000000000" w:firstRow="1" w:lastRow="0" w:firstColumn="0" w:lastColumn="0" w:oddVBand="0" w:evenVBand="0" w:oddHBand="0" w:evenHBand="0" w:firstRowFirstColumn="0" w:firstRowLastColumn="0" w:lastRowFirstColumn="0" w:lastRowLastColumn="0"/>
        </w:trPr>
        <w:tc>
          <w:tcPr>
            <w:tcW w:w="1985" w:type="dxa"/>
            <w:gridSpan w:val="2"/>
            <w:vMerge w:val="restart"/>
          </w:tcPr>
          <w:p w14:paraId="40BEA512" w14:textId="7E34BDAD" w:rsidR="002457AD" w:rsidRPr="003D6C64" w:rsidRDefault="002457AD" w:rsidP="004A1966">
            <w:pPr>
              <w:spacing w:line="260" w:lineRule="atLeast"/>
              <w:rPr>
                <w:sz w:val="16"/>
                <w:szCs w:val="16"/>
                <w:lang w:val="is-IS"/>
              </w:rPr>
            </w:pPr>
            <w:r w:rsidRPr="003D6C64">
              <w:rPr>
                <w:rFonts w:eastAsia="Calibri"/>
                <w:sz w:val="16"/>
                <w:szCs w:val="16"/>
                <w:lang w:val="is-IS"/>
              </w:rPr>
              <w:t>Eiginleiki</w:t>
            </w:r>
          </w:p>
        </w:tc>
        <w:tc>
          <w:tcPr>
            <w:tcW w:w="1701" w:type="dxa"/>
            <w:gridSpan w:val="2"/>
          </w:tcPr>
          <w:p w14:paraId="17962221" w14:textId="1D485F37" w:rsidR="002457AD" w:rsidRPr="003D6C64" w:rsidRDefault="002457AD" w:rsidP="004A1966">
            <w:pPr>
              <w:spacing w:line="260" w:lineRule="atLeast"/>
              <w:rPr>
                <w:sz w:val="16"/>
                <w:szCs w:val="16"/>
                <w:lang w:val="is-IS"/>
              </w:rPr>
            </w:pPr>
            <w:r w:rsidRPr="003D6C64">
              <w:rPr>
                <w:rFonts w:eastAsia="Calibri"/>
                <w:sz w:val="16"/>
                <w:szCs w:val="16"/>
                <w:lang w:val="is-IS"/>
              </w:rPr>
              <w:t>ÍST EN 13043 Bikbundið</w:t>
            </w:r>
          </w:p>
        </w:tc>
        <w:tc>
          <w:tcPr>
            <w:tcW w:w="1701" w:type="dxa"/>
            <w:gridSpan w:val="2"/>
          </w:tcPr>
          <w:p w14:paraId="588606F5" w14:textId="77777777" w:rsidR="002457AD" w:rsidRPr="003D6C64" w:rsidRDefault="002457AD" w:rsidP="004A1966">
            <w:pPr>
              <w:spacing w:line="260" w:lineRule="atLeast"/>
              <w:rPr>
                <w:rFonts w:eastAsia="Calibri"/>
                <w:b w:val="0"/>
                <w:sz w:val="16"/>
                <w:szCs w:val="16"/>
                <w:lang w:val="is-IS"/>
              </w:rPr>
            </w:pPr>
            <w:r w:rsidRPr="003D6C64">
              <w:rPr>
                <w:rFonts w:eastAsia="Calibri"/>
                <w:sz w:val="16"/>
                <w:szCs w:val="16"/>
                <w:lang w:val="is-IS"/>
              </w:rPr>
              <w:t xml:space="preserve">ÍST EN 12620 </w:t>
            </w:r>
          </w:p>
          <w:p w14:paraId="62A22A3E" w14:textId="43CF409A" w:rsidR="002457AD" w:rsidRPr="003D6C64" w:rsidRDefault="002457AD" w:rsidP="004A1966">
            <w:pPr>
              <w:spacing w:line="260" w:lineRule="atLeast"/>
              <w:rPr>
                <w:rFonts w:eastAsia="Calibri"/>
                <w:sz w:val="16"/>
                <w:szCs w:val="16"/>
                <w:lang w:val="is-IS"/>
              </w:rPr>
            </w:pPr>
            <w:r w:rsidRPr="003D6C64">
              <w:rPr>
                <w:rFonts w:eastAsia="Calibri"/>
                <w:sz w:val="16"/>
                <w:szCs w:val="16"/>
                <w:lang w:val="is-IS"/>
              </w:rPr>
              <w:t>Í steinsteypu</w:t>
            </w:r>
          </w:p>
        </w:tc>
        <w:tc>
          <w:tcPr>
            <w:tcW w:w="1701" w:type="dxa"/>
            <w:gridSpan w:val="2"/>
          </w:tcPr>
          <w:p w14:paraId="0391FD2C" w14:textId="77777777" w:rsidR="002457AD" w:rsidRPr="003D6C64" w:rsidRDefault="002457AD" w:rsidP="004A1966">
            <w:pPr>
              <w:spacing w:line="260" w:lineRule="atLeast"/>
              <w:rPr>
                <w:rFonts w:eastAsia="Calibri"/>
                <w:b w:val="0"/>
                <w:sz w:val="16"/>
                <w:szCs w:val="16"/>
                <w:lang w:val="is-IS"/>
              </w:rPr>
            </w:pPr>
            <w:r w:rsidRPr="003D6C64">
              <w:rPr>
                <w:rFonts w:eastAsia="Calibri"/>
                <w:sz w:val="16"/>
                <w:szCs w:val="16"/>
                <w:lang w:val="is-IS"/>
              </w:rPr>
              <w:t xml:space="preserve">ÍST EN 13242 </w:t>
            </w:r>
          </w:p>
          <w:p w14:paraId="298E053C" w14:textId="51E9F570" w:rsidR="002457AD" w:rsidRPr="003D6C64" w:rsidRDefault="002457AD" w:rsidP="004A1966">
            <w:pPr>
              <w:spacing w:line="260" w:lineRule="atLeast"/>
              <w:rPr>
                <w:rFonts w:eastAsia="Calibri"/>
                <w:sz w:val="16"/>
                <w:szCs w:val="16"/>
                <w:lang w:val="is-IS"/>
              </w:rPr>
            </w:pPr>
            <w:r w:rsidRPr="003D6C64">
              <w:rPr>
                <w:rFonts w:eastAsia="Calibri"/>
                <w:sz w:val="16"/>
                <w:szCs w:val="16"/>
                <w:lang w:val="is-IS"/>
              </w:rPr>
              <w:t>Óbundið</w:t>
            </w:r>
          </w:p>
        </w:tc>
        <w:tc>
          <w:tcPr>
            <w:tcW w:w="992" w:type="dxa"/>
            <w:vMerge w:val="restart"/>
          </w:tcPr>
          <w:p w14:paraId="49636069" w14:textId="279C8662" w:rsidR="002457AD" w:rsidRPr="003D6C64" w:rsidRDefault="00E30088" w:rsidP="004A1966">
            <w:pPr>
              <w:spacing w:line="260" w:lineRule="atLeast"/>
              <w:rPr>
                <w:rFonts w:eastAsia="Calibri"/>
                <w:b w:val="0"/>
                <w:sz w:val="16"/>
                <w:szCs w:val="16"/>
                <w:lang w:val="is-IS"/>
              </w:rPr>
            </w:pPr>
            <w:r w:rsidRPr="003D6C64">
              <w:rPr>
                <w:rFonts w:eastAsia="Calibri"/>
                <w:sz w:val="16"/>
                <w:szCs w:val="16"/>
                <w:lang w:val="is-IS"/>
              </w:rPr>
              <w:t>Tilvísun í prófunar</w:t>
            </w:r>
            <w:r w:rsidR="008F70B3" w:rsidRPr="003D6C64">
              <w:rPr>
                <w:rFonts w:eastAsia="Calibri"/>
                <w:sz w:val="16"/>
                <w:szCs w:val="16"/>
                <w:lang w:val="is-IS"/>
              </w:rPr>
              <w:t>-</w:t>
            </w:r>
            <w:r w:rsidRPr="003D6C64">
              <w:rPr>
                <w:rFonts w:eastAsia="Calibri"/>
                <w:sz w:val="16"/>
                <w:szCs w:val="16"/>
                <w:lang w:val="is-IS"/>
              </w:rPr>
              <w:t xml:space="preserve">aðferð, </w:t>
            </w:r>
          </w:p>
          <w:p w14:paraId="568A89E2" w14:textId="28EC6DE7" w:rsidR="00E30088" w:rsidRPr="003D6C64" w:rsidRDefault="00E30088" w:rsidP="004A1966">
            <w:pPr>
              <w:spacing w:line="260" w:lineRule="atLeast"/>
              <w:rPr>
                <w:rFonts w:eastAsia="Calibri"/>
                <w:sz w:val="16"/>
                <w:szCs w:val="16"/>
                <w:lang w:val="is-IS"/>
              </w:rPr>
            </w:pPr>
            <w:r w:rsidRPr="003D6C64">
              <w:rPr>
                <w:rFonts w:eastAsia="Calibri"/>
                <w:sz w:val="16"/>
                <w:szCs w:val="16"/>
                <w:lang w:val="is-IS"/>
              </w:rPr>
              <w:t>ÍST EN:</w:t>
            </w:r>
          </w:p>
        </w:tc>
      </w:tr>
      <w:tr w:rsidR="002457AD" w:rsidRPr="003D6C64" w14:paraId="073E92BD" w14:textId="0BA72CB9" w:rsidTr="00C13D72">
        <w:tc>
          <w:tcPr>
            <w:tcW w:w="1985" w:type="dxa"/>
            <w:gridSpan w:val="2"/>
            <w:vMerge/>
            <w:shd w:val="clear" w:color="auto" w:fill="FFFAEE" w:themeFill="background2"/>
            <w:vAlign w:val="center"/>
          </w:tcPr>
          <w:p w14:paraId="1CA0483D" w14:textId="77777777" w:rsidR="002457AD" w:rsidRPr="003D6C64" w:rsidRDefault="002457AD" w:rsidP="004A1966">
            <w:pPr>
              <w:spacing w:line="240" w:lineRule="auto"/>
              <w:rPr>
                <w:rFonts w:eastAsia="Times New Roman" w:cs="Times New Roman"/>
                <w:sz w:val="16"/>
                <w:szCs w:val="16"/>
                <w:lang w:val="is-IS" w:eastAsia="en-US"/>
              </w:rPr>
            </w:pPr>
          </w:p>
        </w:tc>
        <w:tc>
          <w:tcPr>
            <w:tcW w:w="850" w:type="dxa"/>
            <w:shd w:val="clear" w:color="auto" w:fill="FFFAEE" w:themeFill="background2"/>
            <w:vAlign w:val="center"/>
          </w:tcPr>
          <w:p w14:paraId="4C000495" w14:textId="4D263CD9" w:rsidR="002457AD" w:rsidRPr="003D6C64" w:rsidRDefault="002457AD"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Ath</w:t>
            </w:r>
            <w:r w:rsidR="00D870FD" w:rsidRPr="003D6C64">
              <w:rPr>
                <w:rFonts w:eastAsia="Times New Roman" w:cs="Times New Roman"/>
                <w:sz w:val="16"/>
                <w:szCs w:val="16"/>
                <w:lang w:val="is-IS" w:eastAsia="en-US"/>
              </w:rPr>
              <w:t>.</w:t>
            </w:r>
            <w:r w:rsidRPr="003D6C64">
              <w:rPr>
                <w:rFonts w:eastAsia="Times New Roman" w:cs="Times New Roman"/>
                <w:sz w:val="16"/>
                <w:szCs w:val="16"/>
                <w:lang w:val="is-IS" w:eastAsia="en-US"/>
              </w:rPr>
              <w:t>-</w:t>
            </w:r>
            <w:proofErr w:type="spellStart"/>
            <w:r w:rsidRPr="003D6C64">
              <w:rPr>
                <w:rFonts w:eastAsia="Times New Roman" w:cs="Times New Roman"/>
                <w:sz w:val="16"/>
                <w:szCs w:val="16"/>
                <w:lang w:val="is-IS" w:eastAsia="en-US"/>
              </w:rPr>
              <w:t>semd</w:t>
            </w:r>
            <w:proofErr w:type="spellEnd"/>
          </w:p>
        </w:tc>
        <w:tc>
          <w:tcPr>
            <w:tcW w:w="851" w:type="dxa"/>
            <w:shd w:val="clear" w:color="auto" w:fill="FFFAEE" w:themeFill="background2"/>
            <w:vAlign w:val="center"/>
          </w:tcPr>
          <w:p w14:paraId="65C53F8A" w14:textId="58A98F1E" w:rsidR="002457AD" w:rsidRPr="003D6C64" w:rsidRDefault="00E30088"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Lágm.-tíðni</w:t>
            </w:r>
          </w:p>
        </w:tc>
        <w:tc>
          <w:tcPr>
            <w:tcW w:w="850" w:type="dxa"/>
            <w:shd w:val="clear" w:color="auto" w:fill="FFFAEE" w:themeFill="background2"/>
            <w:vAlign w:val="center"/>
          </w:tcPr>
          <w:p w14:paraId="6AB3AFF1" w14:textId="1464D8EA" w:rsidR="002457AD" w:rsidRPr="003D6C64" w:rsidRDefault="00E30088"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Ath.-</w:t>
            </w:r>
            <w:proofErr w:type="spellStart"/>
            <w:r w:rsidRPr="003D6C64">
              <w:rPr>
                <w:rFonts w:eastAsia="Times New Roman" w:cs="Times New Roman"/>
                <w:sz w:val="16"/>
                <w:szCs w:val="16"/>
                <w:lang w:val="is-IS" w:eastAsia="en-US"/>
              </w:rPr>
              <w:t>semd</w:t>
            </w:r>
            <w:proofErr w:type="spellEnd"/>
          </w:p>
        </w:tc>
        <w:tc>
          <w:tcPr>
            <w:tcW w:w="851" w:type="dxa"/>
            <w:shd w:val="clear" w:color="auto" w:fill="FFFAEE" w:themeFill="background2"/>
            <w:vAlign w:val="center"/>
          </w:tcPr>
          <w:p w14:paraId="0A71A8D0" w14:textId="6CA33AB4" w:rsidR="002457AD" w:rsidRPr="003D6C64" w:rsidRDefault="002457AD"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Lágm.-tíðni</w:t>
            </w:r>
          </w:p>
        </w:tc>
        <w:tc>
          <w:tcPr>
            <w:tcW w:w="850" w:type="dxa"/>
            <w:shd w:val="clear" w:color="auto" w:fill="FFFAEE" w:themeFill="background2"/>
            <w:vAlign w:val="center"/>
          </w:tcPr>
          <w:p w14:paraId="5B237A8E" w14:textId="30FC455F" w:rsidR="002457AD" w:rsidRPr="003D6C64" w:rsidRDefault="00E30088"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Ath.-</w:t>
            </w:r>
            <w:proofErr w:type="spellStart"/>
            <w:r w:rsidRPr="003D6C64">
              <w:rPr>
                <w:rFonts w:eastAsia="Times New Roman" w:cs="Times New Roman"/>
                <w:sz w:val="16"/>
                <w:szCs w:val="16"/>
                <w:lang w:val="is-IS" w:eastAsia="en-US"/>
              </w:rPr>
              <w:t>semd</w:t>
            </w:r>
            <w:proofErr w:type="spellEnd"/>
          </w:p>
        </w:tc>
        <w:tc>
          <w:tcPr>
            <w:tcW w:w="851" w:type="dxa"/>
            <w:shd w:val="clear" w:color="auto" w:fill="FFFAEE" w:themeFill="background2"/>
            <w:vAlign w:val="center"/>
          </w:tcPr>
          <w:p w14:paraId="37BC995A" w14:textId="2887333C" w:rsidR="002457AD" w:rsidRPr="003D6C64" w:rsidRDefault="002457AD" w:rsidP="004A1966">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Lágm.-tíðni</w:t>
            </w:r>
          </w:p>
        </w:tc>
        <w:tc>
          <w:tcPr>
            <w:tcW w:w="992" w:type="dxa"/>
            <w:vMerge/>
            <w:shd w:val="clear" w:color="auto" w:fill="FFFAEE" w:themeFill="background2"/>
          </w:tcPr>
          <w:p w14:paraId="276B6277" w14:textId="77777777" w:rsidR="002457AD" w:rsidRPr="003D6C64" w:rsidRDefault="002457AD" w:rsidP="004A1966">
            <w:pPr>
              <w:spacing w:line="240" w:lineRule="auto"/>
              <w:rPr>
                <w:rFonts w:eastAsia="Times New Roman" w:cs="Times New Roman"/>
                <w:sz w:val="16"/>
                <w:szCs w:val="16"/>
                <w:lang w:val="is-IS" w:eastAsia="en-US"/>
              </w:rPr>
            </w:pPr>
          </w:p>
        </w:tc>
      </w:tr>
      <w:tr w:rsidR="00A66319" w:rsidRPr="003D6C64" w14:paraId="2575A917" w14:textId="6F8DFE30" w:rsidTr="00C13D72">
        <w:tc>
          <w:tcPr>
            <w:tcW w:w="519" w:type="dxa"/>
            <w:shd w:val="clear" w:color="auto" w:fill="FFFAEE" w:themeFill="background2"/>
            <w:vAlign w:val="center"/>
          </w:tcPr>
          <w:p w14:paraId="39ADF655" w14:textId="71676EC9" w:rsidR="00A66319" w:rsidRPr="003D6C64" w:rsidRDefault="00A66319" w:rsidP="00A66319">
            <w:pPr>
              <w:spacing w:line="240" w:lineRule="auto"/>
              <w:rPr>
                <w:sz w:val="16"/>
                <w:szCs w:val="16"/>
                <w:lang w:val="is-IS"/>
              </w:rPr>
            </w:pPr>
            <w:r w:rsidRPr="003D6C64">
              <w:rPr>
                <w:i/>
                <w:sz w:val="16"/>
                <w:szCs w:val="16"/>
                <w:lang w:val="is-IS"/>
              </w:rPr>
              <w:t>1</w:t>
            </w:r>
          </w:p>
        </w:tc>
        <w:tc>
          <w:tcPr>
            <w:tcW w:w="1466" w:type="dxa"/>
            <w:vAlign w:val="center"/>
          </w:tcPr>
          <w:p w14:paraId="61CFE282" w14:textId="24595B3F"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Kornadreifing</w:t>
            </w:r>
          </w:p>
        </w:tc>
        <w:tc>
          <w:tcPr>
            <w:tcW w:w="850" w:type="dxa"/>
            <w:shd w:val="clear" w:color="auto" w:fill="FFFFFF" w:themeFill="background1"/>
            <w:vAlign w:val="center"/>
          </w:tcPr>
          <w:p w14:paraId="5E9AAF9A" w14:textId="77777777"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374A164D" w14:textId="0377868D"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1/viku</w:t>
            </w:r>
          </w:p>
        </w:tc>
        <w:tc>
          <w:tcPr>
            <w:tcW w:w="850" w:type="dxa"/>
            <w:shd w:val="clear" w:color="auto" w:fill="FFFFFF" w:themeFill="background1"/>
            <w:vAlign w:val="center"/>
          </w:tcPr>
          <w:p w14:paraId="30465F57" w14:textId="52A941B8"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6F4F9FF4" w14:textId="39F641E1"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1/viku</w:t>
            </w:r>
          </w:p>
        </w:tc>
        <w:tc>
          <w:tcPr>
            <w:tcW w:w="850" w:type="dxa"/>
            <w:shd w:val="clear" w:color="auto" w:fill="FFFFFF" w:themeFill="background1"/>
            <w:vAlign w:val="center"/>
          </w:tcPr>
          <w:p w14:paraId="7F3187F0" w14:textId="4EAD04B7"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2A3905EA" w14:textId="0474A819"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1/viku</w:t>
            </w:r>
          </w:p>
        </w:tc>
        <w:tc>
          <w:tcPr>
            <w:tcW w:w="992" w:type="dxa"/>
            <w:shd w:val="clear" w:color="auto" w:fill="FFFFFF" w:themeFill="background1"/>
          </w:tcPr>
          <w:p w14:paraId="355D5AF1" w14:textId="71E98B93"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933-1</w:t>
            </w:r>
          </w:p>
        </w:tc>
      </w:tr>
      <w:tr w:rsidR="00A66319" w:rsidRPr="003D6C64" w14:paraId="56A43F93" w14:textId="4378B425" w:rsidTr="00C13D72">
        <w:tc>
          <w:tcPr>
            <w:tcW w:w="519" w:type="dxa"/>
            <w:shd w:val="clear" w:color="auto" w:fill="FFFAEE" w:themeFill="background2"/>
            <w:vAlign w:val="center"/>
          </w:tcPr>
          <w:p w14:paraId="2DE492ED" w14:textId="6B7A3173" w:rsidR="00A66319" w:rsidRPr="003D6C64" w:rsidRDefault="00A66319" w:rsidP="00A66319">
            <w:pPr>
              <w:spacing w:line="240" w:lineRule="auto"/>
              <w:rPr>
                <w:sz w:val="16"/>
                <w:szCs w:val="16"/>
                <w:lang w:val="is-IS"/>
              </w:rPr>
            </w:pPr>
            <w:r w:rsidRPr="003D6C64">
              <w:rPr>
                <w:sz w:val="16"/>
                <w:szCs w:val="16"/>
                <w:lang w:val="is-IS"/>
              </w:rPr>
              <w:t>2</w:t>
            </w:r>
          </w:p>
        </w:tc>
        <w:tc>
          <w:tcPr>
            <w:tcW w:w="1466" w:type="dxa"/>
            <w:vAlign w:val="center"/>
          </w:tcPr>
          <w:p w14:paraId="34E55116" w14:textId="2282EEE5"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Fínefnainnihald</w:t>
            </w:r>
          </w:p>
        </w:tc>
        <w:tc>
          <w:tcPr>
            <w:tcW w:w="850" w:type="dxa"/>
            <w:shd w:val="clear" w:color="auto" w:fill="FFFFFF" w:themeFill="background1"/>
            <w:vAlign w:val="center"/>
          </w:tcPr>
          <w:p w14:paraId="74981F13" w14:textId="77777777"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22691656" w14:textId="1B718EEA"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1/viku</w:t>
            </w:r>
          </w:p>
        </w:tc>
        <w:tc>
          <w:tcPr>
            <w:tcW w:w="850" w:type="dxa"/>
            <w:shd w:val="clear" w:color="auto" w:fill="FFFFFF" w:themeFill="background1"/>
            <w:vAlign w:val="center"/>
          </w:tcPr>
          <w:p w14:paraId="348AA2A8" w14:textId="424B05C9"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0AED2493" w14:textId="35914DF9"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1/viku</w:t>
            </w:r>
          </w:p>
        </w:tc>
        <w:tc>
          <w:tcPr>
            <w:tcW w:w="850" w:type="dxa"/>
            <w:shd w:val="clear" w:color="auto" w:fill="FFFFFF" w:themeFill="background1"/>
            <w:vAlign w:val="center"/>
          </w:tcPr>
          <w:p w14:paraId="5C647B4D" w14:textId="0D0ADB9F"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15DB2FA9" w14:textId="0942D31B"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1/viku</w:t>
            </w:r>
          </w:p>
        </w:tc>
        <w:tc>
          <w:tcPr>
            <w:tcW w:w="992" w:type="dxa"/>
            <w:shd w:val="clear" w:color="auto" w:fill="FFFFFF" w:themeFill="background1"/>
          </w:tcPr>
          <w:p w14:paraId="08A3C144" w14:textId="65E55846" w:rsidR="00A66319" w:rsidRPr="003D6C64" w:rsidRDefault="00D63C36"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933-1</w:t>
            </w:r>
          </w:p>
        </w:tc>
      </w:tr>
      <w:tr w:rsidR="00A66319" w:rsidRPr="003D6C64" w14:paraId="2C8B4F64" w14:textId="5C12E44F" w:rsidTr="00C13D72">
        <w:tc>
          <w:tcPr>
            <w:tcW w:w="519" w:type="dxa"/>
            <w:shd w:val="clear" w:color="auto" w:fill="FFFAEE" w:themeFill="background2"/>
            <w:vAlign w:val="center"/>
          </w:tcPr>
          <w:p w14:paraId="7627BE8B" w14:textId="49C7F2A7" w:rsidR="00A66319" w:rsidRPr="003D6C64" w:rsidRDefault="00A66319" w:rsidP="00A66319">
            <w:pPr>
              <w:spacing w:line="240" w:lineRule="auto"/>
              <w:rPr>
                <w:sz w:val="16"/>
                <w:szCs w:val="16"/>
                <w:lang w:val="is-IS"/>
              </w:rPr>
            </w:pPr>
            <w:r w:rsidRPr="003D6C64">
              <w:rPr>
                <w:sz w:val="16"/>
                <w:szCs w:val="16"/>
                <w:lang w:val="is-IS"/>
              </w:rPr>
              <w:t>3</w:t>
            </w:r>
          </w:p>
        </w:tc>
        <w:tc>
          <w:tcPr>
            <w:tcW w:w="1466" w:type="dxa"/>
            <w:vAlign w:val="center"/>
          </w:tcPr>
          <w:p w14:paraId="6DC5DA06" w14:textId="020D712D"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Lögun, FI</w:t>
            </w:r>
          </w:p>
        </w:tc>
        <w:tc>
          <w:tcPr>
            <w:tcW w:w="850" w:type="dxa"/>
            <w:shd w:val="clear" w:color="auto" w:fill="FFFFFF" w:themeFill="background1"/>
            <w:vAlign w:val="center"/>
          </w:tcPr>
          <w:p w14:paraId="78162E6F" w14:textId="77777777"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4B2A3B8D" w14:textId="6E84699E"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1/mán.</w:t>
            </w:r>
          </w:p>
        </w:tc>
        <w:tc>
          <w:tcPr>
            <w:tcW w:w="850" w:type="dxa"/>
            <w:shd w:val="clear" w:color="auto" w:fill="FFFFFF" w:themeFill="background1"/>
            <w:vAlign w:val="center"/>
          </w:tcPr>
          <w:p w14:paraId="2E3B5FF3" w14:textId="5329D6F8"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0600566F" w14:textId="3A2C28E9"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1/mán.</w:t>
            </w:r>
          </w:p>
        </w:tc>
        <w:tc>
          <w:tcPr>
            <w:tcW w:w="850" w:type="dxa"/>
            <w:shd w:val="clear" w:color="auto" w:fill="FFFFFF" w:themeFill="background1"/>
            <w:vAlign w:val="center"/>
          </w:tcPr>
          <w:p w14:paraId="5A49F803" w14:textId="2DB4470B" w:rsidR="00A66319" w:rsidRPr="003D6C64" w:rsidRDefault="00A66319" w:rsidP="00A66319">
            <w:pPr>
              <w:spacing w:line="240" w:lineRule="auto"/>
              <w:rPr>
                <w:sz w:val="16"/>
                <w:szCs w:val="16"/>
                <w:lang w:val="is-IS"/>
              </w:rPr>
            </w:pPr>
          </w:p>
        </w:tc>
        <w:tc>
          <w:tcPr>
            <w:tcW w:w="851" w:type="dxa"/>
            <w:shd w:val="clear" w:color="auto" w:fill="FFFFFF" w:themeFill="background1"/>
            <w:vAlign w:val="center"/>
          </w:tcPr>
          <w:p w14:paraId="62BC7137" w14:textId="09F09440"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1/mán.</w:t>
            </w:r>
          </w:p>
        </w:tc>
        <w:tc>
          <w:tcPr>
            <w:tcW w:w="992" w:type="dxa"/>
            <w:shd w:val="clear" w:color="auto" w:fill="FFFFFF" w:themeFill="background1"/>
          </w:tcPr>
          <w:p w14:paraId="5BCD95FF" w14:textId="30334FE1" w:rsidR="00A66319" w:rsidRPr="003D6C64" w:rsidRDefault="00D63C36"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933-3</w:t>
            </w:r>
          </w:p>
        </w:tc>
      </w:tr>
      <w:tr w:rsidR="00A66319" w:rsidRPr="003D6C64" w14:paraId="737D6295" w14:textId="66EFA1B0" w:rsidTr="00C13D72">
        <w:tc>
          <w:tcPr>
            <w:tcW w:w="519" w:type="dxa"/>
            <w:shd w:val="clear" w:color="auto" w:fill="FFFAEE" w:themeFill="background2"/>
            <w:vAlign w:val="center"/>
          </w:tcPr>
          <w:p w14:paraId="777173E2" w14:textId="16B4BD79" w:rsidR="00A66319" w:rsidRPr="003D6C64" w:rsidRDefault="00A66319" w:rsidP="00A66319">
            <w:pPr>
              <w:spacing w:line="240" w:lineRule="auto"/>
              <w:rPr>
                <w:sz w:val="16"/>
                <w:szCs w:val="16"/>
                <w:lang w:val="is-IS"/>
              </w:rPr>
            </w:pPr>
            <w:r w:rsidRPr="003D6C64">
              <w:rPr>
                <w:sz w:val="16"/>
                <w:szCs w:val="16"/>
                <w:lang w:val="is-IS"/>
              </w:rPr>
              <w:t>4</w:t>
            </w:r>
          </w:p>
        </w:tc>
        <w:tc>
          <w:tcPr>
            <w:tcW w:w="1466" w:type="dxa"/>
            <w:vAlign w:val="center"/>
          </w:tcPr>
          <w:p w14:paraId="5677AD05" w14:textId="455ABEC3"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Brothlutfall</w:t>
            </w:r>
          </w:p>
        </w:tc>
        <w:tc>
          <w:tcPr>
            <w:tcW w:w="850" w:type="dxa"/>
            <w:shd w:val="clear" w:color="auto" w:fill="FFFFFF" w:themeFill="background1"/>
            <w:vAlign w:val="center"/>
          </w:tcPr>
          <w:p w14:paraId="704FA7DB" w14:textId="03F59C41"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Möl</w:t>
            </w:r>
          </w:p>
        </w:tc>
        <w:tc>
          <w:tcPr>
            <w:tcW w:w="851" w:type="dxa"/>
            <w:shd w:val="clear" w:color="auto" w:fill="FFFFFF" w:themeFill="background1"/>
            <w:vAlign w:val="center"/>
          </w:tcPr>
          <w:p w14:paraId="11B0C2F3" w14:textId="44A0B226"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1/mán.</w:t>
            </w:r>
          </w:p>
        </w:tc>
        <w:tc>
          <w:tcPr>
            <w:tcW w:w="850" w:type="dxa"/>
            <w:shd w:val="clear" w:color="auto" w:fill="FFFFFF" w:themeFill="background1"/>
            <w:vAlign w:val="center"/>
          </w:tcPr>
          <w:p w14:paraId="45339D73" w14:textId="0728D7F7"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3AE773D8" w14:textId="1624828B" w:rsidR="00A66319" w:rsidRPr="003D6C64" w:rsidRDefault="00A66319"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1/mán.</w:t>
            </w:r>
          </w:p>
        </w:tc>
        <w:tc>
          <w:tcPr>
            <w:tcW w:w="850" w:type="dxa"/>
            <w:shd w:val="clear" w:color="auto" w:fill="FFFFFF" w:themeFill="background1"/>
            <w:vAlign w:val="center"/>
          </w:tcPr>
          <w:p w14:paraId="483585D6" w14:textId="168B1274"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Möl</w:t>
            </w:r>
          </w:p>
        </w:tc>
        <w:tc>
          <w:tcPr>
            <w:tcW w:w="851" w:type="dxa"/>
            <w:shd w:val="clear" w:color="auto" w:fill="FFFFFF" w:themeFill="background1"/>
            <w:vAlign w:val="center"/>
          </w:tcPr>
          <w:p w14:paraId="485C4798" w14:textId="39B25841" w:rsidR="00A66319" w:rsidRPr="003D6C64" w:rsidRDefault="00A66319" w:rsidP="00A66319">
            <w:pPr>
              <w:spacing w:line="240" w:lineRule="auto"/>
              <w:rPr>
                <w:sz w:val="16"/>
                <w:szCs w:val="16"/>
                <w:lang w:val="is-IS"/>
              </w:rPr>
            </w:pPr>
            <w:r w:rsidRPr="003D6C64">
              <w:rPr>
                <w:rFonts w:eastAsia="Times New Roman" w:cs="Times New Roman"/>
                <w:sz w:val="16"/>
                <w:szCs w:val="16"/>
                <w:lang w:val="is-IS" w:eastAsia="en-US"/>
              </w:rPr>
              <w:t>1/mán.</w:t>
            </w:r>
          </w:p>
        </w:tc>
        <w:tc>
          <w:tcPr>
            <w:tcW w:w="992" w:type="dxa"/>
            <w:shd w:val="clear" w:color="auto" w:fill="FFFFFF" w:themeFill="background1"/>
          </w:tcPr>
          <w:p w14:paraId="121ACE15" w14:textId="1BFE85ED" w:rsidR="00A66319" w:rsidRPr="003D6C64" w:rsidRDefault="005E11AE"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933-5</w:t>
            </w:r>
          </w:p>
        </w:tc>
      </w:tr>
      <w:tr w:rsidR="00A66319" w:rsidRPr="003D6C64" w14:paraId="7A81446C" w14:textId="0B38B48D" w:rsidTr="00C13D72">
        <w:tc>
          <w:tcPr>
            <w:tcW w:w="519" w:type="dxa"/>
            <w:shd w:val="clear" w:color="auto" w:fill="FFFAEE" w:themeFill="background2"/>
            <w:vAlign w:val="center"/>
          </w:tcPr>
          <w:p w14:paraId="2C3BE232" w14:textId="2ED58567" w:rsidR="00A66319" w:rsidRPr="003D6C64" w:rsidRDefault="00A66319" w:rsidP="00A66319">
            <w:pPr>
              <w:spacing w:line="240" w:lineRule="auto"/>
              <w:rPr>
                <w:i/>
                <w:sz w:val="16"/>
                <w:szCs w:val="16"/>
                <w:lang w:val="is-IS"/>
              </w:rPr>
            </w:pPr>
            <w:r w:rsidRPr="003D6C64">
              <w:rPr>
                <w:i/>
                <w:sz w:val="16"/>
                <w:szCs w:val="16"/>
                <w:lang w:val="is-IS"/>
              </w:rPr>
              <w:t>5</w:t>
            </w:r>
          </w:p>
        </w:tc>
        <w:tc>
          <w:tcPr>
            <w:tcW w:w="1466" w:type="dxa"/>
            <w:vAlign w:val="center"/>
          </w:tcPr>
          <w:p w14:paraId="10615994" w14:textId="50619DCB" w:rsidR="00A66319" w:rsidRPr="003D6C64" w:rsidRDefault="00A66319" w:rsidP="00A66319">
            <w:pPr>
              <w:spacing w:line="240" w:lineRule="auto"/>
              <w:rPr>
                <w:rFonts w:eastAsia="Times New Roman" w:cs="Times New Roman"/>
                <w:sz w:val="16"/>
                <w:szCs w:val="16"/>
                <w:lang w:val="is-IS" w:eastAsia="en-US"/>
              </w:rPr>
            </w:pPr>
            <w:r w:rsidRPr="003D6C64">
              <w:rPr>
                <w:rFonts w:eastAsia="Calibri"/>
                <w:sz w:val="16"/>
                <w:szCs w:val="16"/>
                <w:lang w:val="is-IS"/>
              </w:rPr>
              <w:t>Hluti skeljabrota</w:t>
            </w:r>
          </w:p>
        </w:tc>
        <w:tc>
          <w:tcPr>
            <w:tcW w:w="850" w:type="dxa"/>
            <w:shd w:val="clear" w:color="auto" w:fill="FFFFFF" w:themeFill="background1"/>
            <w:vAlign w:val="center"/>
          </w:tcPr>
          <w:p w14:paraId="079F81FE" w14:textId="77777777"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49E1CA4F" w14:textId="77777777" w:rsidR="00A66319" w:rsidRPr="003D6C64" w:rsidRDefault="00A66319" w:rsidP="00A66319">
            <w:pPr>
              <w:spacing w:line="240" w:lineRule="auto"/>
              <w:rPr>
                <w:rFonts w:eastAsia="Times New Roman" w:cs="Times New Roman"/>
                <w:sz w:val="16"/>
                <w:szCs w:val="16"/>
                <w:lang w:val="is-IS" w:eastAsia="en-US"/>
              </w:rPr>
            </w:pPr>
          </w:p>
        </w:tc>
        <w:tc>
          <w:tcPr>
            <w:tcW w:w="850" w:type="dxa"/>
            <w:shd w:val="clear" w:color="auto" w:fill="FFFFFF" w:themeFill="background1"/>
            <w:vAlign w:val="center"/>
          </w:tcPr>
          <w:p w14:paraId="761B0B91" w14:textId="298DF510" w:rsidR="00A66319" w:rsidRPr="003D6C64" w:rsidRDefault="003E5273"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Sjávar-efni</w:t>
            </w:r>
          </w:p>
        </w:tc>
        <w:tc>
          <w:tcPr>
            <w:tcW w:w="851" w:type="dxa"/>
            <w:shd w:val="clear" w:color="auto" w:fill="FFFFFF" w:themeFill="background1"/>
            <w:vAlign w:val="center"/>
          </w:tcPr>
          <w:p w14:paraId="0D4A8FAB" w14:textId="597CB593" w:rsidR="00A66319" w:rsidRPr="003D6C64" w:rsidRDefault="00371474" w:rsidP="00A66319">
            <w:pPr>
              <w:spacing w:line="240" w:lineRule="auto"/>
              <w:rPr>
                <w:rFonts w:eastAsia="Times New Roman" w:cs="Times New Roman"/>
                <w:sz w:val="16"/>
                <w:szCs w:val="16"/>
                <w:lang w:val="is-IS" w:eastAsia="en-US"/>
              </w:rPr>
            </w:pPr>
            <w:r w:rsidRPr="003D6C64">
              <w:rPr>
                <w:rFonts w:eastAsia="Calibri"/>
                <w:sz w:val="16"/>
                <w:szCs w:val="16"/>
                <w:lang w:val="is-IS"/>
              </w:rPr>
              <w:t>1</w:t>
            </w:r>
            <w:r w:rsidR="003B7BD5" w:rsidRPr="003D6C64">
              <w:rPr>
                <w:rFonts w:eastAsia="Calibri"/>
                <w:sz w:val="16"/>
                <w:szCs w:val="16"/>
                <w:lang w:val="is-IS"/>
              </w:rPr>
              <w:t>/ári</w:t>
            </w:r>
          </w:p>
        </w:tc>
        <w:tc>
          <w:tcPr>
            <w:tcW w:w="850" w:type="dxa"/>
            <w:shd w:val="clear" w:color="auto" w:fill="FFFFFF" w:themeFill="background1"/>
            <w:vAlign w:val="center"/>
          </w:tcPr>
          <w:p w14:paraId="01B64C33" w14:textId="466ABB48" w:rsidR="00A66319" w:rsidRPr="003D6C64" w:rsidRDefault="00A66319" w:rsidP="00A66319">
            <w:pPr>
              <w:spacing w:line="240" w:lineRule="auto"/>
              <w:rPr>
                <w:rFonts w:eastAsia="Times New Roman" w:cs="Times New Roman"/>
                <w:sz w:val="16"/>
                <w:szCs w:val="16"/>
                <w:lang w:val="is-IS" w:eastAsia="en-US"/>
              </w:rPr>
            </w:pPr>
          </w:p>
        </w:tc>
        <w:tc>
          <w:tcPr>
            <w:tcW w:w="851" w:type="dxa"/>
            <w:shd w:val="clear" w:color="auto" w:fill="FFFFFF" w:themeFill="background1"/>
            <w:vAlign w:val="center"/>
          </w:tcPr>
          <w:p w14:paraId="4995F44D" w14:textId="72529258" w:rsidR="00A66319" w:rsidRPr="003D6C64" w:rsidRDefault="00A66319" w:rsidP="00A66319">
            <w:pPr>
              <w:spacing w:line="240" w:lineRule="auto"/>
              <w:rPr>
                <w:rFonts w:eastAsia="Times New Roman" w:cs="Times New Roman"/>
                <w:sz w:val="16"/>
                <w:szCs w:val="16"/>
                <w:lang w:val="is-IS" w:eastAsia="en-US"/>
              </w:rPr>
            </w:pPr>
          </w:p>
        </w:tc>
        <w:tc>
          <w:tcPr>
            <w:tcW w:w="992" w:type="dxa"/>
            <w:shd w:val="clear" w:color="auto" w:fill="FFFFFF" w:themeFill="background1"/>
          </w:tcPr>
          <w:p w14:paraId="19733BFF" w14:textId="66BAD3CB" w:rsidR="00A66319" w:rsidRPr="003D6C64" w:rsidRDefault="005E11AE" w:rsidP="00A66319">
            <w:pPr>
              <w:spacing w:line="240" w:lineRule="auto"/>
              <w:rPr>
                <w:rFonts w:eastAsia="Times New Roman" w:cs="Times New Roman"/>
                <w:sz w:val="16"/>
                <w:szCs w:val="16"/>
                <w:lang w:val="is-IS" w:eastAsia="en-US"/>
              </w:rPr>
            </w:pPr>
            <w:r w:rsidRPr="003D6C64">
              <w:rPr>
                <w:rFonts w:eastAsia="Times New Roman" w:cs="Times New Roman"/>
                <w:sz w:val="16"/>
                <w:szCs w:val="16"/>
                <w:lang w:val="is-IS" w:eastAsia="en-US"/>
              </w:rPr>
              <w:t>933-7</w:t>
            </w:r>
          </w:p>
        </w:tc>
      </w:tr>
      <w:tr w:rsidR="00A66319" w:rsidRPr="003D6C64" w14:paraId="26B10BC4" w14:textId="0A5FF819" w:rsidTr="00C13D72">
        <w:tc>
          <w:tcPr>
            <w:tcW w:w="519" w:type="dxa"/>
            <w:shd w:val="clear" w:color="auto" w:fill="FFFAEE" w:themeFill="background2"/>
            <w:vAlign w:val="center"/>
          </w:tcPr>
          <w:p w14:paraId="4C2ACFCE" w14:textId="506B8DF8" w:rsidR="00A66319" w:rsidRPr="003D6C64" w:rsidRDefault="00A66319" w:rsidP="00A66319">
            <w:pPr>
              <w:spacing w:line="240" w:lineRule="auto"/>
              <w:rPr>
                <w:i/>
                <w:sz w:val="16"/>
                <w:szCs w:val="16"/>
                <w:lang w:val="is-IS"/>
              </w:rPr>
            </w:pPr>
            <w:r w:rsidRPr="003D6C64">
              <w:rPr>
                <w:i/>
                <w:sz w:val="16"/>
                <w:szCs w:val="16"/>
                <w:lang w:val="is-IS"/>
              </w:rPr>
              <w:t>6</w:t>
            </w:r>
          </w:p>
        </w:tc>
        <w:tc>
          <w:tcPr>
            <w:tcW w:w="1466" w:type="dxa"/>
            <w:vAlign w:val="center"/>
          </w:tcPr>
          <w:p w14:paraId="2172F352" w14:textId="1396C6E1"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Styrkur, LA</w:t>
            </w:r>
          </w:p>
        </w:tc>
        <w:tc>
          <w:tcPr>
            <w:tcW w:w="850" w:type="dxa"/>
            <w:shd w:val="clear" w:color="auto" w:fill="FFFFFF" w:themeFill="background1"/>
            <w:vAlign w:val="center"/>
          </w:tcPr>
          <w:p w14:paraId="11AF06C9"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7CFC23EF" w14:textId="63DF28FB"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vAlign w:val="center"/>
          </w:tcPr>
          <w:p w14:paraId="6FFB78AA" w14:textId="0CE09B06" w:rsidR="00A66319" w:rsidRPr="003D6C64" w:rsidRDefault="005B52A1" w:rsidP="00A66319">
            <w:pPr>
              <w:spacing w:line="240" w:lineRule="auto"/>
              <w:rPr>
                <w:rFonts w:eastAsia="Calibri"/>
                <w:sz w:val="16"/>
                <w:szCs w:val="16"/>
                <w:lang w:val="is-IS"/>
              </w:rPr>
            </w:pPr>
            <w:r w:rsidRPr="003D6C64">
              <w:rPr>
                <w:rFonts w:eastAsia="Calibri"/>
                <w:sz w:val="16"/>
                <w:szCs w:val="16"/>
                <w:lang w:val="is-IS"/>
              </w:rPr>
              <w:t>Gæða-steypa</w:t>
            </w:r>
          </w:p>
        </w:tc>
        <w:tc>
          <w:tcPr>
            <w:tcW w:w="851" w:type="dxa"/>
            <w:shd w:val="clear" w:color="auto" w:fill="FFFFFF" w:themeFill="background1"/>
            <w:vAlign w:val="center"/>
          </w:tcPr>
          <w:p w14:paraId="02A3FC4E" w14:textId="037F3887" w:rsidR="00A66319" w:rsidRPr="003D6C64" w:rsidRDefault="00371474" w:rsidP="00A66319">
            <w:pPr>
              <w:spacing w:line="240" w:lineRule="auto"/>
              <w:rPr>
                <w:rFonts w:eastAsia="Calibri"/>
                <w:sz w:val="16"/>
                <w:szCs w:val="16"/>
                <w:lang w:val="is-IS"/>
              </w:rPr>
            </w:pPr>
            <w:r w:rsidRPr="003D6C64">
              <w:rPr>
                <w:rFonts w:eastAsia="Calibri"/>
                <w:sz w:val="16"/>
                <w:szCs w:val="16"/>
                <w:lang w:val="is-IS"/>
              </w:rPr>
              <w:t>2</w:t>
            </w:r>
            <w:r w:rsidR="00A66319" w:rsidRPr="003D6C64">
              <w:rPr>
                <w:rFonts w:eastAsia="Calibri"/>
                <w:sz w:val="16"/>
                <w:szCs w:val="16"/>
                <w:lang w:val="is-IS"/>
              </w:rPr>
              <w:t>/ári</w:t>
            </w:r>
          </w:p>
        </w:tc>
        <w:tc>
          <w:tcPr>
            <w:tcW w:w="850" w:type="dxa"/>
            <w:shd w:val="clear" w:color="auto" w:fill="FFFFFF" w:themeFill="background1"/>
            <w:vAlign w:val="center"/>
          </w:tcPr>
          <w:p w14:paraId="51ED5054" w14:textId="7480F11E"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182F818E" w14:textId="61560CC1"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992" w:type="dxa"/>
            <w:shd w:val="clear" w:color="auto" w:fill="FFFFFF" w:themeFill="background1"/>
          </w:tcPr>
          <w:p w14:paraId="1EBD81F2" w14:textId="244A90F0" w:rsidR="00A66319" w:rsidRPr="003D6C64" w:rsidRDefault="005E11AE" w:rsidP="00A66319">
            <w:pPr>
              <w:spacing w:line="240" w:lineRule="auto"/>
              <w:rPr>
                <w:rFonts w:eastAsia="Calibri"/>
                <w:sz w:val="16"/>
                <w:szCs w:val="16"/>
                <w:lang w:val="is-IS"/>
              </w:rPr>
            </w:pPr>
            <w:r w:rsidRPr="003D6C64">
              <w:rPr>
                <w:rFonts w:eastAsia="Calibri"/>
                <w:sz w:val="16"/>
                <w:szCs w:val="16"/>
                <w:lang w:val="is-IS"/>
              </w:rPr>
              <w:t>1097-2</w:t>
            </w:r>
          </w:p>
        </w:tc>
      </w:tr>
      <w:tr w:rsidR="00A66319" w:rsidRPr="003D6C64" w14:paraId="2390B3FD" w14:textId="70B5A113" w:rsidTr="00C13D72">
        <w:tc>
          <w:tcPr>
            <w:tcW w:w="519" w:type="dxa"/>
            <w:shd w:val="clear" w:color="auto" w:fill="FFFAEE" w:themeFill="background2"/>
            <w:vAlign w:val="center"/>
          </w:tcPr>
          <w:p w14:paraId="711D35A4" w14:textId="49323CDC" w:rsidR="00A66319" w:rsidRPr="003D6C64" w:rsidRDefault="00A66319" w:rsidP="00A66319">
            <w:pPr>
              <w:spacing w:line="240" w:lineRule="auto"/>
              <w:rPr>
                <w:i/>
                <w:sz w:val="16"/>
                <w:szCs w:val="16"/>
                <w:lang w:val="is-IS"/>
              </w:rPr>
            </w:pPr>
            <w:r w:rsidRPr="003D6C64">
              <w:rPr>
                <w:i/>
                <w:sz w:val="16"/>
                <w:szCs w:val="16"/>
                <w:lang w:val="is-IS"/>
              </w:rPr>
              <w:t>7</w:t>
            </w:r>
          </w:p>
        </w:tc>
        <w:tc>
          <w:tcPr>
            <w:tcW w:w="1466" w:type="dxa"/>
            <w:vAlign w:val="center"/>
          </w:tcPr>
          <w:p w14:paraId="089FD3CF" w14:textId="0359D267"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Holrýmd mélu</w:t>
            </w:r>
          </w:p>
        </w:tc>
        <w:tc>
          <w:tcPr>
            <w:tcW w:w="850" w:type="dxa"/>
            <w:shd w:val="clear" w:color="auto" w:fill="FFFFFF" w:themeFill="background1"/>
            <w:vAlign w:val="center"/>
          </w:tcPr>
          <w:p w14:paraId="0C0F2B05"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12DBC111" w14:textId="03340279"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2/ári</w:t>
            </w:r>
          </w:p>
        </w:tc>
        <w:tc>
          <w:tcPr>
            <w:tcW w:w="850" w:type="dxa"/>
            <w:shd w:val="clear" w:color="auto" w:fill="FFFFFF" w:themeFill="background1"/>
            <w:vAlign w:val="center"/>
          </w:tcPr>
          <w:p w14:paraId="138A729C" w14:textId="2563DE18"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3CF20841" w14:textId="42A84386" w:rsidR="00A66319" w:rsidRPr="003D6C64" w:rsidRDefault="00A66319" w:rsidP="00A66319">
            <w:pPr>
              <w:spacing w:line="240" w:lineRule="auto"/>
              <w:rPr>
                <w:rFonts w:eastAsia="Calibri"/>
                <w:sz w:val="16"/>
                <w:szCs w:val="16"/>
                <w:lang w:val="is-IS"/>
              </w:rPr>
            </w:pPr>
          </w:p>
        </w:tc>
        <w:tc>
          <w:tcPr>
            <w:tcW w:w="850" w:type="dxa"/>
            <w:shd w:val="clear" w:color="auto" w:fill="FFFFFF" w:themeFill="background1"/>
            <w:vAlign w:val="center"/>
          </w:tcPr>
          <w:p w14:paraId="768D7028" w14:textId="27C001BB"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2B14A512" w14:textId="61DA27F0"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02F13703" w14:textId="563044D1" w:rsidR="00A66319" w:rsidRPr="003D6C64" w:rsidRDefault="005E11AE" w:rsidP="00A66319">
            <w:pPr>
              <w:spacing w:line="240" w:lineRule="auto"/>
              <w:rPr>
                <w:rFonts w:eastAsia="Calibri"/>
                <w:sz w:val="16"/>
                <w:szCs w:val="16"/>
                <w:lang w:val="is-IS"/>
              </w:rPr>
            </w:pPr>
            <w:r w:rsidRPr="003D6C64">
              <w:rPr>
                <w:rFonts w:eastAsia="Calibri"/>
                <w:sz w:val="16"/>
                <w:szCs w:val="16"/>
                <w:lang w:val="is-IS"/>
              </w:rPr>
              <w:t>1097-4</w:t>
            </w:r>
          </w:p>
        </w:tc>
      </w:tr>
      <w:tr w:rsidR="00A66319" w:rsidRPr="003D6C64" w14:paraId="51969CC3" w14:textId="53B4150E" w:rsidTr="00535BD3">
        <w:tc>
          <w:tcPr>
            <w:tcW w:w="519" w:type="dxa"/>
            <w:shd w:val="clear" w:color="auto" w:fill="FFFAEE" w:themeFill="background2"/>
            <w:vAlign w:val="center"/>
          </w:tcPr>
          <w:p w14:paraId="0155C0DD" w14:textId="27558EA1" w:rsidR="00A66319" w:rsidRPr="003D6C64" w:rsidRDefault="00A66319" w:rsidP="00A66319">
            <w:pPr>
              <w:spacing w:line="240" w:lineRule="auto"/>
              <w:rPr>
                <w:i/>
                <w:sz w:val="16"/>
                <w:szCs w:val="16"/>
                <w:lang w:val="is-IS"/>
              </w:rPr>
            </w:pPr>
            <w:r w:rsidRPr="003D6C64">
              <w:rPr>
                <w:i/>
                <w:sz w:val="16"/>
                <w:szCs w:val="16"/>
                <w:lang w:val="is-IS"/>
              </w:rPr>
              <w:t>8</w:t>
            </w:r>
          </w:p>
        </w:tc>
        <w:tc>
          <w:tcPr>
            <w:tcW w:w="1466" w:type="dxa"/>
            <w:vAlign w:val="center"/>
          </w:tcPr>
          <w:p w14:paraId="49D7BD57" w14:textId="77777777"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Kornarúm./</w:t>
            </w:r>
          </w:p>
          <w:p w14:paraId="51D48A7E" w14:textId="377CCD2B"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mettiv</w:t>
            </w:r>
            <w:proofErr w:type="spellEnd"/>
            <w:r w:rsidRPr="003D6C64">
              <w:rPr>
                <w:rFonts w:eastAsia="Calibri"/>
                <w:sz w:val="16"/>
                <w:szCs w:val="16"/>
                <w:lang w:val="is-IS"/>
              </w:rPr>
              <w:t>.</w:t>
            </w:r>
          </w:p>
        </w:tc>
        <w:tc>
          <w:tcPr>
            <w:tcW w:w="850" w:type="dxa"/>
            <w:shd w:val="clear" w:color="auto" w:fill="FFFFFF" w:themeFill="background1"/>
            <w:vAlign w:val="center"/>
          </w:tcPr>
          <w:p w14:paraId="4600AF7C"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6607A33A" w14:textId="7D4F94E6"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tcPr>
          <w:p w14:paraId="4E0DD311" w14:textId="034C0EBF"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2358F2FB" w14:textId="48404E46"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vAlign w:val="center"/>
          </w:tcPr>
          <w:p w14:paraId="61D1E40E" w14:textId="031133E6"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4C26E20C" w14:textId="53AF51B0"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992" w:type="dxa"/>
            <w:shd w:val="clear" w:color="auto" w:fill="FFFFFF" w:themeFill="background1"/>
          </w:tcPr>
          <w:p w14:paraId="3E98ADC7" w14:textId="43C8A498" w:rsidR="00A66319" w:rsidRPr="003D6C64" w:rsidRDefault="0060117A" w:rsidP="00A66319">
            <w:pPr>
              <w:spacing w:line="240" w:lineRule="auto"/>
              <w:rPr>
                <w:rFonts w:eastAsia="Calibri"/>
                <w:sz w:val="16"/>
                <w:szCs w:val="16"/>
                <w:lang w:val="is-IS"/>
              </w:rPr>
            </w:pPr>
            <w:r w:rsidRPr="003D6C64">
              <w:rPr>
                <w:rFonts w:eastAsia="Calibri"/>
                <w:sz w:val="16"/>
                <w:szCs w:val="16"/>
                <w:lang w:val="is-IS"/>
              </w:rPr>
              <w:t>1097-6</w:t>
            </w:r>
          </w:p>
        </w:tc>
      </w:tr>
      <w:tr w:rsidR="00A66319" w:rsidRPr="003D6C64" w14:paraId="2DED709B" w14:textId="3CE85D30" w:rsidTr="00535BD3">
        <w:tc>
          <w:tcPr>
            <w:tcW w:w="519" w:type="dxa"/>
            <w:shd w:val="clear" w:color="auto" w:fill="FFFAEE" w:themeFill="background2"/>
            <w:vAlign w:val="center"/>
          </w:tcPr>
          <w:p w14:paraId="1A08C68D" w14:textId="184D6DA3" w:rsidR="00A66319" w:rsidRPr="003D6C64" w:rsidRDefault="00A66319" w:rsidP="00A66319">
            <w:pPr>
              <w:spacing w:line="240" w:lineRule="auto"/>
              <w:rPr>
                <w:i/>
                <w:sz w:val="16"/>
                <w:szCs w:val="16"/>
                <w:lang w:val="is-IS"/>
              </w:rPr>
            </w:pPr>
            <w:r w:rsidRPr="003D6C64">
              <w:rPr>
                <w:i/>
                <w:sz w:val="16"/>
                <w:szCs w:val="16"/>
                <w:lang w:val="is-IS"/>
              </w:rPr>
              <w:t>9</w:t>
            </w:r>
          </w:p>
        </w:tc>
        <w:tc>
          <w:tcPr>
            <w:tcW w:w="1466" w:type="dxa"/>
            <w:vAlign w:val="center"/>
          </w:tcPr>
          <w:p w14:paraId="5DB5BD4D" w14:textId="3ADDAFFF"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Kornarúmþ</w:t>
            </w:r>
            <w:proofErr w:type="spellEnd"/>
            <w:r w:rsidRPr="003D6C64">
              <w:rPr>
                <w:rFonts w:eastAsia="Calibri"/>
                <w:sz w:val="16"/>
                <w:szCs w:val="16"/>
                <w:lang w:val="is-IS"/>
              </w:rPr>
              <w:t>. mélu</w:t>
            </w:r>
          </w:p>
        </w:tc>
        <w:tc>
          <w:tcPr>
            <w:tcW w:w="850" w:type="dxa"/>
            <w:shd w:val="clear" w:color="auto" w:fill="FFFFFF" w:themeFill="background1"/>
            <w:vAlign w:val="center"/>
          </w:tcPr>
          <w:p w14:paraId="0F1DF1D8"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5A15046B" w14:textId="71103D8E"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tcPr>
          <w:p w14:paraId="73576F49" w14:textId="17DE6891"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0AD3AC23" w14:textId="4C333329" w:rsidR="00A66319" w:rsidRPr="003D6C64" w:rsidRDefault="00A66319" w:rsidP="00A66319">
            <w:pPr>
              <w:spacing w:line="240" w:lineRule="auto"/>
              <w:rPr>
                <w:rFonts w:eastAsia="Calibri"/>
                <w:sz w:val="16"/>
                <w:szCs w:val="16"/>
                <w:lang w:val="is-IS"/>
              </w:rPr>
            </w:pPr>
          </w:p>
        </w:tc>
        <w:tc>
          <w:tcPr>
            <w:tcW w:w="850" w:type="dxa"/>
            <w:shd w:val="clear" w:color="auto" w:fill="FFFFFF" w:themeFill="background1"/>
            <w:vAlign w:val="center"/>
          </w:tcPr>
          <w:p w14:paraId="202C2803" w14:textId="709B411D"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5907CA4A" w14:textId="088F1101"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394BC37E" w14:textId="65DD4E0C" w:rsidR="00A66319" w:rsidRPr="003D6C64" w:rsidRDefault="0060117A" w:rsidP="00A66319">
            <w:pPr>
              <w:spacing w:line="240" w:lineRule="auto"/>
              <w:rPr>
                <w:rFonts w:eastAsia="Calibri"/>
                <w:sz w:val="16"/>
                <w:szCs w:val="16"/>
                <w:lang w:val="is-IS"/>
              </w:rPr>
            </w:pPr>
            <w:r w:rsidRPr="003D6C64">
              <w:rPr>
                <w:rFonts w:eastAsia="Calibri"/>
                <w:sz w:val="16"/>
                <w:szCs w:val="16"/>
                <w:lang w:val="is-IS"/>
              </w:rPr>
              <w:t>1097-7</w:t>
            </w:r>
          </w:p>
        </w:tc>
      </w:tr>
      <w:tr w:rsidR="00A66319" w:rsidRPr="003D6C64" w14:paraId="40103F23" w14:textId="1A3EAB92" w:rsidTr="00535BD3">
        <w:tc>
          <w:tcPr>
            <w:tcW w:w="519" w:type="dxa"/>
            <w:shd w:val="clear" w:color="auto" w:fill="FFFAEE" w:themeFill="background2"/>
            <w:vAlign w:val="center"/>
          </w:tcPr>
          <w:p w14:paraId="0905C0A1" w14:textId="2A4347DA" w:rsidR="00A66319" w:rsidRPr="003D6C64" w:rsidRDefault="00A66319" w:rsidP="00A66319">
            <w:pPr>
              <w:spacing w:line="240" w:lineRule="auto"/>
              <w:rPr>
                <w:i/>
                <w:sz w:val="16"/>
                <w:szCs w:val="16"/>
                <w:lang w:val="is-IS"/>
              </w:rPr>
            </w:pPr>
            <w:r w:rsidRPr="003D6C64">
              <w:rPr>
                <w:i/>
                <w:sz w:val="16"/>
                <w:szCs w:val="16"/>
                <w:lang w:val="is-IS"/>
              </w:rPr>
              <w:t>10</w:t>
            </w:r>
          </w:p>
        </w:tc>
        <w:tc>
          <w:tcPr>
            <w:tcW w:w="1466" w:type="dxa"/>
            <w:vAlign w:val="center"/>
          </w:tcPr>
          <w:p w14:paraId="3CBB9D8E" w14:textId="3067658C"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Pólering</w:t>
            </w:r>
            <w:proofErr w:type="spellEnd"/>
            <w:r w:rsidRPr="003D6C64">
              <w:rPr>
                <w:rFonts w:eastAsia="Calibri"/>
                <w:sz w:val="16"/>
                <w:szCs w:val="16"/>
                <w:lang w:val="is-IS"/>
              </w:rPr>
              <w:t>, PSV</w:t>
            </w:r>
          </w:p>
        </w:tc>
        <w:tc>
          <w:tcPr>
            <w:tcW w:w="850" w:type="dxa"/>
            <w:shd w:val="clear" w:color="auto" w:fill="FFFFFF" w:themeFill="background1"/>
            <w:vAlign w:val="center"/>
          </w:tcPr>
          <w:p w14:paraId="31E36115" w14:textId="6B6D3B7E"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Slitl.efni</w:t>
            </w:r>
            <w:proofErr w:type="spellEnd"/>
          </w:p>
        </w:tc>
        <w:tc>
          <w:tcPr>
            <w:tcW w:w="851" w:type="dxa"/>
            <w:shd w:val="clear" w:color="auto" w:fill="FFFFFF" w:themeFill="background1"/>
          </w:tcPr>
          <w:p w14:paraId="0AE8F7F8" w14:textId="517C17F1"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tcPr>
          <w:p w14:paraId="267DA71C" w14:textId="7F267514" w:rsidR="00A66319" w:rsidRPr="003D6C64" w:rsidRDefault="00A14E78" w:rsidP="00A66319">
            <w:pPr>
              <w:spacing w:line="240" w:lineRule="auto"/>
              <w:rPr>
                <w:rFonts w:eastAsia="Calibri"/>
                <w:sz w:val="16"/>
                <w:szCs w:val="16"/>
                <w:lang w:val="is-IS"/>
              </w:rPr>
            </w:pPr>
            <w:proofErr w:type="spellStart"/>
            <w:r w:rsidRPr="003D6C64">
              <w:rPr>
                <w:rFonts w:eastAsia="Calibri"/>
                <w:sz w:val="16"/>
                <w:szCs w:val="16"/>
                <w:lang w:val="is-IS"/>
              </w:rPr>
              <w:t>Slitl.efni</w:t>
            </w:r>
            <w:proofErr w:type="spellEnd"/>
          </w:p>
        </w:tc>
        <w:tc>
          <w:tcPr>
            <w:tcW w:w="851" w:type="dxa"/>
            <w:shd w:val="clear" w:color="auto" w:fill="FFFFFF" w:themeFill="background1"/>
          </w:tcPr>
          <w:p w14:paraId="7B103C77" w14:textId="3C62D555" w:rsidR="00A66319" w:rsidRPr="003D6C64" w:rsidRDefault="00BD08D0" w:rsidP="00A66319">
            <w:pPr>
              <w:spacing w:line="240" w:lineRule="auto"/>
              <w:rPr>
                <w:rFonts w:eastAsia="Calibri"/>
                <w:sz w:val="16"/>
                <w:szCs w:val="16"/>
                <w:lang w:val="is-IS"/>
              </w:rPr>
            </w:pPr>
            <w:r w:rsidRPr="003D6C64">
              <w:rPr>
                <w:rFonts w:eastAsia="Calibri"/>
                <w:sz w:val="16"/>
                <w:szCs w:val="16"/>
                <w:lang w:val="is-IS"/>
              </w:rPr>
              <w:t xml:space="preserve">1/2 </w:t>
            </w:r>
            <w:r w:rsidR="00A66319" w:rsidRPr="003D6C64">
              <w:rPr>
                <w:rFonts w:eastAsia="Calibri"/>
                <w:sz w:val="16"/>
                <w:szCs w:val="16"/>
                <w:lang w:val="is-IS"/>
              </w:rPr>
              <w:t>ári</w:t>
            </w:r>
          </w:p>
        </w:tc>
        <w:tc>
          <w:tcPr>
            <w:tcW w:w="850" w:type="dxa"/>
            <w:shd w:val="clear" w:color="auto" w:fill="FFFFFF" w:themeFill="background1"/>
            <w:vAlign w:val="center"/>
          </w:tcPr>
          <w:p w14:paraId="04982BDA" w14:textId="2320904E"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5CD706D0" w14:textId="738C1380"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7148BB01" w14:textId="3DF6C803" w:rsidR="00A66319" w:rsidRPr="003D6C64" w:rsidRDefault="0060117A" w:rsidP="00A66319">
            <w:pPr>
              <w:spacing w:line="240" w:lineRule="auto"/>
              <w:rPr>
                <w:rFonts w:eastAsia="Calibri"/>
                <w:sz w:val="16"/>
                <w:szCs w:val="16"/>
                <w:lang w:val="is-IS"/>
              </w:rPr>
            </w:pPr>
            <w:r w:rsidRPr="003D6C64">
              <w:rPr>
                <w:rFonts w:eastAsia="Calibri"/>
                <w:sz w:val="16"/>
                <w:szCs w:val="16"/>
                <w:lang w:val="is-IS"/>
              </w:rPr>
              <w:t>1097-8</w:t>
            </w:r>
          </w:p>
        </w:tc>
      </w:tr>
      <w:tr w:rsidR="00A66319" w:rsidRPr="003D6C64" w14:paraId="5A6B219C" w14:textId="4878F132" w:rsidTr="00535BD3">
        <w:tc>
          <w:tcPr>
            <w:tcW w:w="519" w:type="dxa"/>
            <w:shd w:val="clear" w:color="auto" w:fill="FFFAEE" w:themeFill="background2"/>
            <w:vAlign w:val="center"/>
          </w:tcPr>
          <w:p w14:paraId="4A52FFD3" w14:textId="0BB0A7B1" w:rsidR="00A66319" w:rsidRPr="003D6C64" w:rsidRDefault="00A66319" w:rsidP="00A66319">
            <w:pPr>
              <w:spacing w:line="240" w:lineRule="auto"/>
              <w:rPr>
                <w:i/>
                <w:sz w:val="16"/>
                <w:szCs w:val="16"/>
                <w:lang w:val="is-IS"/>
              </w:rPr>
            </w:pPr>
            <w:r w:rsidRPr="003D6C64">
              <w:rPr>
                <w:i/>
                <w:sz w:val="16"/>
                <w:szCs w:val="16"/>
                <w:lang w:val="is-IS"/>
              </w:rPr>
              <w:t>11</w:t>
            </w:r>
          </w:p>
        </w:tc>
        <w:tc>
          <w:tcPr>
            <w:tcW w:w="1466" w:type="dxa"/>
            <w:vAlign w:val="center"/>
          </w:tcPr>
          <w:p w14:paraId="6D2D20E2" w14:textId="3C4E1A1C"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Endurskin</w:t>
            </w:r>
            <w:proofErr w:type="spellEnd"/>
            <w:r w:rsidRPr="003D6C64">
              <w:rPr>
                <w:rFonts w:eastAsia="Calibri"/>
                <w:sz w:val="16"/>
                <w:szCs w:val="16"/>
                <w:lang w:val="is-IS"/>
              </w:rPr>
              <w:t>, L</w:t>
            </w:r>
          </w:p>
        </w:tc>
        <w:tc>
          <w:tcPr>
            <w:tcW w:w="850" w:type="dxa"/>
            <w:shd w:val="clear" w:color="auto" w:fill="FFFFFF" w:themeFill="background1"/>
            <w:vAlign w:val="center"/>
          </w:tcPr>
          <w:p w14:paraId="0876C874" w14:textId="3317DD39"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Slitl.efni</w:t>
            </w:r>
            <w:proofErr w:type="spellEnd"/>
          </w:p>
        </w:tc>
        <w:tc>
          <w:tcPr>
            <w:tcW w:w="851" w:type="dxa"/>
            <w:shd w:val="clear" w:color="auto" w:fill="FFFFFF" w:themeFill="background1"/>
          </w:tcPr>
          <w:p w14:paraId="2663D17B" w14:textId="01BEEF15"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tcPr>
          <w:p w14:paraId="5E682004" w14:textId="4A5E387A"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4FF4B081" w14:textId="369F0402" w:rsidR="00A66319" w:rsidRPr="003D6C64" w:rsidRDefault="00A66319" w:rsidP="00A66319">
            <w:pPr>
              <w:spacing w:line="240" w:lineRule="auto"/>
              <w:rPr>
                <w:rFonts w:eastAsia="Calibri"/>
                <w:sz w:val="16"/>
                <w:szCs w:val="16"/>
                <w:lang w:val="is-IS"/>
              </w:rPr>
            </w:pPr>
          </w:p>
        </w:tc>
        <w:tc>
          <w:tcPr>
            <w:tcW w:w="850" w:type="dxa"/>
            <w:shd w:val="clear" w:color="auto" w:fill="FFFFFF" w:themeFill="background1"/>
            <w:vAlign w:val="center"/>
          </w:tcPr>
          <w:p w14:paraId="77537921" w14:textId="334CB7DC"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585AF114" w14:textId="5FD501EB"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62C9EE24" w14:textId="1F34918E" w:rsidR="00A66319" w:rsidRPr="003D6C64" w:rsidRDefault="002A2D2B" w:rsidP="00A66319">
            <w:pPr>
              <w:spacing w:line="240" w:lineRule="auto"/>
              <w:rPr>
                <w:rFonts w:eastAsia="Calibri"/>
                <w:sz w:val="16"/>
                <w:szCs w:val="16"/>
                <w:lang w:val="is-IS"/>
              </w:rPr>
            </w:pPr>
            <w:r w:rsidRPr="003D6C64">
              <w:rPr>
                <w:rFonts w:eastAsia="Calibri"/>
                <w:sz w:val="16"/>
                <w:szCs w:val="16"/>
                <w:lang w:val="is-IS"/>
              </w:rPr>
              <w:t>Norskt</w:t>
            </w:r>
          </w:p>
        </w:tc>
      </w:tr>
      <w:tr w:rsidR="00A66319" w:rsidRPr="003D6C64" w14:paraId="11036AA0" w14:textId="5D38B56E" w:rsidTr="00535BD3">
        <w:tc>
          <w:tcPr>
            <w:tcW w:w="519" w:type="dxa"/>
            <w:shd w:val="clear" w:color="auto" w:fill="FFFAEE" w:themeFill="background2"/>
            <w:vAlign w:val="center"/>
          </w:tcPr>
          <w:p w14:paraId="5AF55063" w14:textId="7DC46D9E" w:rsidR="00A66319" w:rsidRPr="003D6C64" w:rsidRDefault="00A66319" w:rsidP="00A66319">
            <w:pPr>
              <w:spacing w:line="240" w:lineRule="auto"/>
              <w:rPr>
                <w:i/>
                <w:sz w:val="16"/>
                <w:szCs w:val="16"/>
                <w:lang w:val="is-IS"/>
              </w:rPr>
            </w:pPr>
            <w:r w:rsidRPr="003D6C64">
              <w:rPr>
                <w:i/>
                <w:sz w:val="16"/>
                <w:szCs w:val="16"/>
                <w:lang w:val="is-IS"/>
              </w:rPr>
              <w:t>12</w:t>
            </w:r>
          </w:p>
        </w:tc>
        <w:tc>
          <w:tcPr>
            <w:tcW w:w="1466" w:type="dxa"/>
            <w:vAlign w:val="center"/>
          </w:tcPr>
          <w:p w14:paraId="1019C354" w14:textId="69D94E41"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Slitþol, A</w:t>
            </w:r>
            <w:r w:rsidRPr="003D6C64">
              <w:rPr>
                <w:rFonts w:eastAsia="Calibri"/>
                <w:sz w:val="16"/>
                <w:szCs w:val="16"/>
                <w:vertAlign w:val="subscript"/>
                <w:lang w:val="is-IS"/>
              </w:rPr>
              <w:t>N</w:t>
            </w:r>
          </w:p>
        </w:tc>
        <w:tc>
          <w:tcPr>
            <w:tcW w:w="850" w:type="dxa"/>
            <w:shd w:val="clear" w:color="auto" w:fill="FFFFFF" w:themeFill="background1"/>
            <w:vAlign w:val="center"/>
          </w:tcPr>
          <w:p w14:paraId="2A4034EF" w14:textId="3DDB4313" w:rsidR="00A66319" w:rsidRPr="003D6C64" w:rsidRDefault="00A66319" w:rsidP="00A66319">
            <w:pPr>
              <w:spacing w:line="240" w:lineRule="auto"/>
              <w:rPr>
                <w:rFonts w:eastAsia="Calibri"/>
                <w:sz w:val="16"/>
                <w:szCs w:val="16"/>
                <w:lang w:val="is-IS"/>
              </w:rPr>
            </w:pPr>
            <w:proofErr w:type="spellStart"/>
            <w:r w:rsidRPr="003D6C64">
              <w:rPr>
                <w:rFonts w:eastAsia="Calibri"/>
                <w:sz w:val="16"/>
                <w:szCs w:val="16"/>
                <w:lang w:val="is-IS"/>
              </w:rPr>
              <w:t>Slitl.efni</w:t>
            </w:r>
            <w:proofErr w:type="spellEnd"/>
          </w:p>
        </w:tc>
        <w:tc>
          <w:tcPr>
            <w:tcW w:w="851" w:type="dxa"/>
            <w:shd w:val="clear" w:color="auto" w:fill="FFFFFF" w:themeFill="background1"/>
          </w:tcPr>
          <w:p w14:paraId="365F7832" w14:textId="6DF5958B"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tcPr>
          <w:p w14:paraId="0792E7EA" w14:textId="531F1B91" w:rsidR="00A66319" w:rsidRPr="003D6C64" w:rsidRDefault="00A14E78" w:rsidP="00A66319">
            <w:pPr>
              <w:spacing w:line="240" w:lineRule="auto"/>
              <w:rPr>
                <w:rFonts w:eastAsia="Calibri"/>
                <w:sz w:val="16"/>
                <w:szCs w:val="16"/>
                <w:lang w:val="is-IS"/>
              </w:rPr>
            </w:pPr>
            <w:proofErr w:type="spellStart"/>
            <w:r w:rsidRPr="003D6C64">
              <w:rPr>
                <w:rFonts w:eastAsia="Calibri"/>
                <w:sz w:val="16"/>
                <w:szCs w:val="16"/>
                <w:lang w:val="is-IS"/>
              </w:rPr>
              <w:t>Slitl.efni</w:t>
            </w:r>
            <w:proofErr w:type="spellEnd"/>
          </w:p>
        </w:tc>
        <w:tc>
          <w:tcPr>
            <w:tcW w:w="851" w:type="dxa"/>
            <w:shd w:val="clear" w:color="auto" w:fill="FFFFFF" w:themeFill="background1"/>
          </w:tcPr>
          <w:p w14:paraId="7C3B7F4D" w14:textId="4AEB0D06"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vAlign w:val="center"/>
          </w:tcPr>
          <w:p w14:paraId="47672D6E" w14:textId="21363D41"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tcPr>
          <w:p w14:paraId="5C46AC7A" w14:textId="09B78E48"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63952E67" w14:textId="5C3FF6A8" w:rsidR="00A66319" w:rsidRPr="003D6C64" w:rsidRDefault="002A2D2B" w:rsidP="00A66319">
            <w:pPr>
              <w:spacing w:line="240" w:lineRule="auto"/>
              <w:rPr>
                <w:rFonts w:eastAsia="Calibri"/>
                <w:sz w:val="16"/>
                <w:szCs w:val="16"/>
                <w:lang w:val="is-IS"/>
              </w:rPr>
            </w:pPr>
            <w:r w:rsidRPr="003D6C64">
              <w:rPr>
                <w:rFonts w:eastAsia="Calibri"/>
                <w:sz w:val="16"/>
                <w:szCs w:val="16"/>
                <w:lang w:val="is-IS"/>
              </w:rPr>
              <w:t>1097-9</w:t>
            </w:r>
          </w:p>
        </w:tc>
      </w:tr>
      <w:tr w:rsidR="00A66319" w:rsidRPr="003D6C64" w14:paraId="302A93A9" w14:textId="37C4857A" w:rsidTr="00C13D72">
        <w:tc>
          <w:tcPr>
            <w:tcW w:w="519" w:type="dxa"/>
            <w:shd w:val="clear" w:color="auto" w:fill="FFFAEE" w:themeFill="background2"/>
            <w:vAlign w:val="center"/>
          </w:tcPr>
          <w:p w14:paraId="4B1E3AB1" w14:textId="188B1797" w:rsidR="00A66319" w:rsidRPr="003D6C64" w:rsidRDefault="00A66319" w:rsidP="00A66319">
            <w:pPr>
              <w:spacing w:line="240" w:lineRule="auto"/>
              <w:rPr>
                <w:i/>
                <w:sz w:val="16"/>
                <w:szCs w:val="16"/>
                <w:lang w:val="is-IS"/>
              </w:rPr>
            </w:pPr>
            <w:r w:rsidRPr="003D6C64">
              <w:rPr>
                <w:i/>
                <w:sz w:val="16"/>
                <w:szCs w:val="16"/>
                <w:lang w:val="is-IS"/>
              </w:rPr>
              <w:t>13</w:t>
            </w:r>
          </w:p>
        </w:tc>
        <w:tc>
          <w:tcPr>
            <w:tcW w:w="1466" w:type="dxa"/>
            <w:vAlign w:val="center"/>
          </w:tcPr>
          <w:p w14:paraId="61BE657A" w14:textId="0BC6A4ED"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Frostþol, F</w:t>
            </w:r>
            <w:r w:rsidRPr="003D6C64">
              <w:rPr>
                <w:rFonts w:eastAsia="Calibri"/>
                <w:sz w:val="16"/>
                <w:szCs w:val="16"/>
                <w:vertAlign w:val="subscript"/>
                <w:lang w:val="is-IS"/>
              </w:rPr>
              <w:t>EC</w:t>
            </w:r>
          </w:p>
        </w:tc>
        <w:tc>
          <w:tcPr>
            <w:tcW w:w="850" w:type="dxa"/>
            <w:shd w:val="clear" w:color="auto" w:fill="FFFFFF" w:themeFill="background1"/>
            <w:vAlign w:val="center"/>
          </w:tcPr>
          <w:p w14:paraId="3D1420BC"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3A9FCAAA" w14:textId="0176F1CE"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1/2 ár</w:t>
            </w:r>
          </w:p>
        </w:tc>
        <w:tc>
          <w:tcPr>
            <w:tcW w:w="850" w:type="dxa"/>
            <w:shd w:val="clear" w:color="auto" w:fill="FFFFFF" w:themeFill="background1"/>
            <w:vAlign w:val="center"/>
          </w:tcPr>
          <w:p w14:paraId="1F2EA80A" w14:textId="251FDE4A"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48389CC5" w14:textId="402DDDB9"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1/2 ár</w:t>
            </w:r>
          </w:p>
        </w:tc>
        <w:tc>
          <w:tcPr>
            <w:tcW w:w="850" w:type="dxa"/>
            <w:shd w:val="clear" w:color="auto" w:fill="FFFFFF" w:themeFill="background1"/>
            <w:vAlign w:val="center"/>
          </w:tcPr>
          <w:p w14:paraId="6047D69B" w14:textId="34D07B3A"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3F00D79E" w14:textId="47AED953"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1/2 ár</w:t>
            </w:r>
          </w:p>
        </w:tc>
        <w:tc>
          <w:tcPr>
            <w:tcW w:w="992" w:type="dxa"/>
            <w:shd w:val="clear" w:color="auto" w:fill="FFFFFF" w:themeFill="background1"/>
          </w:tcPr>
          <w:p w14:paraId="0941684C" w14:textId="3EF20A08" w:rsidR="00A66319" w:rsidRPr="003D6C64" w:rsidRDefault="002A2D2B" w:rsidP="00A66319">
            <w:pPr>
              <w:spacing w:line="240" w:lineRule="auto"/>
              <w:rPr>
                <w:rFonts w:eastAsia="Calibri"/>
                <w:sz w:val="16"/>
                <w:szCs w:val="16"/>
                <w:lang w:val="is-IS"/>
              </w:rPr>
            </w:pPr>
            <w:r w:rsidRPr="003D6C64">
              <w:rPr>
                <w:rFonts w:eastAsia="Calibri"/>
                <w:sz w:val="16"/>
                <w:szCs w:val="16"/>
                <w:lang w:val="is-IS"/>
              </w:rPr>
              <w:t>1367-6</w:t>
            </w:r>
          </w:p>
        </w:tc>
      </w:tr>
      <w:tr w:rsidR="00A66319" w:rsidRPr="003D6C64" w14:paraId="5AC12298" w14:textId="1EFE1601" w:rsidTr="00C13D72">
        <w:tc>
          <w:tcPr>
            <w:tcW w:w="519" w:type="dxa"/>
            <w:shd w:val="clear" w:color="auto" w:fill="FFFAEE" w:themeFill="background2"/>
            <w:vAlign w:val="center"/>
          </w:tcPr>
          <w:p w14:paraId="6C6F7E5A" w14:textId="5499D5E9" w:rsidR="00A66319" w:rsidRPr="003D6C64" w:rsidRDefault="00A66319" w:rsidP="00A66319">
            <w:pPr>
              <w:spacing w:line="240" w:lineRule="auto"/>
              <w:rPr>
                <w:i/>
                <w:sz w:val="16"/>
                <w:szCs w:val="16"/>
                <w:lang w:val="is-IS"/>
              </w:rPr>
            </w:pPr>
            <w:r w:rsidRPr="003D6C64">
              <w:rPr>
                <w:i/>
                <w:sz w:val="16"/>
                <w:szCs w:val="16"/>
                <w:lang w:val="is-IS"/>
              </w:rPr>
              <w:t>14</w:t>
            </w:r>
          </w:p>
        </w:tc>
        <w:tc>
          <w:tcPr>
            <w:tcW w:w="1466" w:type="dxa"/>
            <w:vAlign w:val="center"/>
          </w:tcPr>
          <w:p w14:paraId="0C4F393C" w14:textId="5C6E8BC5"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Alkalívirkni</w:t>
            </w:r>
          </w:p>
        </w:tc>
        <w:tc>
          <w:tcPr>
            <w:tcW w:w="850" w:type="dxa"/>
            <w:shd w:val="clear" w:color="auto" w:fill="FFFFFF" w:themeFill="background1"/>
            <w:vAlign w:val="center"/>
          </w:tcPr>
          <w:p w14:paraId="42C2DD26"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086ED9D3" w14:textId="77777777" w:rsidR="00A66319" w:rsidRPr="003D6C64" w:rsidRDefault="00A66319" w:rsidP="00A66319">
            <w:pPr>
              <w:spacing w:line="240" w:lineRule="auto"/>
              <w:rPr>
                <w:rFonts w:eastAsia="Calibri"/>
                <w:sz w:val="16"/>
                <w:szCs w:val="16"/>
                <w:lang w:val="is-IS"/>
              </w:rPr>
            </w:pPr>
          </w:p>
        </w:tc>
        <w:tc>
          <w:tcPr>
            <w:tcW w:w="850" w:type="dxa"/>
            <w:shd w:val="clear" w:color="auto" w:fill="FFFFFF" w:themeFill="background1"/>
            <w:vAlign w:val="center"/>
          </w:tcPr>
          <w:p w14:paraId="1FA721BC" w14:textId="27F2EB0D" w:rsidR="00A66319" w:rsidRPr="003D6C64" w:rsidRDefault="00881BE8" w:rsidP="00A66319">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c>
          <w:tcPr>
            <w:tcW w:w="851" w:type="dxa"/>
            <w:shd w:val="clear" w:color="auto" w:fill="FFFFFF" w:themeFill="background1"/>
            <w:vAlign w:val="center"/>
          </w:tcPr>
          <w:p w14:paraId="48AACC40" w14:textId="741C9AE3" w:rsidR="00A66319" w:rsidRPr="003D6C64" w:rsidRDefault="00A66319" w:rsidP="00A66319">
            <w:pPr>
              <w:spacing w:line="240" w:lineRule="auto"/>
              <w:rPr>
                <w:rFonts w:eastAsia="Calibri"/>
                <w:sz w:val="16"/>
                <w:szCs w:val="16"/>
                <w:lang w:val="is-IS"/>
              </w:rPr>
            </w:pPr>
          </w:p>
        </w:tc>
        <w:tc>
          <w:tcPr>
            <w:tcW w:w="850" w:type="dxa"/>
            <w:shd w:val="clear" w:color="auto" w:fill="FFFFFF" w:themeFill="background1"/>
            <w:vAlign w:val="center"/>
          </w:tcPr>
          <w:p w14:paraId="5653740F" w14:textId="77A9A8EF"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5A98454E" w14:textId="762555DA" w:rsidR="00A66319" w:rsidRPr="003D6C64" w:rsidRDefault="00A66319" w:rsidP="00A66319">
            <w:pPr>
              <w:spacing w:line="240" w:lineRule="auto"/>
              <w:rPr>
                <w:rFonts w:eastAsia="Calibri"/>
                <w:sz w:val="16"/>
                <w:szCs w:val="16"/>
                <w:lang w:val="is-IS"/>
              </w:rPr>
            </w:pPr>
          </w:p>
        </w:tc>
        <w:tc>
          <w:tcPr>
            <w:tcW w:w="992" w:type="dxa"/>
            <w:shd w:val="clear" w:color="auto" w:fill="FFFFFF" w:themeFill="background1"/>
          </w:tcPr>
          <w:p w14:paraId="149ED5AB" w14:textId="5A994980" w:rsidR="00A66319" w:rsidRPr="003D6C64" w:rsidRDefault="00F1407F" w:rsidP="00A66319">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r>
      <w:tr w:rsidR="00A66319" w:rsidRPr="003D6C64" w14:paraId="191B5565" w14:textId="707754EB" w:rsidTr="00C13D72">
        <w:tc>
          <w:tcPr>
            <w:tcW w:w="519" w:type="dxa"/>
            <w:shd w:val="clear" w:color="auto" w:fill="FFFAEE" w:themeFill="background2"/>
            <w:vAlign w:val="center"/>
          </w:tcPr>
          <w:p w14:paraId="3E590181" w14:textId="7E724281" w:rsidR="00A66319" w:rsidRPr="003D6C64" w:rsidRDefault="00A66319" w:rsidP="00A66319">
            <w:pPr>
              <w:spacing w:line="240" w:lineRule="auto"/>
              <w:rPr>
                <w:i/>
                <w:sz w:val="16"/>
                <w:szCs w:val="16"/>
                <w:lang w:val="is-IS"/>
              </w:rPr>
            </w:pPr>
            <w:r w:rsidRPr="003D6C64">
              <w:rPr>
                <w:i/>
                <w:sz w:val="16"/>
                <w:szCs w:val="16"/>
                <w:lang w:val="is-IS"/>
              </w:rPr>
              <w:t>15</w:t>
            </w:r>
          </w:p>
        </w:tc>
        <w:tc>
          <w:tcPr>
            <w:tcW w:w="1466" w:type="dxa"/>
            <w:vAlign w:val="center"/>
          </w:tcPr>
          <w:p w14:paraId="779B74FF" w14:textId="595C7AFA"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Berggreining</w:t>
            </w:r>
          </w:p>
        </w:tc>
        <w:tc>
          <w:tcPr>
            <w:tcW w:w="850" w:type="dxa"/>
            <w:shd w:val="clear" w:color="auto" w:fill="FFFFFF" w:themeFill="background1"/>
            <w:vAlign w:val="center"/>
          </w:tcPr>
          <w:p w14:paraId="281C1314" w14:textId="77777777"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67ECF512" w14:textId="4B272C80"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1/3 ár</w:t>
            </w:r>
          </w:p>
        </w:tc>
        <w:tc>
          <w:tcPr>
            <w:tcW w:w="850" w:type="dxa"/>
            <w:shd w:val="clear" w:color="auto" w:fill="FFFFFF" w:themeFill="background1"/>
            <w:vAlign w:val="center"/>
          </w:tcPr>
          <w:p w14:paraId="0882994C" w14:textId="01159124"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1/3 ár</w:t>
            </w:r>
          </w:p>
        </w:tc>
        <w:tc>
          <w:tcPr>
            <w:tcW w:w="851" w:type="dxa"/>
            <w:shd w:val="clear" w:color="auto" w:fill="FFFFFF" w:themeFill="background1"/>
            <w:vAlign w:val="center"/>
          </w:tcPr>
          <w:p w14:paraId="5814B83C" w14:textId="69BF38A5"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1/3 ár</w:t>
            </w:r>
          </w:p>
        </w:tc>
        <w:tc>
          <w:tcPr>
            <w:tcW w:w="850" w:type="dxa"/>
            <w:shd w:val="clear" w:color="auto" w:fill="FFFFFF" w:themeFill="background1"/>
            <w:vAlign w:val="center"/>
          </w:tcPr>
          <w:p w14:paraId="21E45140" w14:textId="4640341D" w:rsidR="00A66319" w:rsidRPr="003D6C64" w:rsidRDefault="00A66319" w:rsidP="00A66319">
            <w:pPr>
              <w:spacing w:line="240" w:lineRule="auto"/>
              <w:rPr>
                <w:rFonts w:eastAsia="Calibri"/>
                <w:sz w:val="16"/>
                <w:szCs w:val="16"/>
                <w:lang w:val="is-IS"/>
              </w:rPr>
            </w:pPr>
          </w:p>
        </w:tc>
        <w:tc>
          <w:tcPr>
            <w:tcW w:w="851" w:type="dxa"/>
            <w:shd w:val="clear" w:color="auto" w:fill="FFFFFF" w:themeFill="background1"/>
            <w:vAlign w:val="center"/>
          </w:tcPr>
          <w:p w14:paraId="4F0DCC68" w14:textId="4F434973" w:rsidR="00A66319" w:rsidRPr="003D6C64" w:rsidRDefault="00A66319" w:rsidP="00A66319">
            <w:pPr>
              <w:spacing w:line="240" w:lineRule="auto"/>
              <w:rPr>
                <w:rFonts w:eastAsia="Calibri"/>
                <w:sz w:val="16"/>
                <w:szCs w:val="16"/>
                <w:lang w:val="is-IS"/>
              </w:rPr>
            </w:pPr>
            <w:r w:rsidRPr="003D6C64">
              <w:rPr>
                <w:rFonts w:eastAsia="Calibri"/>
                <w:sz w:val="16"/>
                <w:szCs w:val="16"/>
                <w:lang w:val="is-IS"/>
              </w:rPr>
              <w:t>1/3 ár</w:t>
            </w:r>
          </w:p>
        </w:tc>
        <w:tc>
          <w:tcPr>
            <w:tcW w:w="992" w:type="dxa"/>
            <w:shd w:val="clear" w:color="auto" w:fill="FFFFFF" w:themeFill="background1"/>
          </w:tcPr>
          <w:p w14:paraId="2D01A087" w14:textId="08BB6335" w:rsidR="00A66319" w:rsidRPr="003D6C64" w:rsidRDefault="00F1407F" w:rsidP="00A66319">
            <w:pPr>
              <w:spacing w:line="240" w:lineRule="auto"/>
              <w:rPr>
                <w:rFonts w:eastAsia="Calibri"/>
                <w:sz w:val="16"/>
                <w:szCs w:val="16"/>
                <w:lang w:val="is-IS"/>
              </w:rPr>
            </w:pPr>
            <w:r w:rsidRPr="003D6C64">
              <w:rPr>
                <w:rFonts w:eastAsia="Calibri"/>
                <w:sz w:val="16"/>
                <w:szCs w:val="16"/>
                <w:lang w:val="is-IS"/>
              </w:rPr>
              <w:t>932-3</w:t>
            </w:r>
          </w:p>
        </w:tc>
      </w:tr>
      <w:tr w:rsidR="004F1B6A" w:rsidRPr="003D6C64" w14:paraId="415EB5B6" w14:textId="45D9780E" w:rsidTr="00C13D72">
        <w:tc>
          <w:tcPr>
            <w:tcW w:w="519" w:type="dxa"/>
            <w:vMerge w:val="restart"/>
            <w:shd w:val="clear" w:color="auto" w:fill="FFFAEE" w:themeFill="background2"/>
            <w:vAlign w:val="center"/>
          </w:tcPr>
          <w:p w14:paraId="74B6F64C" w14:textId="2A444F11" w:rsidR="004F1B6A" w:rsidRPr="003D6C64" w:rsidRDefault="004F1B6A" w:rsidP="004A1966">
            <w:pPr>
              <w:spacing w:line="240" w:lineRule="auto"/>
              <w:rPr>
                <w:i/>
                <w:sz w:val="16"/>
                <w:szCs w:val="16"/>
                <w:lang w:val="is-IS"/>
              </w:rPr>
            </w:pPr>
            <w:r w:rsidRPr="003D6C64">
              <w:rPr>
                <w:i/>
                <w:sz w:val="16"/>
                <w:szCs w:val="16"/>
                <w:lang w:val="is-IS"/>
              </w:rPr>
              <w:t>16</w:t>
            </w:r>
          </w:p>
        </w:tc>
        <w:tc>
          <w:tcPr>
            <w:tcW w:w="1466" w:type="dxa"/>
            <w:vMerge w:val="restart"/>
            <w:vAlign w:val="center"/>
          </w:tcPr>
          <w:p w14:paraId="2A13C1E3" w14:textId="082768D6" w:rsidR="004F1B6A" w:rsidRPr="003D6C64" w:rsidRDefault="004F1B6A" w:rsidP="004A1966">
            <w:pPr>
              <w:spacing w:line="240" w:lineRule="auto"/>
              <w:rPr>
                <w:rFonts w:eastAsia="Calibri"/>
                <w:sz w:val="16"/>
                <w:szCs w:val="16"/>
                <w:lang w:val="is-IS"/>
              </w:rPr>
            </w:pPr>
            <w:proofErr w:type="spellStart"/>
            <w:r w:rsidRPr="003D6C64">
              <w:rPr>
                <w:rFonts w:eastAsia="Calibri"/>
                <w:sz w:val="16"/>
                <w:szCs w:val="16"/>
                <w:lang w:val="is-IS"/>
              </w:rPr>
              <w:t>Klórinnihald</w:t>
            </w:r>
            <w:proofErr w:type="spellEnd"/>
          </w:p>
        </w:tc>
        <w:tc>
          <w:tcPr>
            <w:tcW w:w="850" w:type="dxa"/>
            <w:shd w:val="clear" w:color="auto" w:fill="FFFFFF" w:themeFill="background1"/>
            <w:vAlign w:val="center"/>
          </w:tcPr>
          <w:p w14:paraId="4377AC12" w14:textId="77777777" w:rsidR="004F1B6A" w:rsidRPr="003D6C64" w:rsidRDefault="004F1B6A" w:rsidP="004A1966">
            <w:pPr>
              <w:spacing w:line="240" w:lineRule="auto"/>
              <w:rPr>
                <w:rFonts w:eastAsia="Calibri"/>
                <w:sz w:val="16"/>
                <w:szCs w:val="16"/>
                <w:lang w:val="is-IS"/>
              </w:rPr>
            </w:pPr>
          </w:p>
        </w:tc>
        <w:tc>
          <w:tcPr>
            <w:tcW w:w="851" w:type="dxa"/>
            <w:shd w:val="clear" w:color="auto" w:fill="FFFFFF" w:themeFill="background1"/>
            <w:vAlign w:val="center"/>
          </w:tcPr>
          <w:p w14:paraId="2C518590" w14:textId="77777777" w:rsidR="004F1B6A" w:rsidRPr="003D6C64" w:rsidRDefault="004F1B6A" w:rsidP="004A1966">
            <w:pPr>
              <w:spacing w:line="240" w:lineRule="auto"/>
              <w:rPr>
                <w:rFonts w:eastAsia="Calibri"/>
                <w:sz w:val="16"/>
                <w:szCs w:val="16"/>
                <w:lang w:val="is-IS"/>
              </w:rPr>
            </w:pPr>
          </w:p>
        </w:tc>
        <w:tc>
          <w:tcPr>
            <w:tcW w:w="850" w:type="dxa"/>
            <w:shd w:val="clear" w:color="auto" w:fill="FFFFFF" w:themeFill="background1"/>
            <w:vAlign w:val="center"/>
          </w:tcPr>
          <w:p w14:paraId="4E7DA1EE" w14:textId="62866248" w:rsidR="004F1B6A" w:rsidRPr="003D6C64" w:rsidRDefault="004F1B6A" w:rsidP="004A1966">
            <w:pPr>
              <w:spacing w:line="240" w:lineRule="auto"/>
              <w:rPr>
                <w:rFonts w:eastAsia="Calibri"/>
                <w:sz w:val="16"/>
                <w:szCs w:val="16"/>
                <w:lang w:val="is-IS"/>
              </w:rPr>
            </w:pPr>
            <w:proofErr w:type="spellStart"/>
            <w:r w:rsidRPr="003D6C64">
              <w:rPr>
                <w:rFonts w:eastAsia="Calibri"/>
                <w:sz w:val="16"/>
                <w:szCs w:val="16"/>
                <w:lang w:val="is-IS"/>
              </w:rPr>
              <w:t>Lande</w:t>
            </w:r>
            <w:proofErr w:type="spellEnd"/>
            <w:r w:rsidRPr="003D6C64">
              <w:rPr>
                <w:rFonts w:eastAsia="Calibri"/>
                <w:sz w:val="16"/>
                <w:szCs w:val="16"/>
                <w:lang w:val="is-IS"/>
              </w:rPr>
              <w:t>.</w:t>
            </w:r>
          </w:p>
        </w:tc>
        <w:tc>
          <w:tcPr>
            <w:tcW w:w="851" w:type="dxa"/>
            <w:shd w:val="clear" w:color="auto" w:fill="FFFFFF" w:themeFill="background1"/>
            <w:vAlign w:val="center"/>
          </w:tcPr>
          <w:p w14:paraId="611110B2" w14:textId="21A471FF" w:rsidR="004F1B6A" w:rsidRPr="003D6C64" w:rsidRDefault="004F1B6A" w:rsidP="004A1966">
            <w:pPr>
              <w:spacing w:line="240" w:lineRule="auto"/>
              <w:rPr>
                <w:rFonts w:eastAsia="Calibri"/>
                <w:sz w:val="16"/>
                <w:szCs w:val="16"/>
                <w:lang w:val="is-IS"/>
              </w:rPr>
            </w:pPr>
            <w:r w:rsidRPr="003D6C64">
              <w:rPr>
                <w:rFonts w:eastAsia="Calibri"/>
                <w:sz w:val="16"/>
                <w:szCs w:val="16"/>
                <w:lang w:val="is-IS"/>
              </w:rPr>
              <w:t>1/2 ár</w:t>
            </w:r>
          </w:p>
        </w:tc>
        <w:tc>
          <w:tcPr>
            <w:tcW w:w="850" w:type="dxa"/>
            <w:vMerge w:val="restart"/>
            <w:shd w:val="clear" w:color="auto" w:fill="FFFFFF" w:themeFill="background1"/>
            <w:vAlign w:val="center"/>
          </w:tcPr>
          <w:p w14:paraId="5301FA1B" w14:textId="049E2ED7" w:rsidR="004F1B6A" w:rsidRPr="003D6C64" w:rsidRDefault="004F1B6A" w:rsidP="004A1966">
            <w:pPr>
              <w:spacing w:line="240" w:lineRule="auto"/>
              <w:rPr>
                <w:rFonts w:eastAsia="Calibri"/>
                <w:sz w:val="16"/>
                <w:szCs w:val="16"/>
                <w:lang w:val="is-IS"/>
              </w:rPr>
            </w:pPr>
          </w:p>
        </w:tc>
        <w:tc>
          <w:tcPr>
            <w:tcW w:w="851" w:type="dxa"/>
            <w:vMerge w:val="restart"/>
            <w:shd w:val="clear" w:color="auto" w:fill="FFFFFF" w:themeFill="background1"/>
            <w:vAlign w:val="center"/>
          </w:tcPr>
          <w:p w14:paraId="0DE4B315" w14:textId="77777777" w:rsidR="004F1B6A" w:rsidRPr="003D6C64" w:rsidRDefault="004F1B6A" w:rsidP="004A1966">
            <w:pPr>
              <w:spacing w:line="240" w:lineRule="auto"/>
              <w:rPr>
                <w:rFonts w:eastAsia="Calibri"/>
                <w:sz w:val="16"/>
                <w:szCs w:val="16"/>
                <w:lang w:val="is-IS"/>
              </w:rPr>
            </w:pPr>
          </w:p>
        </w:tc>
        <w:tc>
          <w:tcPr>
            <w:tcW w:w="992" w:type="dxa"/>
            <w:vMerge w:val="restart"/>
            <w:shd w:val="clear" w:color="auto" w:fill="FFFFFF" w:themeFill="background1"/>
          </w:tcPr>
          <w:p w14:paraId="42DF82E8" w14:textId="57A77C7C" w:rsidR="004F1B6A" w:rsidRPr="003D6C64" w:rsidRDefault="004F1B6A" w:rsidP="004A1966">
            <w:pPr>
              <w:spacing w:line="240" w:lineRule="auto"/>
              <w:rPr>
                <w:rFonts w:eastAsia="Calibri"/>
                <w:sz w:val="16"/>
                <w:szCs w:val="16"/>
                <w:lang w:val="is-IS"/>
              </w:rPr>
            </w:pPr>
            <w:r w:rsidRPr="003D6C64">
              <w:rPr>
                <w:rFonts w:eastAsia="Calibri"/>
                <w:sz w:val="16"/>
                <w:szCs w:val="16"/>
                <w:lang w:val="is-IS"/>
              </w:rPr>
              <w:t>1744-1</w:t>
            </w:r>
          </w:p>
        </w:tc>
      </w:tr>
      <w:tr w:rsidR="004F1B6A" w:rsidRPr="003D6C64" w14:paraId="0F269854" w14:textId="05859489" w:rsidTr="00C13D72">
        <w:tc>
          <w:tcPr>
            <w:tcW w:w="519" w:type="dxa"/>
            <w:vMerge/>
            <w:shd w:val="clear" w:color="auto" w:fill="FFFAEE" w:themeFill="background2"/>
            <w:vAlign w:val="center"/>
          </w:tcPr>
          <w:p w14:paraId="48A7C661" w14:textId="4FC330D9" w:rsidR="004F1B6A" w:rsidRPr="003D6C64" w:rsidRDefault="004F1B6A" w:rsidP="004A1966">
            <w:pPr>
              <w:spacing w:line="240" w:lineRule="auto"/>
              <w:rPr>
                <w:i/>
                <w:sz w:val="16"/>
                <w:szCs w:val="16"/>
                <w:lang w:val="is-IS"/>
              </w:rPr>
            </w:pPr>
          </w:p>
        </w:tc>
        <w:tc>
          <w:tcPr>
            <w:tcW w:w="1466" w:type="dxa"/>
            <w:vMerge/>
            <w:vAlign w:val="center"/>
          </w:tcPr>
          <w:p w14:paraId="6772440A" w14:textId="4C60B0E9" w:rsidR="004F1B6A" w:rsidRPr="003D6C64" w:rsidRDefault="004F1B6A" w:rsidP="004A1966">
            <w:pPr>
              <w:spacing w:line="240" w:lineRule="auto"/>
              <w:rPr>
                <w:rFonts w:eastAsia="Calibri"/>
                <w:sz w:val="16"/>
                <w:szCs w:val="16"/>
                <w:lang w:val="is-IS"/>
              </w:rPr>
            </w:pPr>
          </w:p>
        </w:tc>
        <w:tc>
          <w:tcPr>
            <w:tcW w:w="850" w:type="dxa"/>
            <w:shd w:val="clear" w:color="auto" w:fill="FFFFFF" w:themeFill="background1"/>
            <w:vAlign w:val="center"/>
          </w:tcPr>
          <w:p w14:paraId="6DF88ED8" w14:textId="77777777" w:rsidR="004F1B6A" w:rsidRPr="003D6C64" w:rsidRDefault="004F1B6A" w:rsidP="004A1966">
            <w:pPr>
              <w:spacing w:line="240" w:lineRule="auto"/>
              <w:rPr>
                <w:rFonts w:eastAsia="Calibri"/>
                <w:sz w:val="16"/>
                <w:szCs w:val="16"/>
                <w:lang w:val="is-IS"/>
              </w:rPr>
            </w:pPr>
          </w:p>
        </w:tc>
        <w:tc>
          <w:tcPr>
            <w:tcW w:w="851" w:type="dxa"/>
            <w:shd w:val="clear" w:color="auto" w:fill="FFFFFF" w:themeFill="background1"/>
            <w:vAlign w:val="center"/>
          </w:tcPr>
          <w:p w14:paraId="543DF4A1" w14:textId="77777777" w:rsidR="004F1B6A" w:rsidRPr="003D6C64" w:rsidRDefault="004F1B6A" w:rsidP="004A1966">
            <w:pPr>
              <w:spacing w:line="240" w:lineRule="auto"/>
              <w:rPr>
                <w:rFonts w:eastAsia="Calibri"/>
                <w:sz w:val="16"/>
                <w:szCs w:val="16"/>
                <w:lang w:val="is-IS"/>
              </w:rPr>
            </w:pPr>
          </w:p>
        </w:tc>
        <w:tc>
          <w:tcPr>
            <w:tcW w:w="850" w:type="dxa"/>
            <w:shd w:val="clear" w:color="auto" w:fill="FFFFFF" w:themeFill="background1"/>
            <w:vAlign w:val="center"/>
          </w:tcPr>
          <w:p w14:paraId="67DEA2AC" w14:textId="7FC01AF7" w:rsidR="004F1B6A" w:rsidRPr="003D6C64" w:rsidRDefault="004F1B6A" w:rsidP="004A1966">
            <w:pPr>
              <w:spacing w:line="240" w:lineRule="auto"/>
              <w:rPr>
                <w:rFonts w:eastAsia="Calibri"/>
                <w:sz w:val="16"/>
                <w:szCs w:val="16"/>
                <w:lang w:val="is-IS"/>
              </w:rPr>
            </w:pPr>
            <w:proofErr w:type="spellStart"/>
            <w:r w:rsidRPr="003D6C64">
              <w:rPr>
                <w:rFonts w:eastAsia="Calibri"/>
                <w:sz w:val="16"/>
                <w:szCs w:val="16"/>
                <w:lang w:val="is-IS"/>
              </w:rPr>
              <w:t>Sjávare</w:t>
            </w:r>
            <w:proofErr w:type="spellEnd"/>
            <w:r w:rsidRPr="003D6C64">
              <w:rPr>
                <w:rFonts w:eastAsia="Calibri"/>
                <w:sz w:val="16"/>
                <w:szCs w:val="16"/>
                <w:lang w:val="is-IS"/>
              </w:rPr>
              <w:t>.</w:t>
            </w:r>
          </w:p>
        </w:tc>
        <w:tc>
          <w:tcPr>
            <w:tcW w:w="851" w:type="dxa"/>
            <w:shd w:val="clear" w:color="auto" w:fill="FFFFFF" w:themeFill="background1"/>
            <w:vAlign w:val="center"/>
          </w:tcPr>
          <w:p w14:paraId="738CF591" w14:textId="73640E60" w:rsidR="004F1B6A" w:rsidRPr="003D6C64" w:rsidRDefault="004F1B6A" w:rsidP="004A1966">
            <w:pPr>
              <w:spacing w:line="240" w:lineRule="auto"/>
              <w:rPr>
                <w:rFonts w:eastAsia="Calibri"/>
                <w:sz w:val="16"/>
                <w:szCs w:val="16"/>
                <w:lang w:val="is-IS"/>
              </w:rPr>
            </w:pPr>
            <w:r w:rsidRPr="003D6C64">
              <w:rPr>
                <w:rFonts w:eastAsia="Calibri"/>
                <w:sz w:val="16"/>
                <w:szCs w:val="16"/>
                <w:lang w:val="is-IS"/>
              </w:rPr>
              <w:t>1/viku</w:t>
            </w:r>
          </w:p>
        </w:tc>
        <w:tc>
          <w:tcPr>
            <w:tcW w:w="850" w:type="dxa"/>
            <w:vMerge/>
            <w:shd w:val="clear" w:color="auto" w:fill="FFFFFF" w:themeFill="background1"/>
            <w:vAlign w:val="center"/>
          </w:tcPr>
          <w:p w14:paraId="25A91471" w14:textId="6C17F400" w:rsidR="004F1B6A" w:rsidRPr="003D6C64" w:rsidRDefault="004F1B6A" w:rsidP="004A1966">
            <w:pPr>
              <w:spacing w:line="240" w:lineRule="auto"/>
              <w:rPr>
                <w:rFonts w:eastAsia="Calibri"/>
                <w:sz w:val="16"/>
                <w:szCs w:val="16"/>
                <w:lang w:val="is-IS"/>
              </w:rPr>
            </w:pPr>
          </w:p>
        </w:tc>
        <w:tc>
          <w:tcPr>
            <w:tcW w:w="851" w:type="dxa"/>
            <w:vMerge/>
            <w:shd w:val="clear" w:color="auto" w:fill="FFFFFF" w:themeFill="background1"/>
            <w:vAlign w:val="center"/>
          </w:tcPr>
          <w:p w14:paraId="6282009A" w14:textId="63659DB0" w:rsidR="004F1B6A" w:rsidRPr="003D6C64" w:rsidRDefault="004F1B6A" w:rsidP="004A1966">
            <w:pPr>
              <w:spacing w:line="240" w:lineRule="auto"/>
              <w:rPr>
                <w:rFonts w:eastAsia="Calibri"/>
                <w:sz w:val="16"/>
                <w:szCs w:val="16"/>
                <w:lang w:val="is-IS"/>
              </w:rPr>
            </w:pPr>
          </w:p>
        </w:tc>
        <w:tc>
          <w:tcPr>
            <w:tcW w:w="992" w:type="dxa"/>
            <w:vMerge/>
            <w:shd w:val="clear" w:color="auto" w:fill="FFFFFF" w:themeFill="background1"/>
          </w:tcPr>
          <w:p w14:paraId="70A010B3" w14:textId="77777777" w:rsidR="004F1B6A" w:rsidRPr="003D6C64" w:rsidRDefault="004F1B6A" w:rsidP="004A1966">
            <w:pPr>
              <w:spacing w:line="240" w:lineRule="auto"/>
              <w:rPr>
                <w:rFonts w:eastAsia="Calibri"/>
                <w:sz w:val="16"/>
                <w:szCs w:val="16"/>
                <w:lang w:val="is-IS"/>
              </w:rPr>
            </w:pPr>
          </w:p>
        </w:tc>
      </w:tr>
      <w:tr w:rsidR="002457AD" w:rsidRPr="003D6C64" w14:paraId="2908624B" w14:textId="5E1B4EF2" w:rsidTr="00C13D72">
        <w:tc>
          <w:tcPr>
            <w:tcW w:w="519" w:type="dxa"/>
            <w:shd w:val="clear" w:color="auto" w:fill="FFFAEE" w:themeFill="background2"/>
            <w:vAlign w:val="center"/>
          </w:tcPr>
          <w:p w14:paraId="56AE776D" w14:textId="5E070AD9" w:rsidR="002457AD" w:rsidRPr="003D6C64" w:rsidRDefault="002457AD" w:rsidP="004A1966">
            <w:pPr>
              <w:spacing w:line="240" w:lineRule="auto"/>
              <w:rPr>
                <w:i/>
                <w:sz w:val="16"/>
                <w:szCs w:val="16"/>
                <w:lang w:val="is-IS"/>
              </w:rPr>
            </w:pPr>
            <w:r w:rsidRPr="003D6C64">
              <w:rPr>
                <w:i/>
                <w:sz w:val="16"/>
                <w:szCs w:val="16"/>
                <w:lang w:val="is-IS"/>
              </w:rPr>
              <w:t>17</w:t>
            </w:r>
          </w:p>
        </w:tc>
        <w:tc>
          <w:tcPr>
            <w:tcW w:w="1466" w:type="dxa"/>
            <w:vAlign w:val="center"/>
          </w:tcPr>
          <w:p w14:paraId="7E28712D" w14:textId="031CF517" w:rsidR="002457AD" w:rsidRPr="003D6C64" w:rsidRDefault="002457AD" w:rsidP="004A1966">
            <w:pPr>
              <w:spacing w:line="240" w:lineRule="auto"/>
              <w:rPr>
                <w:rFonts w:eastAsia="Calibri"/>
                <w:sz w:val="16"/>
                <w:szCs w:val="16"/>
                <w:lang w:val="is-IS"/>
              </w:rPr>
            </w:pPr>
            <w:r w:rsidRPr="003D6C64">
              <w:rPr>
                <w:rFonts w:eastAsia="Calibri"/>
                <w:sz w:val="16"/>
                <w:szCs w:val="16"/>
                <w:lang w:val="is-IS"/>
              </w:rPr>
              <w:t>Lífræn efni</w:t>
            </w:r>
          </w:p>
        </w:tc>
        <w:tc>
          <w:tcPr>
            <w:tcW w:w="850" w:type="dxa"/>
            <w:shd w:val="clear" w:color="auto" w:fill="FFFFFF" w:themeFill="background1"/>
            <w:vAlign w:val="center"/>
          </w:tcPr>
          <w:p w14:paraId="79762CA4" w14:textId="77777777" w:rsidR="002457AD" w:rsidRPr="003D6C64" w:rsidRDefault="002457AD" w:rsidP="004A1966">
            <w:pPr>
              <w:spacing w:line="240" w:lineRule="auto"/>
              <w:rPr>
                <w:rFonts w:eastAsia="Calibri"/>
                <w:sz w:val="16"/>
                <w:szCs w:val="16"/>
                <w:lang w:val="is-IS"/>
              </w:rPr>
            </w:pPr>
          </w:p>
        </w:tc>
        <w:tc>
          <w:tcPr>
            <w:tcW w:w="851" w:type="dxa"/>
            <w:shd w:val="clear" w:color="auto" w:fill="FFFFFF" w:themeFill="background1"/>
            <w:vAlign w:val="center"/>
          </w:tcPr>
          <w:p w14:paraId="53B828D4" w14:textId="77777777" w:rsidR="002457AD" w:rsidRPr="003D6C64" w:rsidRDefault="002457AD" w:rsidP="004A1966">
            <w:pPr>
              <w:spacing w:line="240" w:lineRule="auto"/>
              <w:rPr>
                <w:rFonts w:eastAsia="Calibri"/>
                <w:sz w:val="16"/>
                <w:szCs w:val="16"/>
                <w:lang w:val="is-IS"/>
              </w:rPr>
            </w:pPr>
          </w:p>
        </w:tc>
        <w:tc>
          <w:tcPr>
            <w:tcW w:w="850" w:type="dxa"/>
            <w:shd w:val="clear" w:color="auto" w:fill="FFFFFF" w:themeFill="background1"/>
            <w:vAlign w:val="center"/>
          </w:tcPr>
          <w:p w14:paraId="5B032129" w14:textId="26BFCB2B" w:rsidR="002457AD" w:rsidRPr="003D6C64" w:rsidRDefault="00134ECA" w:rsidP="004A1966">
            <w:pPr>
              <w:spacing w:line="240" w:lineRule="auto"/>
              <w:rPr>
                <w:rFonts w:eastAsia="Calibri"/>
                <w:sz w:val="16"/>
                <w:szCs w:val="16"/>
                <w:lang w:val="is-IS"/>
              </w:rPr>
            </w:pPr>
            <w:proofErr w:type="spellStart"/>
            <w:r w:rsidRPr="003D6C64">
              <w:rPr>
                <w:rFonts w:eastAsia="Calibri"/>
                <w:sz w:val="16"/>
                <w:szCs w:val="16"/>
                <w:lang w:val="is-IS"/>
              </w:rPr>
              <w:t>Sjónm</w:t>
            </w:r>
            <w:proofErr w:type="spellEnd"/>
            <w:r w:rsidRPr="003D6C64">
              <w:rPr>
                <w:rFonts w:eastAsia="Calibri"/>
                <w:sz w:val="16"/>
                <w:szCs w:val="16"/>
                <w:lang w:val="is-IS"/>
              </w:rPr>
              <w:t>.</w:t>
            </w:r>
          </w:p>
        </w:tc>
        <w:tc>
          <w:tcPr>
            <w:tcW w:w="851" w:type="dxa"/>
            <w:shd w:val="clear" w:color="auto" w:fill="FFFFFF" w:themeFill="background1"/>
            <w:vAlign w:val="center"/>
          </w:tcPr>
          <w:p w14:paraId="459B8AFC" w14:textId="2CDD0F4B" w:rsidR="002457AD" w:rsidRPr="003D6C64" w:rsidRDefault="00E02F6D" w:rsidP="004A1966">
            <w:pPr>
              <w:spacing w:line="240" w:lineRule="auto"/>
              <w:rPr>
                <w:rFonts w:eastAsia="Calibri"/>
                <w:sz w:val="16"/>
                <w:szCs w:val="16"/>
                <w:lang w:val="is-IS"/>
              </w:rPr>
            </w:pPr>
            <w:r w:rsidRPr="003D6C64">
              <w:rPr>
                <w:rFonts w:eastAsia="Calibri"/>
                <w:sz w:val="16"/>
                <w:szCs w:val="16"/>
                <w:lang w:val="is-IS"/>
              </w:rPr>
              <w:t>1/ári</w:t>
            </w:r>
          </w:p>
        </w:tc>
        <w:tc>
          <w:tcPr>
            <w:tcW w:w="850" w:type="dxa"/>
            <w:shd w:val="clear" w:color="auto" w:fill="FFFFFF" w:themeFill="background1"/>
            <w:vAlign w:val="center"/>
          </w:tcPr>
          <w:p w14:paraId="708AD0B8" w14:textId="07CCC1FA" w:rsidR="002457AD" w:rsidRPr="003D6C64" w:rsidRDefault="00134ECA" w:rsidP="004A1966">
            <w:pPr>
              <w:spacing w:line="240" w:lineRule="auto"/>
              <w:rPr>
                <w:rFonts w:eastAsia="Calibri"/>
                <w:sz w:val="16"/>
                <w:szCs w:val="16"/>
                <w:lang w:val="is-IS"/>
              </w:rPr>
            </w:pPr>
            <w:proofErr w:type="spellStart"/>
            <w:r w:rsidRPr="003D6C64">
              <w:rPr>
                <w:rFonts w:eastAsia="Calibri"/>
                <w:sz w:val="16"/>
                <w:szCs w:val="16"/>
                <w:lang w:val="is-IS"/>
              </w:rPr>
              <w:t>Sjónm</w:t>
            </w:r>
            <w:proofErr w:type="spellEnd"/>
            <w:r w:rsidRPr="003D6C64">
              <w:rPr>
                <w:rFonts w:eastAsia="Calibri"/>
                <w:sz w:val="16"/>
                <w:szCs w:val="16"/>
                <w:lang w:val="is-IS"/>
              </w:rPr>
              <w:t>.</w:t>
            </w:r>
          </w:p>
        </w:tc>
        <w:tc>
          <w:tcPr>
            <w:tcW w:w="851" w:type="dxa"/>
            <w:shd w:val="clear" w:color="auto" w:fill="FFFFFF" w:themeFill="background1"/>
            <w:vAlign w:val="center"/>
          </w:tcPr>
          <w:p w14:paraId="187608F9" w14:textId="484B55C0" w:rsidR="002457AD" w:rsidRPr="003D6C64" w:rsidRDefault="00134ECA" w:rsidP="004A1966">
            <w:pPr>
              <w:spacing w:line="240" w:lineRule="auto"/>
              <w:rPr>
                <w:rFonts w:eastAsia="Calibri"/>
                <w:sz w:val="16"/>
                <w:szCs w:val="16"/>
                <w:lang w:val="is-IS"/>
              </w:rPr>
            </w:pPr>
            <w:r w:rsidRPr="003D6C64">
              <w:rPr>
                <w:rFonts w:eastAsia="Calibri"/>
                <w:sz w:val="16"/>
                <w:szCs w:val="16"/>
                <w:lang w:val="is-IS"/>
              </w:rPr>
              <w:t>1/ári</w:t>
            </w:r>
          </w:p>
        </w:tc>
        <w:tc>
          <w:tcPr>
            <w:tcW w:w="992" w:type="dxa"/>
            <w:shd w:val="clear" w:color="auto" w:fill="FFFFFF" w:themeFill="background1"/>
          </w:tcPr>
          <w:p w14:paraId="58B07926" w14:textId="51C9D8C3" w:rsidR="002457AD" w:rsidRPr="003D6C64" w:rsidRDefault="000E5617" w:rsidP="004A1966">
            <w:pPr>
              <w:spacing w:line="240" w:lineRule="auto"/>
              <w:rPr>
                <w:rFonts w:eastAsia="Calibri"/>
                <w:sz w:val="16"/>
                <w:szCs w:val="16"/>
                <w:lang w:val="is-IS"/>
              </w:rPr>
            </w:pPr>
            <w:r w:rsidRPr="003D6C64">
              <w:rPr>
                <w:rFonts w:eastAsia="Calibri"/>
                <w:sz w:val="16"/>
                <w:szCs w:val="16"/>
                <w:lang w:val="is-IS"/>
              </w:rPr>
              <w:t>1744-1</w:t>
            </w:r>
          </w:p>
        </w:tc>
      </w:tr>
      <w:tr w:rsidR="002457AD" w:rsidRPr="003D6C64" w14:paraId="0FD4ACE7" w14:textId="4D97D4F8" w:rsidTr="00C13D72">
        <w:tc>
          <w:tcPr>
            <w:tcW w:w="519" w:type="dxa"/>
            <w:shd w:val="clear" w:color="auto" w:fill="FFFAEE" w:themeFill="background2"/>
            <w:vAlign w:val="center"/>
          </w:tcPr>
          <w:p w14:paraId="41AF9357" w14:textId="35DA117D" w:rsidR="002457AD" w:rsidRPr="003D6C64" w:rsidRDefault="002457AD" w:rsidP="004A1966">
            <w:pPr>
              <w:spacing w:line="240" w:lineRule="auto"/>
              <w:rPr>
                <w:i/>
                <w:sz w:val="16"/>
                <w:szCs w:val="16"/>
                <w:lang w:val="is-IS"/>
              </w:rPr>
            </w:pPr>
            <w:r w:rsidRPr="003D6C64">
              <w:rPr>
                <w:i/>
                <w:sz w:val="16"/>
                <w:szCs w:val="16"/>
                <w:lang w:val="is-IS"/>
              </w:rPr>
              <w:t>18</w:t>
            </w:r>
          </w:p>
        </w:tc>
        <w:tc>
          <w:tcPr>
            <w:tcW w:w="1466" w:type="dxa"/>
            <w:vAlign w:val="center"/>
          </w:tcPr>
          <w:p w14:paraId="07B44983" w14:textId="2CFF49C8" w:rsidR="002457AD" w:rsidRPr="003D6C64" w:rsidRDefault="002457AD" w:rsidP="004A1966">
            <w:pPr>
              <w:spacing w:line="240" w:lineRule="auto"/>
              <w:rPr>
                <w:rFonts w:eastAsia="Calibri"/>
                <w:sz w:val="16"/>
                <w:szCs w:val="16"/>
                <w:lang w:val="is-IS"/>
              </w:rPr>
            </w:pPr>
            <w:r w:rsidRPr="003D6C64">
              <w:rPr>
                <w:rFonts w:eastAsia="Calibri"/>
                <w:sz w:val="16"/>
                <w:szCs w:val="16"/>
                <w:lang w:val="is-IS"/>
              </w:rPr>
              <w:t>Hættuleg efni</w:t>
            </w:r>
          </w:p>
        </w:tc>
        <w:tc>
          <w:tcPr>
            <w:tcW w:w="850" w:type="dxa"/>
            <w:shd w:val="clear" w:color="auto" w:fill="FFFFFF" w:themeFill="background1"/>
            <w:vAlign w:val="center"/>
          </w:tcPr>
          <w:p w14:paraId="034A6163" w14:textId="1AA466D7" w:rsidR="002457AD" w:rsidRPr="003D6C64" w:rsidRDefault="002457AD" w:rsidP="004A1966">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c>
          <w:tcPr>
            <w:tcW w:w="851" w:type="dxa"/>
            <w:shd w:val="clear" w:color="auto" w:fill="FFFFFF" w:themeFill="background1"/>
            <w:vAlign w:val="center"/>
          </w:tcPr>
          <w:p w14:paraId="0BA93473" w14:textId="4555F13E" w:rsidR="002457AD" w:rsidRPr="003D6C64" w:rsidRDefault="002457AD" w:rsidP="004A1966">
            <w:pPr>
              <w:spacing w:line="240" w:lineRule="auto"/>
              <w:rPr>
                <w:rFonts w:eastAsia="Calibri"/>
                <w:sz w:val="16"/>
                <w:szCs w:val="16"/>
                <w:lang w:val="is-IS"/>
              </w:rPr>
            </w:pPr>
          </w:p>
        </w:tc>
        <w:tc>
          <w:tcPr>
            <w:tcW w:w="850" w:type="dxa"/>
            <w:shd w:val="clear" w:color="auto" w:fill="FFFFFF" w:themeFill="background1"/>
            <w:vAlign w:val="center"/>
          </w:tcPr>
          <w:p w14:paraId="754DE4DC" w14:textId="07A6B21C" w:rsidR="002457AD" w:rsidRPr="003D6C64" w:rsidRDefault="00C13D72" w:rsidP="004A1966">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c>
          <w:tcPr>
            <w:tcW w:w="851" w:type="dxa"/>
            <w:shd w:val="clear" w:color="auto" w:fill="FFFFFF" w:themeFill="background1"/>
            <w:vAlign w:val="center"/>
          </w:tcPr>
          <w:p w14:paraId="5786C22B" w14:textId="63714677" w:rsidR="002457AD" w:rsidRPr="003D6C64" w:rsidRDefault="002457AD" w:rsidP="004A1966">
            <w:pPr>
              <w:spacing w:line="240" w:lineRule="auto"/>
              <w:rPr>
                <w:rFonts w:eastAsia="Calibri"/>
                <w:sz w:val="16"/>
                <w:szCs w:val="16"/>
                <w:lang w:val="is-IS"/>
              </w:rPr>
            </w:pPr>
          </w:p>
        </w:tc>
        <w:tc>
          <w:tcPr>
            <w:tcW w:w="850" w:type="dxa"/>
            <w:shd w:val="clear" w:color="auto" w:fill="FFFFFF" w:themeFill="background1"/>
            <w:vAlign w:val="center"/>
          </w:tcPr>
          <w:p w14:paraId="2A74DABE" w14:textId="3795A792" w:rsidR="002457AD" w:rsidRPr="003D6C64" w:rsidRDefault="002457AD" w:rsidP="004A1966">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c>
          <w:tcPr>
            <w:tcW w:w="851" w:type="dxa"/>
            <w:shd w:val="clear" w:color="auto" w:fill="FFFFFF" w:themeFill="background1"/>
            <w:vAlign w:val="center"/>
          </w:tcPr>
          <w:p w14:paraId="5FF86EAF" w14:textId="7EEA8E71" w:rsidR="002457AD" w:rsidRPr="003D6C64" w:rsidRDefault="002457AD" w:rsidP="004A1966">
            <w:pPr>
              <w:spacing w:line="240" w:lineRule="auto"/>
              <w:rPr>
                <w:rFonts w:eastAsia="Calibri"/>
                <w:sz w:val="16"/>
                <w:szCs w:val="16"/>
                <w:lang w:val="is-IS"/>
              </w:rPr>
            </w:pPr>
          </w:p>
        </w:tc>
        <w:tc>
          <w:tcPr>
            <w:tcW w:w="992" w:type="dxa"/>
            <w:shd w:val="clear" w:color="auto" w:fill="FFFFFF" w:themeFill="background1"/>
          </w:tcPr>
          <w:p w14:paraId="54D208D5" w14:textId="6251A71C" w:rsidR="002457AD" w:rsidRPr="003D6C64" w:rsidRDefault="000E5617" w:rsidP="004A1966">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r>
      <w:tr w:rsidR="002457AD" w:rsidRPr="003D6C64" w14:paraId="18DDAE84" w14:textId="7A0ADDB3" w:rsidTr="00C13D72">
        <w:tc>
          <w:tcPr>
            <w:tcW w:w="519" w:type="dxa"/>
            <w:shd w:val="clear" w:color="auto" w:fill="FFFAEE" w:themeFill="background2"/>
            <w:vAlign w:val="center"/>
          </w:tcPr>
          <w:p w14:paraId="0503CE37" w14:textId="4E4465DE" w:rsidR="002457AD" w:rsidRPr="003D6C64" w:rsidRDefault="002457AD" w:rsidP="004A1966">
            <w:pPr>
              <w:spacing w:line="240" w:lineRule="auto"/>
              <w:rPr>
                <w:i/>
                <w:sz w:val="16"/>
                <w:szCs w:val="16"/>
                <w:lang w:val="is-IS"/>
              </w:rPr>
            </w:pPr>
            <w:r w:rsidRPr="003D6C64">
              <w:rPr>
                <w:i/>
                <w:sz w:val="16"/>
                <w:szCs w:val="16"/>
                <w:lang w:val="is-IS"/>
              </w:rPr>
              <w:t>19</w:t>
            </w:r>
          </w:p>
        </w:tc>
        <w:tc>
          <w:tcPr>
            <w:tcW w:w="1466" w:type="dxa"/>
            <w:vAlign w:val="center"/>
          </w:tcPr>
          <w:p w14:paraId="7E0AD8D6" w14:textId="253D81BC" w:rsidR="002457AD" w:rsidRPr="003D6C64" w:rsidRDefault="002457AD" w:rsidP="004A1966">
            <w:pPr>
              <w:spacing w:line="240" w:lineRule="auto"/>
              <w:rPr>
                <w:rFonts w:eastAsia="Calibri"/>
                <w:sz w:val="16"/>
                <w:szCs w:val="16"/>
                <w:lang w:val="is-IS"/>
              </w:rPr>
            </w:pPr>
            <w:r w:rsidRPr="003D6C64">
              <w:rPr>
                <w:rFonts w:eastAsia="Calibri"/>
                <w:sz w:val="16"/>
                <w:szCs w:val="16"/>
                <w:lang w:val="is-IS"/>
              </w:rPr>
              <w:t>Endurunnin efni</w:t>
            </w:r>
          </w:p>
        </w:tc>
        <w:tc>
          <w:tcPr>
            <w:tcW w:w="850" w:type="dxa"/>
            <w:shd w:val="clear" w:color="auto" w:fill="FFFFFF" w:themeFill="background1"/>
            <w:vAlign w:val="center"/>
          </w:tcPr>
          <w:p w14:paraId="3274D05B" w14:textId="77777777" w:rsidR="002457AD" w:rsidRPr="003D6C64" w:rsidRDefault="002457AD" w:rsidP="004A1966">
            <w:pPr>
              <w:spacing w:line="240" w:lineRule="auto"/>
              <w:rPr>
                <w:rFonts w:eastAsia="Calibri"/>
                <w:sz w:val="16"/>
                <w:szCs w:val="16"/>
                <w:lang w:val="is-IS"/>
              </w:rPr>
            </w:pPr>
          </w:p>
        </w:tc>
        <w:tc>
          <w:tcPr>
            <w:tcW w:w="851" w:type="dxa"/>
            <w:shd w:val="clear" w:color="auto" w:fill="FFFFFF" w:themeFill="background1"/>
            <w:vAlign w:val="center"/>
          </w:tcPr>
          <w:p w14:paraId="59690B5F" w14:textId="77777777" w:rsidR="002457AD" w:rsidRPr="003D6C64" w:rsidRDefault="002457AD" w:rsidP="004A1966">
            <w:pPr>
              <w:spacing w:line="240" w:lineRule="auto"/>
              <w:rPr>
                <w:rFonts w:eastAsia="Calibri"/>
                <w:sz w:val="16"/>
                <w:szCs w:val="16"/>
                <w:lang w:val="is-IS"/>
              </w:rPr>
            </w:pPr>
          </w:p>
        </w:tc>
        <w:tc>
          <w:tcPr>
            <w:tcW w:w="850" w:type="dxa"/>
            <w:shd w:val="clear" w:color="auto" w:fill="FFFFFF" w:themeFill="background1"/>
            <w:vAlign w:val="center"/>
          </w:tcPr>
          <w:p w14:paraId="2DE61667" w14:textId="05828D1E" w:rsidR="002457AD" w:rsidRPr="003D6C64" w:rsidRDefault="006D1A99" w:rsidP="004A1966">
            <w:pPr>
              <w:spacing w:line="240" w:lineRule="auto"/>
              <w:rPr>
                <w:rFonts w:eastAsia="Calibri"/>
                <w:sz w:val="16"/>
                <w:szCs w:val="16"/>
                <w:lang w:val="is-IS"/>
              </w:rPr>
            </w:pPr>
            <w:proofErr w:type="spellStart"/>
            <w:r w:rsidRPr="003D6C64">
              <w:rPr>
                <w:rFonts w:eastAsia="Calibri"/>
                <w:sz w:val="16"/>
                <w:szCs w:val="16"/>
                <w:lang w:val="is-IS"/>
              </w:rPr>
              <w:t>Reglug</w:t>
            </w:r>
            <w:proofErr w:type="spellEnd"/>
            <w:r w:rsidRPr="003D6C64">
              <w:rPr>
                <w:rFonts w:eastAsia="Calibri"/>
                <w:sz w:val="16"/>
                <w:szCs w:val="16"/>
                <w:lang w:val="is-IS"/>
              </w:rPr>
              <w:t>.</w:t>
            </w:r>
          </w:p>
        </w:tc>
        <w:tc>
          <w:tcPr>
            <w:tcW w:w="851" w:type="dxa"/>
            <w:shd w:val="clear" w:color="auto" w:fill="FFFFFF" w:themeFill="background1"/>
            <w:vAlign w:val="center"/>
          </w:tcPr>
          <w:p w14:paraId="4669F046" w14:textId="1F60A365" w:rsidR="002457AD" w:rsidRPr="003D6C64" w:rsidRDefault="002457AD" w:rsidP="004A1966">
            <w:pPr>
              <w:spacing w:line="240" w:lineRule="auto"/>
              <w:rPr>
                <w:rFonts w:eastAsia="Calibri"/>
                <w:sz w:val="16"/>
                <w:szCs w:val="16"/>
                <w:lang w:val="is-IS"/>
              </w:rPr>
            </w:pPr>
          </w:p>
        </w:tc>
        <w:tc>
          <w:tcPr>
            <w:tcW w:w="850" w:type="dxa"/>
            <w:shd w:val="clear" w:color="auto" w:fill="FFFFFF" w:themeFill="background1"/>
            <w:vAlign w:val="center"/>
          </w:tcPr>
          <w:p w14:paraId="012D872D" w14:textId="796F008B" w:rsidR="002457AD" w:rsidRPr="003D6C64" w:rsidRDefault="002457AD" w:rsidP="004A1966">
            <w:pPr>
              <w:spacing w:line="240" w:lineRule="auto"/>
              <w:rPr>
                <w:rFonts w:eastAsia="Calibri"/>
                <w:sz w:val="16"/>
                <w:szCs w:val="16"/>
                <w:lang w:val="is-IS"/>
              </w:rPr>
            </w:pPr>
          </w:p>
        </w:tc>
        <w:tc>
          <w:tcPr>
            <w:tcW w:w="851" w:type="dxa"/>
            <w:shd w:val="clear" w:color="auto" w:fill="FFFFFF" w:themeFill="background1"/>
            <w:vAlign w:val="center"/>
          </w:tcPr>
          <w:p w14:paraId="4AA77F85" w14:textId="77777777" w:rsidR="002457AD" w:rsidRPr="003D6C64" w:rsidRDefault="002457AD" w:rsidP="004A1966">
            <w:pPr>
              <w:spacing w:line="240" w:lineRule="auto"/>
              <w:rPr>
                <w:rFonts w:eastAsia="Calibri"/>
                <w:sz w:val="16"/>
                <w:szCs w:val="16"/>
                <w:lang w:val="is-IS"/>
              </w:rPr>
            </w:pPr>
          </w:p>
        </w:tc>
        <w:tc>
          <w:tcPr>
            <w:tcW w:w="992" w:type="dxa"/>
            <w:shd w:val="clear" w:color="auto" w:fill="FFFFFF" w:themeFill="background1"/>
          </w:tcPr>
          <w:p w14:paraId="0DE80A40" w14:textId="6BE0697B" w:rsidR="002457AD" w:rsidRPr="003D6C64" w:rsidRDefault="000E5617" w:rsidP="004A1966">
            <w:pPr>
              <w:spacing w:line="240" w:lineRule="auto"/>
              <w:rPr>
                <w:rFonts w:eastAsia="Calibri"/>
                <w:sz w:val="16"/>
                <w:szCs w:val="16"/>
                <w:lang w:val="is-IS"/>
              </w:rPr>
            </w:pPr>
            <w:r w:rsidRPr="003D6C64">
              <w:rPr>
                <w:rFonts w:eastAsia="Calibri"/>
                <w:sz w:val="16"/>
                <w:szCs w:val="16"/>
                <w:lang w:val="is-IS"/>
              </w:rPr>
              <w:t>933-11</w:t>
            </w:r>
          </w:p>
        </w:tc>
      </w:tr>
    </w:tbl>
    <w:p w14:paraId="661FC8C8" w14:textId="77777777" w:rsidR="00D41744" w:rsidRPr="00A37ECB" w:rsidRDefault="00D41744" w:rsidP="00D41744">
      <w:pPr>
        <w:rPr>
          <w:i/>
          <w:iCs/>
          <w:sz w:val="18"/>
          <w:szCs w:val="18"/>
          <w:lang w:val="is-IS"/>
        </w:rPr>
      </w:pPr>
      <w:r w:rsidRPr="00A37ECB">
        <w:rPr>
          <w:i/>
          <w:iCs/>
          <w:sz w:val="18"/>
          <w:szCs w:val="18"/>
          <w:lang w:val="is-IS"/>
        </w:rPr>
        <w:t xml:space="preserve">ÍST EN 12620: Steinefni í steinsteypu (e. </w:t>
      </w:r>
      <w:proofErr w:type="spellStart"/>
      <w:r w:rsidRPr="00A37ECB">
        <w:rPr>
          <w:i/>
          <w:iCs/>
          <w:sz w:val="18"/>
          <w:szCs w:val="18"/>
          <w:lang w:val="is-IS"/>
        </w:rPr>
        <w:t>Aggregates</w:t>
      </w:r>
      <w:proofErr w:type="spellEnd"/>
      <w:r w:rsidRPr="00A37ECB">
        <w:rPr>
          <w:i/>
          <w:iCs/>
          <w:sz w:val="18"/>
          <w:szCs w:val="18"/>
          <w:lang w:val="is-IS"/>
        </w:rPr>
        <w:t xml:space="preserve"> for </w:t>
      </w:r>
      <w:proofErr w:type="spellStart"/>
      <w:r w:rsidRPr="00A37ECB">
        <w:rPr>
          <w:i/>
          <w:iCs/>
          <w:sz w:val="18"/>
          <w:szCs w:val="18"/>
          <w:lang w:val="is-IS"/>
        </w:rPr>
        <w:t>concrete</w:t>
      </w:r>
      <w:proofErr w:type="spellEnd"/>
      <w:r w:rsidRPr="00A37ECB">
        <w:rPr>
          <w:i/>
          <w:iCs/>
          <w:sz w:val="18"/>
          <w:szCs w:val="18"/>
          <w:lang w:val="is-IS"/>
        </w:rPr>
        <w:t>)</w:t>
      </w:r>
    </w:p>
    <w:p w14:paraId="6C667BFE" w14:textId="0A407605" w:rsidR="00D41744" w:rsidRPr="00A37ECB" w:rsidRDefault="00D41744" w:rsidP="00D41744">
      <w:pPr>
        <w:rPr>
          <w:i/>
          <w:iCs/>
          <w:sz w:val="18"/>
          <w:szCs w:val="18"/>
          <w:lang w:val="is-IS"/>
        </w:rPr>
      </w:pPr>
      <w:r w:rsidRPr="00A37ECB">
        <w:rPr>
          <w:i/>
          <w:iCs/>
          <w:sz w:val="18"/>
          <w:szCs w:val="18"/>
          <w:lang w:val="is-IS"/>
        </w:rPr>
        <w:t xml:space="preserve">ÍST EN 13043: Steinefni í malbik og klæðningar á vegi, flugvelli og önnur </w:t>
      </w:r>
      <w:proofErr w:type="spellStart"/>
      <w:r w:rsidRPr="00A37ECB">
        <w:rPr>
          <w:i/>
          <w:iCs/>
          <w:sz w:val="18"/>
          <w:szCs w:val="18"/>
          <w:lang w:val="is-IS"/>
        </w:rPr>
        <w:t>umferðarsvæð</w:t>
      </w:r>
      <w:proofErr w:type="spellEnd"/>
      <w:r w:rsidRPr="00A37ECB">
        <w:rPr>
          <w:i/>
          <w:iCs/>
          <w:sz w:val="18"/>
          <w:szCs w:val="18"/>
          <w:lang w:val="is-IS"/>
        </w:rPr>
        <w:t xml:space="preserve"> </w:t>
      </w:r>
      <w:r w:rsidR="00A37ECB">
        <w:rPr>
          <w:i/>
          <w:iCs/>
          <w:sz w:val="18"/>
          <w:szCs w:val="18"/>
          <w:lang w:val="is-IS"/>
        </w:rPr>
        <w:br/>
      </w:r>
      <w:r w:rsidRPr="00A37ECB">
        <w:rPr>
          <w:i/>
          <w:iCs/>
          <w:sz w:val="18"/>
          <w:szCs w:val="18"/>
          <w:lang w:val="is-IS"/>
        </w:rPr>
        <w:t xml:space="preserve">(e. </w:t>
      </w:r>
      <w:proofErr w:type="spellStart"/>
      <w:r w:rsidRPr="00A37ECB">
        <w:rPr>
          <w:i/>
          <w:iCs/>
          <w:sz w:val="18"/>
          <w:szCs w:val="18"/>
          <w:lang w:val="is-IS"/>
        </w:rPr>
        <w:t>Aggregates</w:t>
      </w:r>
      <w:proofErr w:type="spellEnd"/>
      <w:r w:rsidRPr="00A37ECB">
        <w:rPr>
          <w:i/>
          <w:iCs/>
          <w:sz w:val="18"/>
          <w:szCs w:val="18"/>
          <w:lang w:val="is-IS"/>
        </w:rPr>
        <w:t xml:space="preserve"> for </w:t>
      </w:r>
      <w:proofErr w:type="spellStart"/>
      <w:r w:rsidRPr="00A37ECB">
        <w:rPr>
          <w:i/>
          <w:iCs/>
          <w:sz w:val="18"/>
          <w:szCs w:val="18"/>
          <w:lang w:val="is-IS"/>
        </w:rPr>
        <w:t>bituminous</w:t>
      </w:r>
      <w:proofErr w:type="spellEnd"/>
      <w:r w:rsidRPr="00A37ECB">
        <w:rPr>
          <w:i/>
          <w:iCs/>
          <w:sz w:val="18"/>
          <w:szCs w:val="18"/>
          <w:lang w:val="is-IS"/>
        </w:rPr>
        <w:t xml:space="preserve"> </w:t>
      </w:r>
      <w:proofErr w:type="spellStart"/>
      <w:r w:rsidRPr="00A37ECB">
        <w:rPr>
          <w:i/>
          <w:iCs/>
          <w:sz w:val="18"/>
          <w:szCs w:val="18"/>
          <w:lang w:val="is-IS"/>
        </w:rPr>
        <w:t>mixtures</w:t>
      </w:r>
      <w:proofErr w:type="spellEnd"/>
      <w:r w:rsidRPr="00A37ECB">
        <w:rPr>
          <w:i/>
          <w:iCs/>
          <w:sz w:val="18"/>
          <w:szCs w:val="18"/>
          <w:lang w:val="is-IS"/>
        </w:rPr>
        <w:t xml:space="preserve"> </w:t>
      </w:r>
      <w:proofErr w:type="spellStart"/>
      <w:r w:rsidRPr="00A37ECB">
        <w:rPr>
          <w:i/>
          <w:iCs/>
          <w:sz w:val="18"/>
          <w:szCs w:val="18"/>
          <w:lang w:val="is-IS"/>
        </w:rPr>
        <w:t>and</w:t>
      </w:r>
      <w:proofErr w:type="spellEnd"/>
      <w:r w:rsidRPr="00A37ECB">
        <w:rPr>
          <w:i/>
          <w:iCs/>
          <w:sz w:val="18"/>
          <w:szCs w:val="18"/>
          <w:lang w:val="is-IS"/>
        </w:rPr>
        <w:t xml:space="preserve"> </w:t>
      </w:r>
      <w:proofErr w:type="spellStart"/>
      <w:r w:rsidRPr="00A37ECB">
        <w:rPr>
          <w:i/>
          <w:iCs/>
          <w:sz w:val="18"/>
          <w:szCs w:val="18"/>
          <w:lang w:val="is-IS"/>
        </w:rPr>
        <w:t>surface</w:t>
      </w:r>
      <w:proofErr w:type="spellEnd"/>
      <w:r w:rsidRPr="00A37ECB">
        <w:rPr>
          <w:i/>
          <w:iCs/>
          <w:sz w:val="18"/>
          <w:szCs w:val="18"/>
          <w:lang w:val="is-IS"/>
        </w:rPr>
        <w:t xml:space="preserve"> </w:t>
      </w:r>
      <w:proofErr w:type="spellStart"/>
      <w:r w:rsidRPr="00A37ECB">
        <w:rPr>
          <w:i/>
          <w:iCs/>
          <w:sz w:val="18"/>
          <w:szCs w:val="18"/>
          <w:lang w:val="is-IS"/>
        </w:rPr>
        <w:t>treatments</w:t>
      </w:r>
      <w:proofErr w:type="spellEnd"/>
      <w:r w:rsidRPr="00A37ECB">
        <w:rPr>
          <w:i/>
          <w:iCs/>
          <w:sz w:val="18"/>
          <w:szCs w:val="18"/>
          <w:lang w:val="is-IS"/>
        </w:rPr>
        <w:t xml:space="preserve"> for </w:t>
      </w:r>
      <w:proofErr w:type="spellStart"/>
      <w:r w:rsidRPr="00A37ECB">
        <w:rPr>
          <w:i/>
          <w:iCs/>
          <w:sz w:val="18"/>
          <w:szCs w:val="18"/>
          <w:lang w:val="is-IS"/>
        </w:rPr>
        <w:t>roads</w:t>
      </w:r>
      <w:proofErr w:type="spellEnd"/>
      <w:r w:rsidRPr="00A37ECB">
        <w:rPr>
          <w:i/>
          <w:iCs/>
          <w:sz w:val="18"/>
          <w:szCs w:val="18"/>
          <w:lang w:val="is-IS"/>
        </w:rPr>
        <w:t xml:space="preserve">, </w:t>
      </w:r>
      <w:proofErr w:type="spellStart"/>
      <w:r w:rsidRPr="00A37ECB">
        <w:rPr>
          <w:i/>
          <w:iCs/>
          <w:sz w:val="18"/>
          <w:szCs w:val="18"/>
          <w:lang w:val="is-IS"/>
        </w:rPr>
        <w:t>airfields</w:t>
      </w:r>
      <w:proofErr w:type="spellEnd"/>
      <w:r w:rsidRPr="00A37ECB">
        <w:rPr>
          <w:i/>
          <w:iCs/>
          <w:sz w:val="18"/>
          <w:szCs w:val="18"/>
          <w:lang w:val="is-IS"/>
        </w:rPr>
        <w:t xml:space="preserve"> </w:t>
      </w:r>
      <w:proofErr w:type="spellStart"/>
      <w:r w:rsidRPr="00A37ECB">
        <w:rPr>
          <w:i/>
          <w:iCs/>
          <w:sz w:val="18"/>
          <w:szCs w:val="18"/>
          <w:lang w:val="is-IS"/>
        </w:rPr>
        <w:t>and</w:t>
      </w:r>
      <w:proofErr w:type="spellEnd"/>
      <w:r w:rsidRPr="00A37ECB">
        <w:rPr>
          <w:i/>
          <w:iCs/>
          <w:sz w:val="18"/>
          <w:szCs w:val="18"/>
          <w:lang w:val="is-IS"/>
        </w:rPr>
        <w:t xml:space="preserve"> other </w:t>
      </w:r>
      <w:proofErr w:type="spellStart"/>
      <w:r w:rsidRPr="00A37ECB">
        <w:rPr>
          <w:i/>
          <w:iCs/>
          <w:sz w:val="18"/>
          <w:szCs w:val="18"/>
          <w:lang w:val="is-IS"/>
        </w:rPr>
        <w:t>trafficked</w:t>
      </w:r>
      <w:proofErr w:type="spellEnd"/>
      <w:r w:rsidRPr="00A37ECB">
        <w:rPr>
          <w:i/>
          <w:iCs/>
          <w:sz w:val="18"/>
          <w:szCs w:val="18"/>
          <w:lang w:val="is-IS"/>
        </w:rPr>
        <w:t xml:space="preserve"> </w:t>
      </w:r>
      <w:proofErr w:type="spellStart"/>
      <w:r w:rsidRPr="00A37ECB">
        <w:rPr>
          <w:i/>
          <w:iCs/>
          <w:sz w:val="18"/>
          <w:szCs w:val="18"/>
          <w:lang w:val="is-IS"/>
        </w:rPr>
        <w:t>areas</w:t>
      </w:r>
      <w:proofErr w:type="spellEnd"/>
      <w:r w:rsidRPr="00A37ECB">
        <w:rPr>
          <w:i/>
          <w:iCs/>
          <w:sz w:val="18"/>
          <w:szCs w:val="18"/>
          <w:lang w:val="is-IS"/>
        </w:rPr>
        <w:t xml:space="preserve">) </w:t>
      </w:r>
    </w:p>
    <w:p w14:paraId="4AF86245" w14:textId="51F146CF" w:rsidR="00904917" w:rsidRPr="00A37ECB" w:rsidRDefault="00D41744" w:rsidP="00D41744">
      <w:pPr>
        <w:spacing w:after="240"/>
        <w:rPr>
          <w:i/>
          <w:iCs/>
          <w:sz w:val="18"/>
          <w:szCs w:val="18"/>
          <w:lang w:val="is-IS"/>
        </w:rPr>
      </w:pPr>
      <w:r w:rsidRPr="00A37ECB">
        <w:rPr>
          <w:i/>
          <w:iCs/>
          <w:sz w:val="18"/>
          <w:szCs w:val="18"/>
          <w:lang w:val="is-IS"/>
        </w:rPr>
        <w:t xml:space="preserve">ÍST EN 13242: Steinefni í mannvirki og vegagerð, notuð óbundin eða bundin með vatnshverfum efnum (e. </w:t>
      </w:r>
      <w:proofErr w:type="spellStart"/>
      <w:r w:rsidRPr="00A37ECB">
        <w:rPr>
          <w:i/>
          <w:iCs/>
          <w:sz w:val="18"/>
          <w:szCs w:val="18"/>
          <w:lang w:val="is-IS"/>
        </w:rPr>
        <w:t>Aggregates</w:t>
      </w:r>
      <w:proofErr w:type="spellEnd"/>
      <w:r w:rsidRPr="00A37ECB">
        <w:rPr>
          <w:i/>
          <w:iCs/>
          <w:sz w:val="18"/>
          <w:szCs w:val="18"/>
          <w:lang w:val="is-IS"/>
        </w:rPr>
        <w:t xml:space="preserve"> for </w:t>
      </w:r>
      <w:proofErr w:type="spellStart"/>
      <w:r w:rsidRPr="00A37ECB">
        <w:rPr>
          <w:i/>
          <w:iCs/>
          <w:sz w:val="18"/>
          <w:szCs w:val="18"/>
          <w:lang w:val="is-IS"/>
        </w:rPr>
        <w:t>unbound</w:t>
      </w:r>
      <w:proofErr w:type="spellEnd"/>
      <w:r w:rsidRPr="00A37ECB">
        <w:rPr>
          <w:i/>
          <w:iCs/>
          <w:sz w:val="18"/>
          <w:szCs w:val="18"/>
          <w:lang w:val="is-IS"/>
        </w:rPr>
        <w:t xml:space="preserve"> </w:t>
      </w:r>
      <w:proofErr w:type="spellStart"/>
      <w:r w:rsidRPr="00A37ECB">
        <w:rPr>
          <w:i/>
          <w:iCs/>
          <w:sz w:val="18"/>
          <w:szCs w:val="18"/>
          <w:lang w:val="is-IS"/>
        </w:rPr>
        <w:t>and</w:t>
      </w:r>
      <w:proofErr w:type="spellEnd"/>
      <w:r w:rsidRPr="00A37ECB">
        <w:rPr>
          <w:i/>
          <w:iCs/>
          <w:sz w:val="18"/>
          <w:szCs w:val="18"/>
          <w:lang w:val="is-IS"/>
        </w:rPr>
        <w:t xml:space="preserve"> </w:t>
      </w:r>
      <w:proofErr w:type="spellStart"/>
      <w:r w:rsidRPr="00A37ECB">
        <w:rPr>
          <w:i/>
          <w:iCs/>
          <w:sz w:val="18"/>
          <w:szCs w:val="18"/>
          <w:lang w:val="is-IS"/>
        </w:rPr>
        <w:t>hydraulically</w:t>
      </w:r>
      <w:proofErr w:type="spellEnd"/>
      <w:r w:rsidRPr="00A37ECB">
        <w:rPr>
          <w:i/>
          <w:iCs/>
          <w:sz w:val="18"/>
          <w:szCs w:val="18"/>
          <w:lang w:val="is-IS"/>
        </w:rPr>
        <w:t xml:space="preserve"> </w:t>
      </w:r>
      <w:proofErr w:type="spellStart"/>
      <w:r w:rsidRPr="00A37ECB">
        <w:rPr>
          <w:i/>
          <w:iCs/>
          <w:sz w:val="18"/>
          <w:szCs w:val="18"/>
          <w:lang w:val="is-IS"/>
        </w:rPr>
        <w:t>bound</w:t>
      </w:r>
      <w:proofErr w:type="spellEnd"/>
      <w:r w:rsidRPr="00A37ECB">
        <w:rPr>
          <w:i/>
          <w:iCs/>
          <w:sz w:val="18"/>
          <w:szCs w:val="18"/>
          <w:lang w:val="is-IS"/>
        </w:rPr>
        <w:t xml:space="preserve"> </w:t>
      </w:r>
      <w:proofErr w:type="spellStart"/>
      <w:r w:rsidRPr="00A37ECB">
        <w:rPr>
          <w:i/>
          <w:iCs/>
          <w:sz w:val="18"/>
          <w:szCs w:val="18"/>
          <w:lang w:val="is-IS"/>
        </w:rPr>
        <w:t>materials</w:t>
      </w:r>
      <w:proofErr w:type="spellEnd"/>
      <w:r w:rsidRPr="00A37ECB">
        <w:rPr>
          <w:i/>
          <w:iCs/>
          <w:sz w:val="18"/>
          <w:szCs w:val="18"/>
          <w:lang w:val="is-IS"/>
        </w:rPr>
        <w:t xml:space="preserve"> for </w:t>
      </w:r>
      <w:proofErr w:type="spellStart"/>
      <w:r w:rsidRPr="00A37ECB">
        <w:rPr>
          <w:i/>
          <w:iCs/>
          <w:sz w:val="18"/>
          <w:szCs w:val="18"/>
          <w:lang w:val="is-IS"/>
        </w:rPr>
        <w:t>use</w:t>
      </w:r>
      <w:proofErr w:type="spellEnd"/>
      <w:r w:rsidRPr="00A37ECB">
        <w:rPr>
          <w:i/>
          <w:iCs/>
          <w:sz w:val="18"/>
          <w:szCs w:val="18"/>
          <w:lang w:val="is-IS"/>
        </w:rPr>
        <w:t xml:space="preserve"> </w:t>
      </w:r>
      <w:proofErr w:type="spellStart"/>
      <w:r w:rsidRPr="00A37ECB">
        <w:rPr>
          <w:i/>
          <w:iCs/>
          <w:sz w:val="18"/>
          <w:szCs w:val="18"/>
          <w:lang w:val="is-IS"/>
        </w:rPr>
        <w:t>in</w:t>
      </w:r>
      <w:proofErr w:type="spellEnd"/>
      <w:r w:rsidRPr="00A37ECB">
        <w:rPr>
          <w:i/>
          <w:iCs/>
          <w:sz w:val="18"/>
          <w:szCs w:val="18"/>
          <w:lang w:val="is-IS"/>
        </w:rPr>
        <w:t xml:space="preserve"> </w:t>
      </w:r>
      <w:proofErr w:type="spellStart"/>
      <w:r w:rsidRPr="00A37ECB">
        <w:rPr>
          <w:i/>
          <w:iCs/>
          <w:sz w:val="18"/>
          <w:szCs w:val="18"/>
          <w:lang w:val="is-IS"/>
        </w:rPr>
        <w:t>civil</w:t>
      </w:r>
      <w:proofErr w:type="spellEnd"/>
      <w:r w:rsidRPr="00A37ECB">
        <w:rPr>
          <w:i/>
          <w:iCs/>
          <w:sz w:val="18"/>
          <w:szCs w:val="18"/>
          <w:lang w:val="is-IS"/>
        </w:rPr>
        <w:t xml:space="preserve"> </w:t>
      </w:r>
      <w:proofErr w:type="spellStart"/>
      <w:r w:rsidRPr="00A37ECB">
        <w:rPr>
          <w:i/>
          <w:iCs/>
          <w:sz w:val="18"/>
          <w:szCs w:val="18"/>
          <w:lang w:val="is-IS"/>
        </w:rPr>
        <w:t>engineering</w:t>
      </w:r>
      <w:proofErr w:type="spellEnd"/>
      <w:r w:rsidRPr="00A37ECB">
        <w:rPr>
          <w:i/>
          <w:iCs/>
          <w:sz w:val="18"/>
          <w:szCs w:val="18"/>
          <w:lang w:val="is-IS"/>
        </w:rPr>
        <w:t xml:space="preserve"> </w:t>
      </w:r>
      <w:proofErr w:type="spellStart"/>
      <w:r w:rsidRPr="00A37ECB">
        <w:rPr>
          <w:i/>
          <w:iCs/>
          <w:sz w:val="18"/>
          <w:szCs w:val="18"/>
          <w:lang w:val="is-IS"/>
        </w:rPr>
        <w:t>work</w:t>
      </w:r>
      <w:proofErr w:type="spellEnd"/>
      <w:r w:rsidRPr="00A37ECB">
        <w:rPr>
          <w:i/>
          <w:iCs/>
          <w:sz w:val="18"/>
          <w:szCs w:val="18"/>
          <w:lang w:val="is-IS"/>
        </w:rPr>
        <w:t xml:space="preserve"> </w:t>
      </w:r>
      <w:proofErr w:type="spellStart"/>
      <w:r w:rsidRPr="00A37ECB">
        <w:rPr>
          <w:i/>
          <w:iCs/>
          <w:sz w:val="18"/>
          <w:szCs w:val="18"/>
          <w:lang w:val="is-IS"/>
        </w:rPr>
        <w:t>and</w:t>
      </w:r>
      <w:proofErr w:type="spellEnd"/>
      <w:r w:rsidRPr="00A37ECB">
        <w:rPr>
          <w:i/>
          <w:iCs/>
          <w:sz w:val="18"/>
          <w:szCs w:val="18"/>
          <w:lang w:val="is-IS"/>
        </w:rPr>
        <w:t xml:space="preserve"> </w:t>
      </w:r>
      <w:proofErr w:type="spellStart"/>
      <w:r w:rsidRPr="00A37ECB">
        <w:rPr>
          <w:i/>
          <w:iCs/>
          <w:sz w:val="18"/>
          <w:szCs w:val="18"/>
          <w:lang w:val="is-IS"/>
        </w:rPr>
        <w:t>road</w:t>
      </w:r>
      <w:proofErr w:type="spellEnd"/>
      <w:r w:rsidRPr="00A37ECB">
        <w:rPr>
          <w:i/>
          <w:iCs/>
          <w:sz w:val="18"/>
          <w:szCs w:val="18"/>
          <w:lang w:val="is-IS"/>
        </w:rPr>
        <w:t xml:space="preserve"> </w:t>
      </w:r>
      <w:proofErr w:type="spellStart"/>
      <w:r w:rsidRPr="00A37ECB">
        <w:rPr>
          <w:i/>
          <w:iCs/>
          <w:sz w:val="18"/>
          <w:szCs w:val="18"/>
          <w:lang w:val="is-IS"/>
        </w:rPr>
        <w:t>construction</w:t>
      </w:r>
      <w:proofErr w:type="spellEnd"/>
      <w:r w:rsidRPr="00A37ECB">
        <w:rPr>
          <w:i/>
          <w:iCs/>
          <w:sz w:val="18"/>
          <w:szCs w:val="18"/>
          <w:lang w:val="is-IS"/>
        </w:rPr>
        <w:t>)</w:t>
      </w:r>
    </w:p>
    <w:p w14:paraId="6FE31129" w14:textId="77777777" w:rsidR="00AF28E0" w:rsidRPr="003D6C64" w:rsidRDefault="00AF28E0" w:rsidP="00AF28E0">
      <w:pPr>
        <w:ind w:firstLine="284"/>
        <w:jc w:val="both"/>
        <w:rPr>
          <w:color w:val="222222"/>
          <w:lang w:val="is-IS"/>
        </w:rPr>
      </w:pPr>
      <w:r w:rsidRPr="003D6C64">
        <w:rPr>
          <w:rFonts w:cs="Helvetica-Bold"/>
          <w:bCs/>
          <w:lang w:val="is-IS"/>
        </w:rPr>
        <w:t xml:space="preserve">Bent skal á að kröfur Vegagerðarinnar um tíðni prófana á steinefnum til vegagerðar á framleiðslustigi getur verið aukin miðað við töflu 2.2, enda miðar þessi tafla við lágmarkstíðni prófana. </w:t>
      </w:r>
    </w:p>
    <w:p w14:paraId="751657CA" w14:textId="77777777" w:rsidR="00AF28E0" w:rsidRPr="003D6C64" w:rsidRDefault="00AF28E0" w:rsidP="00AF28E0">
      <w:pPr>
        <w:ind w:firstLine="284"/>
        <w:jc w:val="both"/>
        <w:rPr>
          <w:color w:val="222222"/>
          <w:lang w:val="is-IS"/>
        </w:rPr>
      </w:pPr>
      <w:r w:rsidRPr="003D6C64">
        <w:rPr>
          <w:color w:val="222222"/>
          <w:lang w:val="is-IS"/>
        </w:rPr>
        <w:t xml:space="preserve">Við gerðarprófanir skal nota þá </w:t>
      </w:r>
      <w:proofErr w:type="spellStart"/>
      <w:r w:rsidRPr="003D6C64">
        <w:rPr>
          <w:color w:val="222222"/>
          <w:lang w:val="is-IS"/>
        </w:rPr>
        <w:t>prófunarstaðla</w:t>
      </w:r>
      <w:proofErr w:type="spellEnd"/>
      <w:r w:rsidRPr="003D6C64">
        <w:rPr>
          <w:color w:val="222222"/>
          <w:lang w:val="is-IS"/>
        </w:rPr>
        <w:t xml:space="preserve"> sem valdir eru úr töflu 2.2. Við prófanir vegna framleiðslueftirlits er hins vegar heimilt að prófa steinefni annað hvort með </w:t>
      </w:r>
      <w:proofErr w:type="spellStart"/>
      <w:r w:rsidRPr="003D6C64">
        <w:rPr>
          <w:color w:val="222222"/>
          <w:lang w:val="is-IS"/>
        </w:rPr>
        <w:t>prófunarstöðlum</w:t>
      </w:r>
      <w:proofErr w:type="spellEnd"/>
      <w:r w:rsidRPr="003D6C64">
        <w:rPr>
          <w:color w:val="222222"/>
          <w:lang w:val="is-IS"/>
        </w:rPr>
        <w:t xml:space="preserve"> í töflu 2.2 eða með öðrum prófunaraðferðum sem sýnt hefur verið fram á að hafi fullnægjandi fylgni við stöðluðu prófunaraðferðirnar, sbr. ákvæði þar að lútandi í </w:t>
      </w:r>
      <w:proofErr w:type="spellStart"/>
      <w:r w:rsidRPr="003D6C64">
        <w:rPr>
          <w:color w:val="222222"/>
          <w:lang w:val="is-IS"/>
        </w:rPr>
        <w:t>framleiðslustöðlunum</w:t>
      </w:r>
      <w:proofErr w:type="spellEnd"/>
      <w:r w:rsidRPr="003D6C64">
        <w:rPr>
          <w:color w:val="222222"/>
          <w:lang w:val="is-IS"/>
        </w:rPr>
        <w:t xml:space="preserve">. </w:t>
      </w:r>
    </w:p>
    <w:p w14:paraId="7532D0FF" w14:textId="77777777" w:rsidR="00AF28E0" w:rsidRPr="003D6C64" w:rsidRDefault="00AF28E0" w:rsidP="00AF28E0">
      <w:pPr>
        <w:ind w:firstLine="284"/>
        <w:jc w:val="both"/>
        <w:rPr>
          <w:lang w:val="is-IS"/>
        </w:rPr>
      </w:pPr>
      <w:r w:rsidRPr="003D6C64">
        <w:rPr>
          <w:lang w:val="is-IS"/>
        </w:rPr>
        <w:lastRenderedPageBreak/>
        <w:t xml:space="preserve">Prófunarniðurstöður sem eru grundvöllur yfirlýsingar um eiginleika (e. </w:t>
      </w:r>
      <w:proofErr w:type="spellStart"/>
      <w:r w:rsidRPr="00A94401">
        <w:rPr>
          <w:i/>
          <w:iCs/>
          <w:lang w:val="is-IS"/>
        </w:rPr>
        <w:t>DoP</w:t>
      </w:r>
      <w:proofErr w:type="spellEnd"/>
      <w:r w:rsidRPr="003D6C64">
        <w:rPr>
          <w:lang w:val="is-IS"/>
        </w:rPr>
        <w:t xml:space="preserve">) skulu settar fram í samræmi við viðkomandi </w:t>
      </w:r>
      <w:proofErr w:type="spellStart"/>
      <w:r w:rsidRPr="003D6C64">
        <w:rPr>
          <w:lang w:val="is-IS"/>
        </w:rPr>
        <w:t>framleiðslustaðal</w:t>
      </w:r>
      <w:proofErr w:type="spellEnd"/>
      <w:r w:rsidRPr="003D6C64">
        <w:rPr>
          <w:lang w:val="is-IS"/>
        </w:rPr>
        <w:t xml:space="preserve">. Þegar valinn er kröfuflokkur skal það gert þannig að niðurstöður prófana verði innan marka. Berggreining skv. ÍST EN 932-3 skal fylgja yfirlýsingunni um eiginleika steinefna. Við framleiðslu steinefnis í steinsteypu og við framleiðslu bikbundins steinefnis skal styðjast við eftirlitskerfi 2+ og við framleiðslu á steinefni til óbundinna nota skal styðjast við eftirlitskerfi 4 (e. </w:t>
      </w:r>
      <w:r w:rsidRPr="00A94401">
        <w:rPr>
          <w:i/>
          <w:iCs/>
          <w:lang w:val="is-IS"/>
        </w:rPr>
        <w:t>System of AVCP</w:t>
      </w:r>
      <w:r w:rsidRPr="003D6C64">
        <w:rPr>
          <w:lang w:val="is-IS"/>
        </w:rPr>
        <w:t xml:space="preserve">), sbr. viðauka ZA í </w:t>
      </w:r>
      <w:proofErr w:type="spellStart"/>
      <w:r w:rsidRPr="003D6C64">
        <w:rPr>
          <w:lang w:val="is-IS"/>
        </w:rPr>
        <w:t>framleiðslustöðlunum</w:t>
      </w:r>
      <w:proofErr w:type="spellEnd"/>
      <w:r w:rsidRPr="003D6C64">
        <w:rPr>
          <w:lang w:val="is-IS"/>
        </w:rPr>
        <w:t>.</w:t>
      </w:r>
    </w:p>
    <w:p w14:paraId="3988C724" w14:textId="77777777" w:rsidR="00AF28E0" w:rsidRPr="003D6C64" w:rsidRDefault="00AF28E0" w:rsidP="00B93D21">
      <w:pPr>
        <w:spacing w:after="240"/>
        <w:ind w:firstLine="284"/>
        <w:jc w:val="both"/>
        <w:rPr>
          <w:lang w:val="is-IS"/>
        </w:rPr>
      </w:pPr>
      <w:r w:rsidRPr="003D6C64">
        <w:rPr>
          <w:lang w:val="is-IS"/>
        </w:rPr>
        <w:t xml:space="preserve">Til þess að það liggi skýrt fyrir hvaða prófunaraðferðir Vegagerðin hefur valið og hvaða aðferðir eru ekki valdar hefur tafla 2.3 verið sett saman með öllum prófunaraðferðunum í </w:t>
      </w:r>
      <w:proofErr w:type="spellStart"/>
      <w:r w:rsidRPr="003D6C64">
        <w:rPr>
          <w:lang w:val="is-IS"/>
        </w:rPr>
        <w:t>staðlapakka</w:t>
      </w:r>
      <w:proofErr w:type="spellEnd"/>
      <w:r w:rsidRPr="003D6C64">
        <w:rPr>
          <w:lang w:val="is-IS"/>
        </w:rPr>
        <w:t xml:space="preserve"> CEN TC 154 um steinefni (e. </w:t>
      </w:r>
      <w:proofErr w:type="spellStart"/>
      <w:r w:rsidRPr="00A94401">
        <w:rPr>
          <w:i/>
          <w:iCs/>
          <w:lang w:val="is-IS"/>
        </w:rPr>
        <w:t>Aggregates</w:t>
      </w:r>
      <w:proofErr w:type="spellEnd"/>
      <w:r w:rsidRPr="003D6C64">
        <w:rPr>
          <w:lang w:val="is-IS"/>
        </w:rPr>
        <w:t xml:space="preserve">). Í töflunni eru einungis tilgreindir </w:t>
      </w:r>
      <w:proofErr w:type="spellStart"/>
      <w:r w:rsidRPr="003D6C64">
        <w:rPr>
          <w:lang w:val="is-IS"/>
        </w:rPr>
        <w:t>prófunarstaðlar</w:t>
      </w:r>
      <w:proofErr w:type="spellEnd"/>
      <w:r w:rsidRPr="003D6C64">
        <w:rPr>
          <w:lang w:val="is-IS"/>
        </w:rPr>
        <w:t xml:space="preserve"> sem eru evrópskir CEN staðlar undir nefnd CEN/TC 154.</w:t>
      </w:r>
    </w:p>
    <w:p w14:paraId="24AB21DD" w14:textId="7EDB9CB8" w:rsidR="00B93D21" w:rsidRPr="003D6C64" w:rsidRDefault="00B93D21" w:rsidP="00C2516D">
      <w:pPr>
        <w:pStyle w:val="MYND"/>
        <w:spacing w:before="120" w:after="120"/>
        <w:rPr>
          <w:lang w:val="is-IS"/>
        </w:rPr>
      </w:pPr>
      <w:r w:rsidRPr="003D6C64">
        <w:rPr>
          <w:b/>
          <w:lang w:val="is-IS"/>
        </w:rPr>
        <w:t>Tafla 2.3:</w:t>
      </w:r>
      <w:r w:rsidRPr="003D6C64">
        <w:rPr>
          <w:lang w:val="is-IS"/>
        </w:rPr>
        <w:t xml:space="preserve"> </w:t>
      </w:r>
      <w:r w:rsidR="00C2516D" w:rsidRPr="003D6C64">
        <w:rPr>
          <w:lang w:val="is-IS"/>
        </w:rPr>
        <w:br/>
      </w:r>
      <w:proofErr w:type="spellStart"/>
      <w:r w:rsidRPr="003D6C64">
        <w:rPr>
          <w:lang w:val="is-IS"/>
        </w:rPr>
        <w:t>Prófunarstaðlar</w:t>
      </w:r>
      <w:proofErr w:type="spellEnd"/>
      <w:r w:rsidRPr="003D6C64">
        <w:rPr>
          <w:lang w:val="is-IS"/>
        </w:rPr>
        <w:t xml:space="preserve"> sem Vegagerðin fer fram á að notaðir verði við gerðarprófanir og eftirlit með framleiðslu steinefna</w:t>
      </w:r>
    </w:p>
    <w:p w14:paraId="30366192" w14:textId="7087F8B3" w:rsidR="00C52F15" w:rsidRDefault="001C3173" w:rsidP="00D41744">
      <w:pPr>
        <w:spacing w:after="240"/>
        <w:rPr>
          <w:szCs w:val="20"/>
          <w:lang w:val="is-IS"/>
        </w:rPr>
      </w:pPr>
      <w:r w:rsidRPr="00A17EFF">
        <w:rPr>
          <w:noProof/>
          <w:lang w:val="en-GB" w:eastAsia="en-GB"/>
        </w:rPr>
        <w:drawing>
          <wp:inline distT="0" distB="0" distL="0" distR="0" wp14:anchorId="7602D0A8" wp14:editId="2E4C8CF8">
            <wp:extent cx="4874820" cy="578804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6665" cy="5813982"/>
                    </a:xfrm>
                    <a:prstGeom prst="rect">
                      <a:avLst/>
                    </a:prstGeom>
                    <a:noFill/>
                    <a:ln>
                      <a:noFill/>
                    </a:ln>
                  </pic:spPr>
                </pic:pic>
              </a:graphicData>
            </a:graphic>
          </wp:inline>
        </w:drawing>
      </w:r>
    </w:p>
    <w:p w14:paraId="0BDC1018" w14:textId="77777777" w:rsidR="004219E6" w:rsidRDefault="004219E6" w:rsidP="004219E6">
      <w:pPr>
        <w:pStyle w:val="Heading1"/>
      </w:pPr>
      <w:bookmarkStart w:id="14" w:name="_Toc52971436"/>
      <w:bookmarkStart w:id="15" w:name="_Toc125965597"/>
      <w:r w:rsidRPr="00220C65">
        <w:lastRenderedPageBreak/>
        <w:t>Malbiksframleiðsla</w:t>
      </w:r>
      <w:bookmarkEnd w:id="14"/>
      <w:bookmarkEnd w:id="15"/>
    </w:p>
    <w:p w14:paraId="10A47593" w14:textId="55953DF3" w:rsidR="004219E6" w:rsidRPr="003D6C64" w:rsidRDefault="00C2516D" w:rsidP="00C2516D">
      <w:pPr>
        <w:pStyle w:val="Heading2"/>
        <w:rPr>
          <w:lang w:val="is-IS"/>
        </w:rPr>
      </w:pPr>
      <w:bookmarkStart w:id="16" w:name="_Toc52971437"/>
      <w:r w:rsidRPr="003D6C64">
        <w:rPr>
          <w:lang w:val="is-IS"/>
        </w:rPr>
        <w:tab/>
      </w:r>
      <w:bookmarkStart w:id="17" w:name="_Toc125965598"/>
      <w:r w:rsidR="004219E6" w:rsidRPr="003D6C64">
        <w:rPr>
          <w:lang w:val="is-IS"/>
        </w:rPr>
        <w:t>Almennt</w:t>
      </w:r>
      <w:bookmarkEnd w:id="16"/>
      <w:bookmarkEnd w:id="17"/>
    </w:p>
    <w:p w14:paraId="103F49E5" w14:textId="77777777" w:rsidR="004219E6" w:rsidRPr="003D6C64" w:rsidRDefault="004219E6" w:rsidP="00C2516D">
      <w:pPr>
        <w:jc w:val="both"/>
        <w:rPr>
          <w:lang w:val="is-IS"/>
        </w:rPr>
      </w:pPr>
      <w:r w:rsidRPr="003D6C64">
        <w:rPr>
          <w:lang w:val="is-IS"/>
        </w:rPr>
        <w:t xml:space="preserve">Þessi viðauki er í samræmi við íslenskan </w:t>
      </w:r>
      <w:proofErr w:type="spellStart"/>
      <w:r w:rsidRPr="003D6C64">
        <w:rPr>
          <w:lang w:val="is-IS"/>
        </w:rPr>
        <w:t>fylgistaðal</w:t>
      </w:r>
      <w:proofErr w:type="spellEnd"/>
      <w:r w:rsidRPr="003D6C64">
        <w:rPr>
          <w:lang w:val="is-IS"/>
        </w:rPr>
        <w:t xml:space="preserve"> ÍST 75 um malbiksframleiðslu sem kom fyrst út árið 2013 og verður endurskoðaður þegar endurskoðaðir </w:t>
      </w:r>
      <w:proofErr w:type="spellStart"/>
      <w:r w:rsidRPr="003D6C64">
        <w:rPr>
          <w:lang w:val="is-IS"/>
        </w:rPr>
        <w:t>framleiðslustaðlar</w:t>
      </w:r>
      <w:proofErr w:type="spellEnd"/>
      <w:r w:rsidRPr="003D6C64">
        <w:rPr>
          <w:lang w:val="is-IS"/>
        </w:rPr>
        <w:t xml:space="preserve"> og </w:t>
      </w:r>
      <w:proofErr w:type="spellStart"/>
      <w:r w:rsidRPr="003D6C64">
        <w:rPr>
          <w:lang w:val="is-IS"/>
        </w:rPr>
        <w:t>eftirlitsstaðlar</w:t>
      </w:r>
      <w:proofErr w:type="spellEnd"/>
      <w:r w:rsidRPr="003D6C64">
        <w:rPr>
          <w:lang w:val="is-IS"/>
        </w:rPr>
        <w:t xml:space="preserve"> frá CEN TC 227 (e. </w:t>
      </w:r>
      <w:proofErr w:type="spellStart"/>
      <w:r w:rsidRPr="00A94401">
        <w:rPr>
          <w:i/>
          <w:iCs/>
          <w:lang w:val="is-IS"/>
        </w:rPr>
        <w:t>Road</w:t>
      </w:r>
      <w:proofErr w:type="spellEnd"/>
      <w:r w:rsidRPr="00A94401">
        <w:rPr>
          <w:i/>
          <w:iCs/>
          <w:lang w:val="is-IS"/>
        </w:rPr>
        <w:t xml:space="preserve"> </w:t>
      </w:r>
      <w:proofErr w:type="spellStart"/>
      <w:r w:rsidRPr="00A94401">
        <w:rPr>
          <w:i/>
          <w:iCs/>
          <w:lang w:val="is-IS"/>
        </w:rPr>
        <w:t>materials</w:t>
      </w:r>
      <w:proofErr w:type="spellEnd"/>
      <w:r w:rsidRPr="003D6C64">
        <w:rPr>
          <w:lang w:val="is-IS"/>
        </w:rPr>
        <w:t xml:space="preserve">) hafa verið gefnir út. Í </w:t>
      </w:r>
      <w:proofErr w:type="spellStart"/>
      <w:r w:rsidRPr="003D6C64">
        <w:rPr>
          <w:lang w:val="is-IS"/>
        </w:rPr>
        <w:t>fylgistaðlinum</w:t>
      </w:r>
      <w:proofErr w:type="spellEnd"/>
      <w:r w:rsidRPr="003D6C64">
        <w:rPr>
          <w:lang w:val="is-IS"/>
        </w:rPr>
        <w:t xml:space="preserve"> eru sett fram ákvæði um prófunaraðferðir, annars vegar við gerðarprófanir (e. </w:t>
      </w:r>
      <w:proofErr w:type="spellStart"/>
      <w:r w:rsidRPr="00A94401">
        <w:rPr>
          <w:i/>
          <w:iCs/>
          <w:lang w:val="is-IS"/>
        </w:rPr>
        <w:t>Type</w:t>
      </w:r>
      <w:proofErr w:type="spellEnd"/>
      <w:r w:rsidRPr="00A94401">
        <w:rPr>
          <w:i/>
          <w:iCs/>
          <w:lang w:val="is-IS"/>
        </w:rPr>
        <w:t xml:space="preserve"> Testing, TT</w:t>
      </w:r>
      <w:r w:rsidRPr="003D6C64">
        <w:rPr>
          <w:lang w:val="is-IS"/>
        </w:rPr>
        <w:t xml:space="preserve">) og hins vegar vegna framleiðslueftirlits (e. </w:t>
      </w:r>
      <w:proofErr w:type="spellStart"/>
      <w:r w:rsidRPr="00A94401">
        <w:rPr>
          <w:i/>
          <w:iCs/>
          <w:lang w:val="is-IS"/>
        </w:rPr>
        <w:t>Factory</w:t>
      </w:r>
      <w:proofErr w:type="spellEnd"/>
      <w:r w:rsidRPr="00A94401">
        <w:rPr>
          <w:i/>
          <w:iCs/>
          <w:lang w:val="is-IS"/>
        </w:rPr>
        <w:t xml:space="preserve"> </w:t>
      </w:r>
      <w:proofErr w:type="spellStart"/>
      <w:r w:rsidRPr="00A94401">
        <w:rPr>
          <w:i/>
          <w:iCs/>
          <w:lang w:val="is-IS"/>
        </w:rPr>
        <w:t>Production</w:t>
      </w:r>
      <w:proofErr w:type="spellEnd"/>
      <w:r w:rsidRPr="00A94401">
        <w:rPr>
          <w:i/>
          <w:iCs/>
          <w:lang w:val="is-IS"/>
        </w:rPr>
        <w:t xml:space="preserve"> Control, FPC</w:t>
      </w:r>
      <w:r w:rsidRPr="003D6C64">
        <w:rPr>
          <w:lang w:val="is-IS"/>
        </w:rPr>
        <w:t xml:space="preserve">). Með tilkomu </w:t>
      </w:r>
      <w:proofErr w:type="spellStart"/>
      <w:r w:rsidRPr="003D6C64">
        <w:rPr>
          <w:lang w:val="is-IS"/>
        </w:rPr>
        <w:t>fylgistaðalsins</w:t>
      </w:r>
      <w:proofErr w:type="spellEnd"/>
      <w:r w:rsidRPr="003D6C64">
        <w:rPr>
          <w:lang w:val="is-IS"/>
        </w:rPr>
        <w:t xml:space="preserve"> gerir Vegagerðin þá kröfu að gerðarprófanir og framleiðslueftirlit malbiks sem Vegagerðin kaupir á markaði verði í samræmi við hann. Þess er gætt að kafli 64 í Efnisgæðaritinu og þessi viðauki séu í samræmi við </w:t>
      </w:r>
      <w:proofErr w:type="spellStart"/>
      <w:r w:rsidRPr="003D6C64">
        <w:rPr>
          <w:lang w:val="is-IS"/>
        </w:rPr>
        <w:t>fylgistaðalinn</w:t>
      </w:r>
      <w:proofErr w:type="spellEnd"/>
      <w:r w:rsidRPr="003D6C64">
        <w:rPr>
          <w:lang w:val="is-IS"/>
        </w:rPr>
        <w:t>.</w:t>
      </w:r>
    </w:p>
    <w:p w14:paraId="67028039" w14:textId="77777777" w:rsidR="004219E6" w:rsidRPr="003D6C64" w:rsidRDefault="004219E6" w:rsidP="004219E6">
      <w:pPr>
        <w:ind w:firstLine="284"/>
        <w:jc w:val="both"/>
        <w:rPr>
          <w:lang w:val="is-IS"/>
        </w:rPr>
      </w:pPr>
      <w:r w:rsidRPr="003D6C64">
        <w:rPr>
          <w:lang w:val="is-IS"/>
        </w:rPr>
        <w:t xml:space="preserve">Í þessum viðauka eru sett fram ákvæði varðandi eftirfarandi malbiksgerðir: ÍST EN 13108-1, Stífmalbik (e. </w:t>
      </w:r>
      <w:proofErr w:type="spellStart"/>
      <w:r w:rsidRPr="00A94401">
        <w:rPr>
          <w:i/>
          <w:iCs/>
          <w:lang w:val="is-IS"/>
        </w:rPr>
        <w:t>Asphalt</w:t>
      </w:r>
      <w:proofErr w:type="spellEnd"/>
      <w:r w:rsidRPr="00A94401">
        <w:rPr>
          <w:i/>
          <w:iCs/>
          <w:lang w:val="is-IS"/>
        </w:rPr>
        <w:t xml:space="preserve"> </w:t>
      </w:r>
      <w:proofErr w:type="spellStart"/>
      <w:r w:rsidRPr="00A94401">
        <w:rPr>
          <w:i/>
          <w:iCs/>
          <w:lang w:val="is-IS"/>
        </w:rPr>
        <w:t>Concrete</w:t>
      </w:r>
      <w:proofErr w:type="spellEnd"/>
      <w:r w:rsidRPr="00A94401">
        <w:rPr>
          <w:i/>
          <w:iCs/>
          <w:lang w:val="is-IS"/>
        </w:rPr>
        <w:t>, AC</w:t>
      </w:r>
      <w:r w:rsidRPr="003D6C64">
        <w:rPr>
          <w:lang w:val="is-IS"/>
        </w:rPr>
        <w:t xml:space="preserve">) og ÍST EN 13108-5, Steinríkt malbik </w:t>
      </w:r>
      <w:r w:rsidRPr="003D6C64">
        <w:rPr>
          <w:lang w:val="is-IS"/>
        </w:rPr>
        <w:br/>
        <w:t xml:space="preserve">(e. </w:t>
      </w:r>
      <w:r w:rsidRPr="00A94401">
        <w:rPr>
          <w:i/>
          <w:iCs/>
          <w:lang w:val="is-IS"/>
        </w:rPr>
        <w:t xml:space="preserve">Stone </w:t>
      </w:r>
      <w:proofErr w:type="spellStart"/>
      <w:r w:rsidRPr="00A94401">
        <w:rPr>
          <w:i/>
          <w:iCs/>
          <w:lang w:val="is-IS"/>
        </w:rPr>
        <w:t>Mastic</w:t>
      </w:r>
      <w:proofErr w:type="spellEnd"/>
      <w:r w:rsidRPr="00A94401">
        <w:rPr>
          <w:i/>
          <w:iCs/>
          <w:lang w:val="is-IS"/>
        </w:rPr>
        <w:t xml:space="preserve"> </w:t>
      </w:r>
      <w:proofErr w:type="spellStart"/>
      <w:r w:rsidRPr="00A94401">
        <w:rPr>
          <w:i/>
          <w:iCs/>
          <w:lang w:val="is-IS"/>
        </w:rPr>
        <w:t>Asphalt</w:t>
      </w:r>
      <w:proofErr w:type="spellEnd"/>
      <w:r w:rsidRPr="00A94401">
        <w:rPr>
          <w:i/>
          <w:iCs/>
          <w:lang w:val="is-IS"/>
        </w:rPr>
        <w:t>, SMA</w:t>
      </w:r>
      <w:r w:rsidRPr="003D6C64">
        <w:rPr>
          <w:lang w:val="is-IS"/>
        </w:rPr>
        <w:t>).</w:t>
      </w:r>
    </w:p>
    <w:p w14:paraId="65FE0716" w14:textId="597669F8" w:rsidR="004219E6" w:rsidRPr="003D6C64" w:rsidRDefault="00C2516D" w:rsidP="00C2516D">
      <w:pPr>
        <w:pStyle w:val="Heading2"/>
        <w:rPr>
          <w:lang w:val="is-IS"/>
        </w:rPr>
      </w:pPr>
      <w:bookmarkStart w:id="18" w:name="_Toc52971438"/>
      <w:r w:rsidRPr="003D6C64">
        <w:rPr>
          <w:lang w:val="is-IS"/>
        </w:rPr>
        <w:tab/>
      </w:r>
      <w:bookmarkStart w:id="19" w:name="_Toc125965599"/>
      <w:r w:rsidR="004219E6" w:rsidRPr="003D6C64">
        <w:rPr>
          <w:lang w:val="is-IS"/>
        </w:rPr>
        <w:t>Gerðarprófanir</w:t>
      </w:r>
      <w:bookmarkEnd w:id="18"/>
      <w:bookmarkEnd w:id="19"/>
    </w:p>
    <w:p w14:paraId="5D62C4E9" w14:textId="77777777" w:rsidR="004219E6" w:rsidRPr="003D6C64" w:rsidRDefault="004219E6" w:rsidP="00C2516D">
      <w:pPr>
        <w:spacing w:after="240"/>
        <w:jc w:val="both"/>
        <w:rPr>
          <w:lang w:val="is-IS"/>
        </w:rPr>
      </w:pPr>
      <w:r w:rsidRPr="003D6C64">
        <w:rPr>
          <w:lang w:val="is-IS"/>
        </w:rPr>
        <w:t xml:space="preserve">Allt AC og SMA malbik sem framleitt er á íslenskan markað skal gerðarprófað (TT, sbr. ÍST EN 13108-20) og skulu lágmarksupplýsingar sem settar eru fram vera samkvæmt töflu 3.1. </w:t>
      </w:r>
    </w:p>
    <w:p w14:paraId="2B5CE576" w14:textId="11457E8B" w:rsidR="001C3173" w:rsidRDefault="00BC1E0F" w:rsidP="00C2516D">
      <w:pPr>
        <w:pStyle w:val="MYND"/>
        <w:rPr>
          <w:lang w:val="is-IS"/>
        </w:rPr>
      </w:pPr>
      <w:r w:rsidRPr="00BC1E0F">
        <w:rPr>
          <w:b/>
          <w:bCs/>
          <w:lang w:val="is-IS"/>
        </w:rPr>
        <w:t>Tafla 3.1:</w:t>
      </w:r>
      <w:r>
        <w:rPr>
          <w:lang w:val="is-IS"/>
        </w:rPr>
        <w:t xml:space="preserve"> </w:t>
      </w:r>
      <w:r w:rsidR="00C2516D">
        <w:rPr>
          <w:lang w:val="is-IS"/>
        </w:rPr>
        <w:br/>
      </w:r>
      <w:r>
        <w:rPr>
          <w:lang w:val="is-IS"/>
        </w:rPr>
        <w:t>Eiginleikar malbiks sem skylt er að staðfesta hérlendis við gerðarprófun</w:t>
      </w:r>
    </w:p>
    <w:tbl>
      <w:tblPr>
        <w:tblStyle w:val="IRCAcolor"/>
        <w:tblW w:w="8080" w:type="dxa"/>
        <w:tblLayout w:type="fixed"/>
        <w:tblLook w:val="0660" w:firstRow="1" w:lastRow="1" w:firstColumn="0" w:lastColumn="0" w:noHBand="1" w:noVBand="1"/>
      </w:tblPr>
      <w:tblGrid>
        <w:gridCol w:w="1985"/>
        <w:gridCol w:w="1984"/>
        <w:gridCol w:w="4111"/>
      </w:tblGrid>
      <w:tr w:rsidR="00401181" w:rsidRPr="00940D28" w14:paraId="2CB5C877" w14:textId="77777777" w:rsidTr="00401181">
        <w:trPr>
          <w:cnfStyle w:val="100000000000" w:firstRow="1" w:lastRow="0" w:firstColumn="0" w:lastColumn="0" w:oddVBand="0" w:evenVBand="0" w:oddHBand="0" w:evenHBand="0" w:firstRowFirstColumn="0" w:firstRowLastColumn="0" w:lastRowFirstColumn="0" w:lastRowLastColumn="0"/>
        </w:trPr>
        <w:tc>
          <w:tcPr>
            <w:tcW w:w="1985" w:type="dxa"/>
          </w:tcPr>
          <w:p w14:paraId="19EC294A" w14:textId="586367B1" w:rsidR="00401181" w:rsidRPr="00940D28" w:rsidRDefault="00401181" w:rsidP="00401181">
            <w:pPr>
              <w:spacing w:line="260" w:lineRule="atLeast"/>
              <w:rPr>
                <w:sz w:val="18"/>
                <w:szCs w:val="18"/>
                <w:lang w:val="is-IS"/>
              </w:rPr>
            </w:pPr>
            <w:r w:rsidRPr="00940D28">
              <w:rPr>
                <w:bCs/>
                <w:sz w:val="18"/>
                <w:szCs w:val="18"/>
              </w:rPr>
              <w:t>ÍST EN 13108-1</w:t>
            </w:r>
          </w:p>
        </w:tc>
        <w:tc>
          <w:tcPr>
            <w:tcW w:w="1984" w:type="dxa"/>
          </w:tcPr>
          <w:p w14:paraId="13F8AE16" w14:textId="67E69B9B" w:rsidR="00401181" w:rsidRPr="00940D28" w:rsidRDefault="00401181" w:rsidP="00401181">
            <w:pPr>
              <w:spacing w:line="260" w:lineRule="atLeast"/>
              <w:rPr>
                <w:sz w:val="18"/>
                <w:szCs w:val="18"/>
                <w:lang w:val="is-IS"/>
              </w:rPr>
            </w:pPr>
            <w:r w:rsidRPr="00940D28">
              <w:rPr>
                <w:bCs/>
                <w:sz w:val="18"/>
                <w:szCs w:val="18"/>
              </w:rPr>
              <w:t>ÍST EN 13108-5</w:t>
            </w:r>
          </w:p>
        </w:tc>
        <w:tc>
          <w:tcPr>
            <w:tcW w:w="4111" w:type="dxa"/>
          </w:tcPr>
          <w:p w14:paraId="6C841FF7" w14:textId="4CC3ED8B" w:rsidR="00401181" w:rsidRPr="00940D28" w:rsidRDefault="00401181" w:rsidP="00401181">
            <w:pPr>
              <w:spacing w:line="260" w:lineRule="atLeast"/>
              <w:rPr>
                <w:sz w:val="18"/>
                <w:szCs w:val="18"/>
                <w:lang w:val="is-IS"/>
              </w:rPr>
            </w:pPr>
            <w:proofErr w:type="spellStart"/>
            <w:r w:rsidRPr="00940D28">
              <w:rPr>
                <w:bCs/>
                <w:sz w:val="18"/>
                <w:szCs w:val="18"/>
              </w:rPr>
              <w:t>Eiginleiki</w:t>
            </w:r>
            <w:proofErr w:type="spellEnd"/>
          </w:p>
        </w:tc>
      </w:tr>
      <w:tr w:rsidR="00654EC7" w:rsidRPr="00940D28" w14:paraId="67DB35B5" w14:textId="77777777" w:rsidTr="008339E6">
        <w:tc>
          <w:tcPr>
            <w:tcW w:w="1985" w:type="dxa"/>
            <w:shd w:val="clear" w:color="auto" w:fill="FFFAEE" w:themeFill="background2"/>
          </w:tcPr>
          <w:p w14:paraId="54D84217" w14:textId="225DC1A0" w:rsidR="00654EC7" w:rsidRPr="00940D28" w:rsidRDefault="00654EC7" w:rsidP="00654EC7">
            <w:pPr>
              <w:spacing w:line="240" w:lineRule="auto"/>
              <w:rPr>
                <w:sz w:val="18"/>
                <w:szCs w:val="18"/>
                <w:lang w:val="is-IS"/>
              </w:rPr>
            </w:pPr>
            <w:r w:rsidRPr="00940D28">
              <w:rPr>
                <w:sz w:val="18"/>
                <w:szCs w:val="18"/>
              </w:rPr>
              <w:t>5.2.2</w:t>
            </w:r>
          </w:p>
        </w:tc>
        <w:tc>
          <w:tcPr>
            <w:tcW w:w="1984" w:type="dxa"/>
          </w:tcPr>
          <w:p w14:paraId="076C436D" w14:textId="3F2213C6" w:rsidR="00654EC7" w:rsidRPr="00940D28" w:rsidRDefault="00654EC7" w:rsidP="00654EC7">
            <w:pPr>
              <w:spacing w:line="240" w:lineRule="auto"/>
              <w:rPr>
                <w:sz w:val="18"/>
                <w:szCs w:val="18"/>
                <w:lang w:val="is-IS"/>
              </w:rPr>
            </w:pPr>
            <w:r w:rsidRPr="00940D28">
              <w:rPr>
                <w:sz w:val="18"/>
                <w:szCs w:val="18"/>
              </w:rPr>
              <w:t>5.2.2</w:t>
            </w:r>
          </w:p>
        </w:tc>
        <w:tc>
          <w:tcPr>
            <w:tcW w:w="4111" w:type="dxa"/>
            <w:shd w:val="clear" w:color="auto" w:fill="FFFFFF" w:themeFill="background1"/>
          </w:tcPr>
          <w:p w14:paraId="5F63629F" w14:textId="06345E19" w:rsidR="00654EC7" w:rsidRPr="00940D28" w:rsidRDefault="00654EC7" w:rsidP="00654EC7">
            <w:pPr>
              <w:spacing w:line="240" w:lineRule="auto"/>
              <w:rPr>
                <w:sz w:val="18"/>
                <w:szCs w:val="18"/>
                <w:lang w:val="is-IS"/>
              </w:rPr>
            </w:pPr>
            <w:proofErr w:type="spellStart"/>
            <w:r w:rsidRPr="00940D28">
              <w:rPr>
                <w:sz w:val="18"/>
                <w:szCs w:val="18"/>
              </w:rPr>
              <w:t>Kornadreifing</w:t>
            </w:r>
            <w:proofErr w:type="spellEnd"/>
          </w:p>
        </w:tc>
      </w:tr>
      <w:tr w:rsidR="00654EC7" w:rsidRPr="00940D28" w14:paraId="24F220D0" w14:textId="77777777" w:rsidTr="008339E6">
        <w:tc>
          <w:tcPr>
            <w:tcW w:w="1985" w:type="dxa"/>
            <w:shd w:val="clear" w:color="auto" w:fill="FFFAEE" w:themeFill="background2"/>
          </w:tcPr>
          <w:p w14:paraId="5FA85BC9" w14:textId="1F96B592" w:rsidR="00654EC7" w:rsidRPr="00940D28" w:rsidRDefault="00654EC7" w:rsidP="00654EC7">
            <w:pPr>
              <w:spacing w:line="240" w:lineRule="auto"/>
              <w:rPr>
                <w:sz w:val="18"/>
                <w:szCs w:val="18"/>
                <w:lang w:val="is-IS"/>
              </w:rPr>
            </w:pPr>
            <w:r w:rsidRPr="00940D28">
              <w:rPr>
                <w:sz w:val="18"/>
                <w:szCs w:val="18"/>
              </w:rPr>
              <w:t>5.3.2</w:t>
            </w:r>
          </w:p>
        </w:tc>
        <w:tc>
          <w:tcPr>
            <w:tcW w:w="1984" w:type="dxa"/>
          </w:tcPr>
          <w:p w14:paraId="58D61199" w14:textId="2D5113B3" w:rsidR="00654EC7" w:rsidRPr="00940D28" w:rsidRDefault="00654EC7" w:rsidP="00654EC7">
            <w:pPr>
              <w:spacing w:line="240" w:lineRule="auto"/>
              <w:rPr>
                <w:sz w:val="18"/>
                <w:szCs w:val="18"/>
                <w:lang w:val="is-IS"/>
              </w:rPr>
            </w:pPr>
            <w:r w:rsidRPr="00940D28">
              <w:rPr>
                <w:sz w:val="18"/>
                <w:szCs w:val="18"/>
              </w:rPr>
              <w:t>5.3.2</w:t>
            </w:r>
          </w:p>
        </w:tc>
        <w:tc>
          <w:tcPr>
            <w:tcW w:w="4111" w:type="dxa"/>
            <w:shd w:val="clear" w:color="auto" w:fill="FFFFFF" w:themeFill="background1"/>
          </w:tcPr>
          <w:p w14:paraId="276E03C8" w14:textId="0E31D91B" w:rsidR="00654EC7" w:rsidRPr="00940D28" w:rsidRDefault="00654EC7" w:rsidP="00654EC7">
            <w:pPr>
              <w:spacing w:line="240" w:lineRule="auto"/>
              <w:rPr>
                <w:sz w:val="18"/>
                <w:szCs w:val="18"/>
                <w:lang w:val="is-IS"/>
              </w:rPr>
            </w:pPr>
            <w:r w:rsidRPr="00940D28">
              <w:rPr>
                <w:sz w:val="18"/>
                <w:szCs w:val="18"/>
              </w:rPr>
              <w:t>Holrýmd</w:t>
            </w:r>
            <w:r w:rsidRPr="00940D28">
              <w:rPr>
                <w:sz w:val="18"/>
                <w:szCs w:val="18"/>
                <w:vertAlign w:val="superscript"/>
              </w:rPr>
              <w:t>1)</w:t>
            </w:r>
          </w:p>
        </w:tc>
      </w:tr>
      <w:tr w:rsidR="00654EC7" w:rsidRPr="00940D28" w14:paraId="3419D185" w14:textId="77777777" w:rsidTr="008339E6">
        <w:tc>
          <w:tcPr>
            <w:tcW w:w="1985" w:type="dxa"/>
            <w:shd w:val="clear" w:color="auto" w:fill="FFFAEE" w:themeFill="background2"/>
          </w:tcPr>
          <w:p w14:paraId="77E18674" w14:textId="3701D615" w:rsidR="00654EC7" w:rsidRPr="00940D28" w:rsidRDefault="00654EC7" w:rsidP="00654EC7">
            <w:pPr>
              <w:spacing w:line="240" w:lineRule="auto"/>
              <w:rPr>
                <w:sz w:val="18"/>
                <w:szCs w:val="18"/>
                <w:lang w:val="is-IS"/>
              </w:rPr>
            </w:pPr>
            <w:r w:rsidRPr="00940D28">
              <w:rPr>
                <w:sz w:val="18"/>
                <w:szCs w:val="18"/>
              </w:rPr>
              <w:t>5.2.3</w:t>
            </w:r>
          </w:p>
        </w:tc>
        <w:tc>
          <w:tcPr>
            <w:tcW w:w="1984" w:type="dxa"/>
          </w:tcPr>
          <w:p w14:paraId="21F00781" w14:textId="7886A08D" w:rsidR="00654EC7" w:rsidRPr="00940D28" w:rsidRDefault="00654EC7" w:rsidP="00654EC7">
            <w:pPr>
              <w:spacing w:line="240" w:lineRule="auto"/>
              <w:rPr>
                <w:sz w:val="18"/>
                <w:szCs w:val="18"/>
                <w:lang w:val="is-IS"/>
              </w:rPr>
            </w:pPr>
            <w:r w:rsidRPr="00940D28">
              <w:rPr>
                <w:sz w:val="18"/>
                <w:szCs w:val="18"/>
              </w:rPr>
              <w:t>5.2.3</w:t>
            </w:r>
          </w:p>
        </w:tc>
        <w:tc>
          <w:tcPr>
            <w:tcW w:w="4111" w:type="dxa"/>
            <w:shd w:val="clear" w:color="auto" w:fill="FFFFFF" w:themeFill="background1"/>
          </w:tcPr>
          <w:p w14:paraId="105CA0FB" w14:textId="43C8DE3F" w:rsidR="00654EC7" w:rsidRPr="00940D28" w:rsidRDefault="00654EC7" w:rsidP="00654EC7">
            <w:pPr>
              <w:spacing w:line="240" w:lineRule="auto"/>
              <w:rPr>
                <w:sz w:val="18"/>
                <w:szCs w:val="18"/>
                <w:lang w:val="is-IS"/>
              </w:rPr>
            </w:pPr>
            <w:proofErr w:type="spellStart"/>
            <w:r w:rsidRPr="00940D28">
              <w:rPr>
                <w:sz w:val="18"/>
                <w:szCs w:val="18"/>
              </w:rPr>
              <w:t>Bindiefnisinnihald</w:t>
            </w:r>
            <w:proofErr w:type="spellEnd"/>
          </w:p>
        </w:tc>
      </w:tr>
      <w:tr w:rsidR="00654EC7" w:rsidRPr="00940D28" w14:paraId="713372A8" w14:textId="77777777" w:rsidTr="008339E6">
        <w:tc>
          <w:tcPr>
            <w:tcW w:w="1985" w:type="dxa"/>
            <w:shd w:val="clear" w:color="auto" w:fill="FFFAEE" w:themeFill="background2"/>
          </w:tcPr>
          <w:p w14:paraId="5D87B7DA" w14:textId="047F7E8C" w:rsidR="00654EC7" w:rsidRPr="00940D28" w:rsidRDefault="00654EC7" w:rsidP="00654EC7">
            <w:pPr>
              <w:spacing w:line="240" w:lineRule="auto"/>
              <w:rPr>
                <w:sz w:val="18"/>
                <w:szCs w:val="18"/>
                <w:lang w:val="is-IS"/>
              </w:rPr>
            </w:pPr>
            <w:r w:rsidRPr="00940D28">
              <w:rPr>
                <w:sz w:val="18"/>
                <w:szCs w:val="18"/>
              </w:rPr>
              <w:t>5.3.2</w:t>
            </w:r>
          </w:p>
        </w:tc>
        <w:tc>
          <w:tcPr>
            <w:tcW w:w="1984" w:type="dxa"/>
          </w:tcPr>
          <w:p w14:paraId="3AA50C8C" w14:textId="6B5CB9DD" w:rsidR="00654EC7" w:rsidRPr="00940D28" w:rsidRDefault="00654EC7" w:rsidP="00654EC7">
            <w:pPr>
              <w:spacing w:line="240" w:lineRule="auto"/>
              <w:rPr>
                <w:sz w:val="18"/>
                <w:szCs w:val="18"/>
                <w:lang w:val="is-IS"/>
              </w:rPr>
            </w:pPr>
            <w:r w:rsidRPr="00940D28">
              <w:rPr>
                <w:sz w:val="18"/>
                <w:szCs w:val="18"/>
              </w:rPr>
              <w:t>5.3.2</w:t>
            </w:r>
          </w:p>
        </w:tc>
        <w:tc>
          <w:tcPr>
            <w:tcW w:w="4111" w:type="dxa"/>
            <w:shd w:val="clear" w:color="auto" w:fill="FFFFFF" w:themeFill="background1"/>
          </w:tcPr>
          <w:p w14:paraId="68DF3557" w14:textId="67ABE34F" w:rsidR="00654EC7" w:rsidRPr="00940D28" w:rsidRDefault="00654EC7" w:rsidP="00654EC7">
            <w:pPr>
              <w:spacing w:line="240" w:lineRule="auto"/>
              <w:rPr>
                <w:sz w:val="18"/>
                <w:szCs w:val="18"/>
                <w:lang w:val="is-IS"/>
              </w:rPr>
            </w:pPr>
            <w:proofErr w:type="spellStart"/>
            <w:r w:rsidRPr="00940D28">
              <w:rPr>
                <w:sz w:val="18"/>
                <w:szCs w:val="18"/>
              </w:rPr>
              <w:t>Bikfyllt</w:t>
            </w:r>
            <w:proofErr w:type="spellEnd"/>
            <w:r w:rsidRPr="00940D28">
              <w:rPr>
                <w:sz w:val="18"/>
                <w:szCs w:val="18"/>
              </w:rPr>
              <w:t xml:space="preserve"> holrýmd</w:t>
            </w:r>
            <w:r w:rsidRPr="00940D28">
              <w:rPr>
                <w:sz w:val="18"/>
                <w:szCs w:val="18"/>
                <w:vertAlign w:val="superscript"/>
              </w:rPr>
              <w:t>1)</w:t>
            </w:r>
          </w:p>
        </w:tc>
      </w:tr>
      <w:tr w:rsidR="00654EC7" w:rsidRPr="00591EF0" w14:paraId="36877FA3" w14:textId="77777777" w:rsidTr="008339E6">
        <w:tc>
          <w:tcPr>
            <w:tcW w:w="1985" w:type="dxa"/>
            <w:shd w:val="clear" w:color="auto" w:fill="FFFAEE" w:themeFill="background2"/>
          </w:tcPr>
          <w:p w14:paraId="5DC29715" w14:textId="1F80A1F8" w:rsidR="00654EC7" w:rsidRPr="00940D28" w:rsidRDefault="00654EC7" w:rsidP="00654EC7">
            <w:pPr>
              <w:spacing w:line="240" w:lineRule="auto"/>
              <w:rPr>
                <w:i/>
                <w:sz w:val="18"/>
                <w:szCs w:val="18"/>
              </w:rPr>
            </w:pPr>
            <w:r w:rsidRPr="00940D28">
              <w:rPr>
                <w:sz w:val="18"/>
                <w:szCs w:val="18"/>
              </w:rPr>
              <w:t>5.3.14</w:t>
            </w:r>
          </w:p>
        </w:tc>
        <w:tc>
          <w:tcPr>
            <w:tcW w:w="1984" w:type="dxa"/>
          </w:tcPr>
          <w:p w14:paraId="0D2AEACE" w14:textId="1A4C5905" w:rsidR="00654EC7" w:rsidRPr="00940D28" w:rsidRDefault="00654EC7" w:rsidP="00654EC7">
            <w:pPr>
              <w:spacing w:line="240" w:lineRule="auto"/>
              <w:rPr>
                <w:rFonts w:eastAsia="Times New Roman" w:cs="Times New Roman"/>
                <w:sz w:val="18"/>
                <w:szCs w:val="18"/>
                <w:lang w:val="is-IS" w:eastAsia="en-US"/>
              </w:rPr>
            </w:pPr>
            <w:r w:rsidRPr="00940D28">
              <w:rPr>
                <w:sz w:val="18"/>
                <w:szCs w:val="18"/>
              </w:rPr>
              <w:t>-</w:t>
            </w:r>
          </w:p>
        </w:tc>
        <w:tc>
          <w:tcPr>
            <w:tcW w:w="4111" w:type="dxa"/>
            <w:shd w:val="clear" w:color="auto" w:fill="FFFFFF" w:themeFill="background1"/>
          </w:tcPr>
          <w:p w14:paraId="427EA313" w14:textId="4AD63BFD" w:rsidR="00654EC7" w:rsidRPr="00940D28" w:rsidRDefault="00654EC7" w:rsidP="00654EC7">
            <w:pPr>
              <w:spacing w:line="240" w:lineRule="auto"/>
              <w:rPr>
                <w:rFonts w:eastAsia="Times New Roman" w:cs="Times New Roman"/>
                <w:sz w:val="18"/>
                <w:szCs w:val="18"/>
                <w:lang w:val="is-IS" w:eastAsia="en-US"/>
              </w:rPr>
            </w:pPr>
            <w:r w:rsidRPr="00591EF0">
              <w:rPr>
                <w:sz w:val="18"/>
                <w:szCs w:val="18"/>
                <w:lang w:val="de-DE"/>
              </w:rPr>
              <w:t>Festa og sig fyrir flugvallamalbik</w:t>
            </w:r>
            <w:r w:rsidRPr="00591EF0">
              <w:rPr>
                <w:sz w:val="18"/>
                <w:szCs w:val="18"/>
                <w:vertAlign w:val="superscript"/>
                <w:lang w:val="de-DE"/>
              </w:rPr>
              <w:t>1)</w:t>
            </w:r>
          </w:p>
        </w:tc>
      </w:tr>
    </w:tbl>
    <w:p w14:paraId="42FC92F5" w14:textId="4658CFBF" w:rsidR="00BC1E0F" w:rsidRPr="00BD51E7" w:rsidRDefault="003464C2" w:rsidP="003464C2">
      <w:pPr>
        <w:spacing w:after="240"/>
        <w:rPr>
          <w:sz w:val="18"/>
          <w:szCs w:val="18"/>
          <w:lang w:val="is-IS"/>
        </w:rPr>
      </w:pPr>
      <w:r w:rsidRPr="00BD51E7">
        <w:rPr>
          <w:i/>
          <w:sz w:val="18"/>
          <w:szCs w:val="18"/>
          <w:lang w:val="is-IS"/>
        </w:rPr>
        <w:t>1) Við sýnagerð er farið eftir staðli ÍST EN 12697-30. Malbik í vegagerð er þjappað með 2x50 höggum og fyrir flugvelli 2x75 höggum. Ekki er gerð krafa um mælingu á festu og sigi samkvæmt Marshall aðferð fyrir malbik á vegi en ef framleiðandi kýs að framkvæma slíkar prófanir geta niðurstöður fylgt með öðrum niðurstöðum gerðarprófana.</w:t>
      </w:r>
    </w:p>
    <w:p w14:paraId="7B395F25" w14:textId="77777777" w:rsidR="00ED2315" w:rsidRPr="00BD51E7" w:rsidRDefault="00ED2315" w:rsidP="00ED2315">
      <w:pPr>
        <w:ind w:firstLine="360"/>
        <w:jc w:val="both"/>
        <w:rPr>
          <w:lang w:val="is-IS"/>
        </w:rPr>
      </w:pPr>
      <w:r w:rsidRPr="00BD51E7">
        <w:rPr>
          <w:lang w:val="is-IS"/>
        </w:rPr>
        <w:t xml:space="preserve">Auk ofangreindra eiginleika skal gerðarprófa samkvæmt kafla 5.3.3, 5.3.4 og 5,3,5 í ÍST EN 13108-1 og kafla 5.3.4, 5.3.5 og 5.3.6 í ÍST EN 13108-5 og lýsa yfir eiginleika (e. </w:t>
      </w:r>
      <w:proofErr w:type="spellStart"/>
      <w:r w:rsidRPr="00BD51E7">
        <w:rPr>
          <w:lang w:val="is-IS"/>
        </w:rPr>
        <w:t>declared</w:t>
      </w:r>
      <w:proofErr w:type="spellEnd"/>
      <w:r w:rsidRPr="00BD51E7">
        <w:rPr>
          <w:lang w:val="is-IS"/>
        </w:rPr>
        <w:t xml:space="preserve"> value) AC og SMA malbiks, sem ætlað er til nota þar sem umferð er 8000 ÁDU eða meiri (miðað við heildarumferð á vegi eða götu) eða þar sem þungaumferð er 400 </w:t>
      </w:r>
      <w:proofErr w:type="spellStart"/>
      <w:r w:rsidRPr="00BD51E7">
        <w:rPr>
          <w:lang w:val="is-IS"/>
        </w:rPr>
        <w:t>ÁDU</w:t>
      </w:r>
      <w:r w:rsidRPr="00BD51E7">
        <w:rPr>
          <w:vertAlign w:val="subscript"/>
          <w:lang w:val="is-IS"/>
        </w:rPr>
        <w:t>þ</w:t>
      </w:r>
      <w:proofErr w:type="spellEnd"/>
      <w:r w:rsidRPr="00BD51E7">
        <w:rPr>
          <w:lang w:val="is-IS"/>
        </w:rPr>
        <w:t xml:space="preserve"> eða meiri og einnig þar sem er sambærilegt álag á malbikinu, t.d. á flugvöllum, flughlöðum, hafnarsvæðum, biðstöðvum strætisvagna og öðrum vinnusvæðum þungra farartækja. Hver malbiksgerð skal gerðarprófuð í upphafi og </w:t>
      </w:r>
      <w:r w:rsidRPr="00BD51E7">
        <w:rPr>
          <w:lang w:val="is-IS"/>
        </w:rPr>
        <w:lastRenderedPageBreak/>
        <w:t>svo á 5 ára fresti. Í töflu 64-17 í malbikskafla Efnisgæðaritsins eru settar fram kröfur um skrið, slitþol og vatnsnæmi malbiks, sem taka mið af umferðarþunga.</w:t>
      </w:r>
    </w:p>
    <w:p w14:paraId="5FCEB491" w14:textId="77777777" w:rsidR="000B5310" w:rsidRPr="00BD51E7" w:rsidRDefault="000B5310" w:rsidP="00682099">
      <w:pPr>
        <w:pStyle w:val="Heading3"/>
        <w:rPr>
          <w:lang w:val="is-IS"/>
        </w:rPr>
      </w:pPr>
      <w:bookmarkStart w:id="20" w:name="_Toc52971439"/>
      <w:bookmarkStart w:id="21" w:name="_Toc125965600"/>
      <w:r w:rsidRPr="00BD51E7">
        <w:rPr>
          <w:lang w:val="is-IS"/>
        </w:rPr>
        <w:t>Hjólfarapróf til mælingar á skriðeiginleikum malbiks</w:t>
      </w:r>
      <w:bookmarkEnd w:id="20"/>
      <w:bookmarkEnd w:id="21"/>
      <w:r w:rsidRPr="00BD51E7">
        <w:rPr>
          <w:lang w:val="is-IS"/>
        </w:rPr>
        <w:t xml:space="preserve"> </w:t>
      </w:r>
    </w:p>
    <w:p w14:paraId="17F1F838" w14:textId="77777777" w:rsidR="000B5310" w:rsidRPr="00BD51E7" w:rsidRDefault="000B5310" w:rsidP="00682099">
      <w:pPr>
        <w:autoSpaceDE w:val="0"/>
        <w:autoSpaceDN w:val="0"/>
        <w:adjustRightInd w:val="0"/>
        <w:jc w:val="both"/>
        <w:rPr>
          <w:lang w:val="is-IS" w:eastAsia="is-IS"/>
        </w:rPr>
      </w:pPr>
      <w:r w:rsidRPr="00BD51E7">
        <w:rPr>
          <w:lang w:val="is-IS"/>
        </w:rPr>
        <w:t xml:space="preserve">Lýsing framleiðanda á skriðeiginleikum í gerðarprófum skulu byggðar á hjólfaraprófi (e. </w:t>
      </w:r>
      <w:r w:rsidRPr="002920DE">
        <w:rPr>
          <w:i/>
          <w:iCs/>
          <w:lang w:val="is-IS"/>
        </w:rPr>
        <w:t xml:space="preserve">Wheel </w:t>
      </w:r>
      <w:proofErr w:type="spellStart"/>
      <w:r w:rsidRPr="002920DE">
        <w:rPr>
          <w:i/>
          <w:iCs/>
          <w:lang w:val="is-IS"/>
        </w:rPr>
        <w:t>Tracking</w:t>
      </w:r>
      <w:proofErr w:type="spellEnd"/>
      <w:r w:rsidRPr="002920DE">
        <w:rPr>
          <w:i/>
          <w:iCs/>
          <w:lang w:val="is-IS"/>
        </w:rPr>
        <w:t xml:space="preserve"> </w:t>
      </w:r>
      <w:proofErr w:type="spellStart"/>
      <w:r w:rsidRPr="002920DE">
        <w:rPr>
          <w:i/>
          <w:iCs/>
          <w:lang w:val="is-IS"/>
        </w:rPr>
        <w:t>Test</w:t>
      </w:r>
      <w:proofErr w:type="spellEnd"/>
      <w:r w:rsidRPr="00BD51E7">
        <w:rPr>
          <w:lang w:val="is-IS"/>
        </w:rPr>
        <w:t xml:space="preserve">) samkvæmt grein 5.3.5, töflu 14, í ÍST EN 13108-1 og grein 5.3.6, töflu 14, í ÍST EN 13108-5. Prófunin skal gerð samkvæmt staðli ÍST EN 12697-22, grein 6.3, aðferð B (e. </w:t>
      </w:r>
      <w:r w:rsidRPr="002920DE">
        <w:rPr>
          <w:i/>
          <w:iCs/>
          <w:lang w:val="is-IS"/>
        </w:rPr>
        <w:t xml:space="preserve">small </w:t>
      </w:r>
      <w:proofErr w:type="spellStart"/>
      <w:r w:rsidRPr="002920DE">
        <w:rPr>
          <w:i/>
          <w:iCs/>
          <w:lang w:val="is-IS"/>
        </w:rPr>
        <w:t>device</w:t>
      </w:r>
      <w:proofErr w:type="spellEnd"/>
      <w:r w:rsidRPr="002920DE">
        <w:rPr>
          <w:i/>
          <w:iCs/>
          <w:lang w:val="is-IS"/>
        </w:rPr>
        <w:t>, RD</w:t>
      </w:r>
      <w:r w:rsidRPr="002920DE">
        <w:rPr>
          <w:i/>
          <w:iCs/>
          <w:vertAlign w:val="subscript"/>
          <w:lang w:val="is-IS"/>
        </w:rPr>
        <w:t xml:space="preserve">AIR </w:t>
      </w:r>
      <w:proofErr w:type="spellStart"/>
      <w:r w:rsidRPr="002920DE">
        <w:rPr>
          <w:i/>
          <w:iCs/>
          <w:vertAlign w:val="subscript"/>
          <w:lang w:val="is-IS"/>
        </w:rPr>
        <w:t>max</w:t>
      </w:r>
      <w:proofErr w:type="spellEnd"/>
      <w:r w:rsidRPr="00BD51E7">
        <w:rPr>
          <w:lang w:val="is-IS"/>
        </w:rPr>
        <w:t xml:space="preserve">) fyrir Stífmalbik og Steinríkt malbik við 45°C. Prófuð skulu sýni sem þjöppuð eru samkvæmt grein 7.2.2 í ÍST EN 12697-33: </w:t>
      </w:r>
      <w:proofErr w:type="spellStart"/>
      <w:r w:rsidRPr="002920DE">
        <w:rPr>
          <w:i/>
          <w:iCs/>
          <w:lang w:val="is-IS" w:eastAsia="is-IS"/>
        </w:rPr>
        <w:t>Bituminous</w:t>
      </w:r>
      <w:proofErr w:type="spellEnd"/>
      <w:r w:rsidRPr="002920DE">
        <w:rPr>
          <w:i/>
          <w:iCs/>
          <w:lang w:val="is-IS" w:eastAsia="is-IS"/>
        </w:rPr>
        <w:t xml:space="preserve"> </w:t>
      </w:r>
      <w:proofErr w:type="spellStart"/>
      <w:r w:rsidRPr="002920DE">
        <w:rPr>
          <w:i/>
          <w:iCs/>
          <w:lang w:val="is-IS" w:eastAsia="is-IS"/>
        </w:rPr>
        <w:t>mixtures</w:t>
      </w:r>
      <w:proofErr w:type="spellEnd"/>
      <w:r w:rsidRPr="002920DE">
        <w:rPr>
          <w:i/>
          <w:iCs/>
          <w:lang w:val="is-IS" w:eastAsia="is-IS"/>
        </w:rPr>
        <w:t xml:space="preserve"> - </w:t>
      </w:r>
      <w:proofErr w:type="spellStart"/>
      <w:r w:rsidRPr="002920DE">
        <w:rPr>
          <w:i/>
          <w:iCs/>
          <w:lang w:val="is-IS" w:eastAsia="is-IS"/>
        </w:rPr>
        <w:t>Test</w:t>
      </w:r>
      <w:proofErr w:type="spellEnd"/>
      <w:r w:rsidRPr="002920DE">
        <w:rPr>
          <w:i/>
          <w:iCs/>
          <w:lang w:val="is-IS" w:eastAsia="is-IS"/>
        </w:rPr>
        <w:t xml:space="preserve"> </w:t>
      </w:r>
      <w:proofErr w:type="spellStart"/>
      <w:r w:rsidRPr="002920DE">
        <w:rPr>
          <w:i/>
          <w:iCs/>
          <w:lang w:val="is-IS" w:eastAsia="is-IS"/>
        </w:rPr>
        <w:t>methods</w:t>
      </w:r>
      <w:proofErr w:type="spellEnd"/>
      <w:r w:rsidRPr="002920DE">
        <w:rPr>
          <w:i/>
          <w:iCs/>
          <w:lang w:val="is-IS" w:eastAsia="is-IS"/>
        </w:rPr>
        <w:t xml:space="preserve"> for </w:t>
      </w:r>
      <w:proofErr w:type="spellStart"/>
      <w:r w:rsidRPr="002920DE">
        <w:rPr>
          <w:i/>
          <w:iCs/>
          <w:lang w:val="is-IS" w:eastAsia="is-IS"/>
        </w:rPr>
        <w:t>hot</w:t>
      </w:r>
      <w:proofErr w:type="spellEnd"/>
      <w:r w:rsidRPr="002920DE">
        <w:rPr>
          <w:i/>
          <w:iCs/>
          <w:lang w:val="is-IS" w:eastAsia="is-IS"/>
        </w:rPr>
        <w:t xml:space="preserve"> </w:t>
      </w:r>
      <w:proofErr w:type="spellStart"/>
      <w:r w:rsidRPr="002920DE">
        <w:rPr>
          <w:i/>
          <w:iCs/>
          <w:lang w:val="is-IS" w:eastAsia="is-IS"/>
        </w:rPr>
        <w:t>mix</w:t>
      </w:r>
      <w:proofErr w:type="spellEnd"/>
      <w:r w:rsidRPr="002920DE">
        <w:rPr>
          <w:i/>
          <w:iCs/>
          <w:lang w:val="is-IS" w:eastAsia="is-IS"/>
        </w:rPr>
        <w:t xml:space="preserve"> </w:t>
      </w:r>
      <w:proofErr w:type="spellStart"/>
      <w:r w:rsidRPr="002920DE">
        <w:rPr>
          <w:i/>
          <w:iCs/>
          <w:lang w:val="is-IS" w:eastAsia="is-IS"/>
        </w:rPr>
        <w:t>asphalt</w:t>
      </w:r>
      <w:proofErr w:type="spellEnd"/>
      <w:r w:rsidRPr="002920DE">
        <w:rPr>
          <w:i/>
          <w:iCs/>
          <w:lang w:val="is-IS" w:eastAsia="is-IS"/>
        </w:rPr>
        <w:t xml:space="preserve"> – Part 33: </w:t>
      </w:r>
      <w:proofErr w:type="spellStart"/>
      <w:r w:rsidRPr="002920DE">
        <w:rPr>
          <w:i/>
          <w:iCs/>
          <w:lang w:val="is-IS" w:eastAsia="is-IS"/>
        </w:rPr>
        <w:t>Specimen</w:t>
      </w:r>
      <w:proofErr w:type="spellEnd"/>
      <w:r w:rsidRPr="002920DE">
        <w:rPr>
          <w:i/>
          <w:iCs/>
          <w:lang w:val="is-IS" w:eastAsia="is-IS"/>
        </w:rPr>
        <w:t xml:space="preserve"> </w:t>
      </w:r>
      <w:proofErr w:type="spellStart"/>
      <w:r w:rsidRPr="002920DE">
        <w:rPr>
          <w:i/>
          <w:iCs/>
          <w:lang w:val="is-IS" w:eastAsia="is-IS"/>
        </w:rPr>
        <w:t>prepared</w:t>
      </w:r>
      <w:proofErr w:type="spellEnd"/>
      <w:r w:rsidRPr="002920DE">
        <w:rPr>
          <w:i/>
          <w:iCs/>
          <w:lang w:val="is-IS" w:eastAsia="is-IS"/>
        </w:rPr>
        <w:t xml:space="preserve"> </w:t>
      </w:r>
      <w:proofErr w:type="spellStart"/>
      <w:r w:rsidRPr="002920DE">
        <w:rPr>
          <w:i/>
          <w:iCs/>
          <w:lang w:val="is-IS" w:eastAsia="is-IS"/>
        </w:rPr>
        <w:t>by</w:t>
      </w:r>
      <w:proofErr w:type="spellEnd"/>
      <w:r w:rsidRPr="002920DE">
        <w:rPr>
          <w:i/>
          <w:iCs/>
          <w:lang w:val="is-IS" w:eastAsia="is-IS"/>
        </w:rPr>
        <w:t xml:space="preserve"> </w:t>
      </w:r>
      <w:proofErr w:type="spellStart"/>
      <w:r w:rsidRPr="002920DE">
        <w:rPr>
          <w:i/>
          <w:iCs/>
          <w:lang w:val="is-IS" w:eastAsia="is-IS"/>
        </w:rPr>
        <w:t>roller</w:t>
      </w:r>
      <w:proofErr w:type="spellEnd"/>
      <w:r w:rsidRPr="002920DE">
        <w:rPr>
          <w:i/>
          <w:iCs/>
          <w:lang w:val="is-IS" w:eastAsia="is-IS"/>
        </w:rPr>
        <w:t xml:space="preserve"> </w:t>
      </w:r>
      <w:proofErr w:type="spellStart"/>
      <w:r w:rsidRPr="002920DE">
        <w:rPr>
          <w:i/>
          <w:iCs/>
          <w:lang w:val="is-IS" w:eastAsia="is-IS"/>
        </w:rPr>
        <w:t>compactor</w:t>
      </w:r>
      <w:proofErr w:type="spellEnd"/>
      <w:r w:rsidRPr="00BD51E7">
        <w:rPr>
          <w:lang w:val="is-IS"/>
        </w:rPr>
        <w:t>.</w:t>
      </w:r>
    </w:p>
    <w:p w14:paraId="38CC3225" w14:textId="77777777" w:rsidR="000B5310" w:rsidRPr="00BD51E7" w:rsidRDefault="000B5310" w:rsidP="00682099">
      <w:pPr>
        <w:pStyle w:val="Heading3"/>
        <w:rPr>
          <w:lang w:val="is-IS"/>
        </w:rPr>
      </w:pPr>
      <w:bookmarkStart w:id="22" w:name="_Toc52971440"/>
      <w:bookmarkStart w:id="23" w:name="_Toc125965601"/>
      <w:r w:rsidRPr="00BD51E7">
        <w:rPr>
          <w:lang w:val="is-IS"/>
        </w:rPr>
        <w:t>Slitþolspróf til mælingar á þoli malbiks gagnvart nagladekkjaáraun</w:t>
      </w:r>
      <w:bookmarkEnd w:id="22"/>
      <w:bookmarkEnd w:id="23"/>
    </w:p>
    <w:p w14:paraId="0CAC78F5" w14:textId="75859AC2" w:rsidR="000B5310" w:rsidRPr="00BD51E7" w:rsidRDefault="000B5310" w:rsidP="00682099">
      <w:pPr>
        <w:jc w:val="both"/>
        <w:rPr>
          <w:lang w:val="is-IS"/>
        </w:rPr>
      </w:pPr>
      <w:r w:rsidRPr="00BD51E7">
        <w:rPr>
          <w:lang w:val="is-IS"/>
        </w:rPr>
        <w:t xml:space="preserve">Lýsing framleiðanda á sliteiginleikum í gerðarprófum skulu byggðar á slitþolsprófi samkvæmt grein 5.3.4, töflu 10, í ÍST EN 13108-1 og grein 5.3.5, töflu 10, í ÍST EN 13108-5. Prófunin skal gerð samkvæmt staðli ÍST EN 12697-16, aðferð A (e. </w:t>
      </w:r>
      <w:proofErr w:type="spellStart"/>
      <w:r w:rsidRPr="004776DA">
        <w:rPr>
          <w:i/>
          <w:iCs/>
          <w:lang w:val="is-IS"/>
        </w:rPr>
        <w:t>Abrasion</w:t>
      </w:r>
      <w:proofErr w:type="spellEnd"/>
      <w:r w:rsidRPr="004776DA">
        <w:rPr>
          <w:i/>
          <w:iCs/>
          <w:lang w:val="is-IS"/>
        </w:rPr>
        <w:t xml:space="preserve"> </w:t>
      </w:r>
      <w:proofErr w:type="spellStart"/>
      <w:r w:rsidRPr="004776DA">
        <w:rPr>
          <w:i/>
          <w:iCs/>
          <w:lang w:val="is-IS"/>
        </w:rPr>
        <w:t>by</w:t>
      </w:r>
      <w:proofErr w:type="spellEnd"/>
      <w:r w:rsidRPr="004776DA">
        <w:rPr>
          <w:i/>
          <w:iCs/>
          <w:lang w:val="is-IS"/>
        </w:rPr>
        <w:t xml:space="preserve"> </w:t>
      </w:r>
      <w:proofErr w:type="spellStart"/>
      <w:r w:rsidRPr="004776DA">
        <w:rPr>
          <w:i/>
          <w:iCs/>
          <w:lang w:val="is-IS"/>
        </w:rPr>
        <w:t>studded</w:t>
      </w:r>
      <w:proofErr w:type="spellEnd"/>
      <w:r w:rsidRPr="004776DA">
        <w:rPr>
          <w:i/>
          <w:iCs/>
          <w:lang w:val="is-IS"/>
        </w:rPr>
        <w:t xml:space="preserve"> </w:t>
      </w:r>
      <w:proofErr w:type="spellStart"/>
      <w:r w:rsidRPr="004776DA">
        <w:rPr>
          <w:i/>
          <w:iCs/>
          <w:lang w:val="is-IS"/>
        </w:rPr>
        <w:t>tyres</w:t>
      </w:r>
      <w:proofErr w:type="spellEnd"/>
      <w:r w:rsidRPr="004776DA">
        <w:rPr>
          <w:i/>
          <w:iCs/>
          <w:lang w:val="is-IS"/>
        </w:rPr>
        <w:t>-method A</w:t>
      </w:r>
      <w:r w:rsidR="004776DA">
        <w:rPr>
          <w:i/>
          <w:iCs/>
          <w:lang w:val="is-IS"/>
        </w:rPr>
        <w:t>,</w:t>
      </w:r>
      <w:r w:rsidRPr="00BD51E7">
        <w:rPr>
          <w:lang w:val="is-IS"/>
        </w:rPr>
        <w:t xml:space="preserve"> </w:t>
      </w:r>
      <w:proofErr w:type="spellStart"/>
      <w:r w:rsidRPr="004776DA">
        <w:rPr>
          <w:i/>
          <w:iCs/>
          <w:lang w:val="is-IS"/>
        </w:rPr>
        <w:t>Prall</w:t>
      </w:r>
      <w:proofErr w:type="spellEnd"/>
      <w:r w:rsidRPr="004776DA">
        <w:rPr>
          <w:i/>
          <w:iCs/>
          <w:lang w:val="is-IS"/>
        </w:rPr>
        <w:t xml:space="preserve"> aðferðin</w:t>
      </w:r>
      <w:r w:rsidRPr="00BD51E7">
        <w:rPr>
          <w:lang w:val="is-IS"/>
        </w:rPr>
        <w:t xml:space="preserve">) fyrir Stífmalbik og Steinríkt malbik. Við sýnagerð skal farið eftir grein 5.1 í staðli ÍST EN 12697-30: </w:t>
      </w:r>
      <w:proofErr w:type="spellStart"/>
      <w:r w:rsidRPr="004776DA">
        <w:rPr>
          <w:i/>
          <w:iCs/>
          <w:lang w:val="is-IS"/>
        </w:rPr>
        <w:t>Bituminous</w:t>
      </w:r>
      <w:proofErr w:type="spellEnd"/>
      <w:r w:rsidRPr="004776DA">
        <w:rPr>
          <w:i/>
          <w:iCs/>
          <w:lang w:val="is-IS"/>
        </w:rPr>
        <w:t xml:space="preserve"> </w:t>
      </w:r>
      <w:proofErr w:type="spellStart"/>
      <w:r w:rsidRPr="004776DA">
        <w:rPr>
          <w:i/>
          <w:iCs/>
          <w:lang w:val="is-IS"/>
        </w:rPr>
        <w:t>mixtures</w:t>
      </w:r>
      <w:proofErr w:type="spellEnd"/>
      <w:r w:rsidRPr="004776DA">
        <w:rPr>
          <w:i/>
          <w:iCs/>
          <w:lang w:val="is-IS"/>
        </w:rPr>
        <w:t xml:space="preserve"> — </w:t>
      </w:r>
      <w:proofErr w:type="spellStart"/>
      <w:r w:rsidRPr="004776DA">
        <w:rPr>
          <w:i/>
          <w:iCs/>
          <w:lang w:val="is-IS"/>
        </w:rPr>
        <w:t>Test</w:t>
      </w:r>
      <w:proofErr w:type="spellEnd"/>
      <w:r w:rsidRPr="004776DA">
        <w:rPr>
          <w:i/>
          <w:iCs/>
          <w:lang w:val="is-IS"/>
        </w:rPr>
        <w:t xml:space="preserve"> </w:t>
      </w:r>
      <w:proofErr w:type="spellStart"/>
      <w:r w:rsidRPr="004776DA">
        <w:rPr>
          <w:i/>
          <w:iCs/>
          <w:lang w:val="is-IS"/>
        </w:rPr>
        <w:t>methods</w:t>
      </w:r>
      <w:proofErr w:type="spellEnd"/>
      <w:r w:rsidRPr="004776DA">
        <w:rPr>
          <w:i/>
          <w:iCs/>
          <w:lang w:val="is-IS"/>
        </w:rPr>
        <w:t xml:space="preserve"> for </w:t>
      </w:r>
      <w:proofErr w:type="spellStart"/>
      <w:r w:rsidRPr="004776DA">
        <w:rPr>
          <w:i/>
          <w:iCs/>
          <w:lang w:val="is-IS"/>
        </w:rPr>
        <w:t>hot</w:t>
      </w:r>
      <w:proofErr w:type="spellEnd"/>
      <w:r w:rsidRPr="004776DA">
        <w:rPr>
          <w:i/>
          <w:iCs/>
          <w:lang w:val="is-IS"/>
        </w:rPr>
        <w:t xml:space="preserve"> </w:t>
      </w:r>
      <w:proofErr w:type="spellStart"/>
      <w:r w:rsidRPr="004776DA">
        <w:rPr>
          <w:i/>
          <w:iCs/>
          <w:lang w:val="is-IS"/>
        </w:rPr>
        <w:t>mix</w:t>
      </w:r>
      <w:proofErr w:type="spellEnd"/>
      <w:r w:rsidRPr="004776DA">
        <w:rPr>
          <w:i/>
          <w:iCs/>
          <w:lang w:val="is-IS"/>
        </w:rPr>
        <w:t xml:space="preserve"> </w:t>
      </w:r>
      <w:proofErr w:type="spellStart"/>
      <w:r w:rsidRPr="004776DA">
        <w:rPr>
          <w:i/>
          <w:iCs/>
          <w:lang w:val="is-IS"/>
        </w:rPr>
        <w:t>asphalt</w:t>
      </w:r>
      <w:proofErr w:type="spellEnd"/>
      <w:r w:rsidRPr="004776DA">
        <w:rPr>
          <w:i/>
          <w:iCs/>
          <w:lang w:val="is-IS"/>
        </w:rPr>
        <w:t xml:space="preserve"> — Part 30: </w:t>
      </w:r>
      <w:proofErr w:type="spellStart"/>
      <w:r w:rsidRPr="004776DA">
        <w:rPr>
          <w:i/>
          <w:iCs/>
          <w:lang w:val="is-IS"/>
        </w:rPr>
        <w:t>Specimen</w:t>
      </w:r>
      <w:proofErr w:type="spellEnd"/>
      <w:r w:rsidRPr="004776DA">
        <w:rPr>
          <w:i/>
          <w:iCs/>
          <w:lang w:val="is-IS"/>
        </w:rPr>
        <w:t xml:space="preserve"> </w:t>
      </w:r>
      <w:proofErr w:type="spellStart"/>
      <w:r w:rsidRPr="004776DA">
        <w:rPr>
          <w:i/>
          <w:iCs/>
          <w:lang w:val="is-IS"/>
        </w:rPr>
        <w:t>preparation</w:t>
      </w:r>
      <w:proofErr w:type="spellEnd"/>
      <w:r w:rsidRPr="004776DA">
        <w:rPr>
          <w:i/>
          <w:iCs/>
          <w:lang w:val="is-IS"/>
        </w:rPr>
        <w:t xml:space="preserve"> </w:t>
      </w:r>
      <w:proofErr w:type="spellStart"/>
      <w:r w:rsidRPr="004776DA">
        <w:rPr>
          <w:i/>
          <w:iCs/>
          <w:lang w:val="is-IS"/>
        </w:rPr>
        <w:t>by</w:t>
      </w:r>
      <w:proofErr w:type="spellEnd"/>
      <w:r w:rsidRPr="004776DA">
        <w:rPr>
          <w:i/>
          <w:iCs/>
          <w:lang w:val="is-IS"/>
        </w:rPr>
        <w:t xml:space="preserve"> </w:t>
      </w:r>
      <w:proofErr w:type="spellStart"/>
      <w:r w:rsidRPr="004776DA">
        <w:rPr>
          <w:i/>
          <w:iCs/>
          <w:lang w:val="is-IS"/>
        </w:rPr>
        <w:t>impact</w:t>
      </w:r>
      <w:proofErr w:type="spellEnd"/>
      <w:r w:rsidRPr="004776DA">
        <w:rPr>
          <w:i/>
          <w:iCs/>
          <w:lang w:val="is-IS"/>
        </w:rPr>
        <w:t xml:space="preserve"> </w:t>
      </w:r>
      <w:proofErr w:type="spellStart"/>
      <w:r w:rsidRPr="004776DA">
        <w:rPr>
          <w:i/>
          <w:iCs/>
          <w:lang w:val="is-IS"/>
        </w:rPr>
        <w:t>compactor</w:t>
      </w:r>
      <w:proofErr w:type="spellEnd"/>
      <w:r w:rsidRPr="00BD51E7">
        <w:rPr>
          <w:lang w:val="is-IS"/>
        </w:rPr>
        <w:t>. Sýni eru þjöppuð með 50 höggum á hvorn enda sýnis.</w:t>
      </w:r>
    </w:p>
    <w:p w14:paraId="4FA8F55E" w14:textId="77777777" w:rsidR="000B5310" w:rsidRPr="00BD51E7" w:rsidRDefault="000B5310" w:rsidP="00682099">
      <w:pPr>
        <w:pStyle w:val="Heading3"/>
        <w:rPr>
          <w:lang w:val="is-IS"/>
        </w:rPr>
      </w:pPr>
      <w:bookmarkStart w:id="24" w:name="_Toc52971441"/>
      <w:bookmarkStart w:id="25" w:name="_Toc125965602"/>
      <w:r w:rsidRPr="00BD51E7">
        <w:rPr>
          <w:lang w:val="is-IS"/>
        </w:rPr>
        <w:t xml:space="preserve">Vatnsnæmipróf til mælingar á </w:t>
      </w:r>
      <w:proofErr w:type="spellStart"/>
      <w:r w:rsidRPr="00BD51E7">
        <w:rPr>
          <w:lang w:val="is-IS"/>
        </w:rPr>
        <w:t>viðloðunareiginleikum</w:t>
      </w:r>
      <w:proofErr w:type="spellEnd"/>
      <w:r w:rsidRPr="00BD51E7">
        <w:rPr>
          <w:lang w:val="is-IS"/>
        </w:rPr>
        <w:t xml:space="preserve"> malbiks</w:t>
      </w:r>
      <w:bookmarkEnd w:id="24"/>
      <w:bookmarkEnd w:id="25"/>
    </w:p>
    <w:p w14:paraId="1FD9F0FD" w14:textId="7431D4E1" w:rsidR="000B5310" w:rsidRPr="00BD51E7" w:rsidRDefault="000B5310" w:rsidP="00682099">
      <w:pPr>
        <w:jc w:val="both"/>
        <w:rPr>
          <w:lang w:val="is-IS"/>
        </w:rPr>
      </w:pPr>
      <w:r w:rsidRPr="00BD51E7">
        <w:rPr>
          <w:lang w:val="is-IS"/>
        </w:rPr>
        <w:t xml:space="preserve">Lýsing framleiðanda á </w:t>
      </w:r>
      <w:proofErr w:type="spellStart"/>
      <w:r w:rsidRPr="00BD51E7">
        <w:rPr>
          <w:lang w:val="is-IS"/>
        </w:rPr>
        <w:t>viðloðunareiginleikum</w:t>
      </w:r>
      <w:proofErr w:type="spellEnd"/>
      <w:r w:rsidRPr="00BD51E7">
        <w:rPr>
          <w:lang w:val="is-IS"/>
        </w:rPr>
        <w:t xml:space="preserve"> í gerðarprófum skal byggð á vatnsnæmiprófi (e. </w:t>
      </w:r>
      <w:proofErr w:type="spellStart"/>
      <w:r w:rsidRPr="009861BA">
        <w:rPr>
          <w:i/>
          <w:iCs/>
          <w:lang w:val="is-IS"/>
        </w:rPr>
        <w:t>Water</w:t>
      </w:r>
      <w:proofErr w:type="spellEnd"/>
      <w:r w:rsidRPr="009861BA">
        <w:rPr>
          <w:i/>
          <w:iCs/>
          <w:lang w:val="is-IS"/>
        </w:rPr>
        <w:t xml:space="preserve"> </w:t>
      </w:r>
      <w:proofErr w:type="spellStart"/>
      <w:r w:rsidR="009861BA">
        <w:rPr>
          <w:i/>
          <w:iCs/>
          <w:lang w:val="is-IS"/>
        </w:rPr>
        <w:t>s</w:t>
      </w:r>
      <w:r w:rsidRPr="009861BA">
        <w:rPr>
          <w:i/>
          <w:iCs/>
          <w:lang w:val="is-IS"/>
        </w:rPr>
        <w:t>ensitivity</w:t>
      </w:r>
      <w:proofErr w:type="spellEnd"/>
      <w:r w:rsidRPr="00BD51E7">
        <w:rPr>
          <w:lang w:val="is-IS"/>
        </w:rPr>
        <w:t xml:space="preserve">) samkvæmt grein 5.3.3, töflu 9, í ÍST EN 13108-1 og grein 5.3.4, töflu 9, í ÍST EN 13108-5. Prófunin skal gerð samkvæmt ÍST EN 12697-12, aðferð A (e. </w:t>
      </w:r>
      <w:proofErr w:type="spellStart"/>
      <w:r w:rsidRPr="009861BA">
        <w:rPr>
          <w:i/>
          <w:iCs/>
          <w:lang w:val="is-IS"/>
        </w:rPr>
        <w:t>Indirect</w:t>
      </w:r>
      <w:proofErr w:type="spellEnd"/>
      <w:r w:rsidRPr="009861BA">
        <w:rPr>
          <w:i/>
          <w:iCs/>
          <w:lang w:val="is-IS"/>
        </w:rPr>
        <w:t xml:space="preserve"> </w:t>
      </w:r>
      <w:proofErr w:type="spellStart"/>
      <w:r w:rsidRPr="009861BA">
        <w:rPr>
          <w:i/>
          <w:iCs/>
          <w:lang w:val="is-IS"/>
        </w:rPr>
        <w:t>Tensile</w:t>
      </w:r>
      <w:proofErr w:type="spellEnd"/>
      <w:r w:rsidRPr="009861BA">
        <w:rPr>
          <w:i/>
          <w:iCs/>
          <w:lang w:val="is-IS"/>
        </w:rPr>
        <w:t xml:space="preserve"> </w:t>
      </w:r>
      <w:proofErr w:type="spellStart"/>
      <w:r w:rsidRPr="009861BA">
        <w:rPr>
          <w:i/>
          <w:iCs/>
          <w:lang w:val="is-IS"/>
        </w:rPr>
        <w:t>Strength</w:t>
      </w:r>
      <w:proofErr w:type="spellEnd"/>
      <w:r w:rsidRPr="009861BA">
        <w:rPr>
          <w:i/>
          <w:iCs/>
          <w:lang w:val="is-IS"/>
        </w:rPr>
        <w:t xml:space="preserve"> </w:t>
      </w:r>
      <w:proofErr w:type="spellStart"/>
      <w:r w:rsidRPr="009861BA">
        <w:rPr>
          <w:i/>
          <w:iCs/>
          <w:lang w:val="is-IS"/>
        </w:rPr>
        <w:t>Ratio</w:t>
      </w:r>
      <w:proofErr w:type="spellEnd"/>
      <w:r w:rsidRPr="00BD51E7">
        <w:rPr>
          <w:lang w:val="is-IS"/>
        </w:rPr>
        <w:t xml:space="preserve">, ITSR) fyrir Stífmalbik og Steinríkt malbik við 15°C í samræmi við kafla D.4 í viðauka D í ÍST EN 13108-20. Við sýnagerð er farið eftir grein 5.1 í staðli ÍST EN 12697-30: </w:t>
      </w:r>
      <w:proofErr w:type="spellStart"/>
      <w:r w:rsidRPr="009861BA">
        <w:rPr>
          <w:i/>
          <w:iCs/>
          <w:lang w:val="is-IS"/>
        </w:rPr>
        <w:t>Bituminous</w:t>
      </w:r>
      <w:proofErr w:type="spellEnd"/>
      <w:r w:rsidRPr="009861BA">
        <w:rPr>
          <w:i/>
          <w:iCs/>
          <w:lang w:val="is-IS"/>
        </w:rPr>
        <w:t xml:space="preserve"> </w:t>
      </w:r>
      <w:proofErr w:type="spellStart"/>
      <w:r w:rsidRPr="009861BA">
        <w:rPr>
          <w:i/>
          <w:iCs/>
          <w:lang w:val="is-IS"/>
        </w:rPr>
        <w:t>mixtures</w:t>
      </w:r>
      <w:proofErr w:type="spellEnd"/>
      <w:r w:rsidRPr="009861BA">
        <w:rPr>
          <w:i/>
          <w:iCs/>
          <w:lang w:val="is-IS"/>
        </w:rPr>
        <w:t xml:space="preserve"> — </w:t>
      </w:r>
      <w:proofErr w:type="spellStart"/>
      <w:r w:rsidRPr="009861BA">
        <w:rPr>
          <w:i/>
          <w:iCs/>
          <w:lang w:val="is-IS"/>
        </w:rPr>
        <w:t>Test</w:t>
      </w:r>
      <w:proofErr w:type="spellEnd"/>
      <w:r w:rsidRPr="009861BA">
        <w:rPr>
          <w:i/>
          <w:iCs/>
          <w:lang w:val="is-IS"/>
        </w:rPr>
        <w:t xml:space="preserve"> </w:t>
      </w:r>
      <w:proofErr w:type="spellStart"/>
      <w:r w:rsidRPr="009861BA">
        <w:rPr>
          <w:i/>
          <w:iCs/>
          <w:lang w:val="is-IS"/>
        </w:rPr>
        <w:t>methods</w:t>
      </w:r>
      <w:proofErr w:type="spellEnd"/>
      <w:r w:rsidRPr="009861BA">
        <w:rPr>
          <w:i/>
          <w:iCs/>
          <w:lang w:val="is-IS"/>
        </w:rPr>
        <w:t xml:space="preserve"> for </w:t>
      </w:r>
      <w:proofErr w:type="spellStart"/>
      <w:r w:rsidRPr="009861BA">
        <w:rPr>
          <w:i/>
          <w:iCs/>
          <w:lang w:val="is-IS"/>
        </w:rPr>
        <w:t>hot</w:t>
      </w:r>
      <w:proofErr w:type="spellEnd"/>
      <w:r w:rsidRPr="009861BA">
        <w:rPr>
          <w:i/>
          <w:iCs/>
          <w:lang w:val="is-IS"/>
        </w:rPr>
        <w:t xml:space="preserve"> </w:t>
      </w:r>
      <w:proofErr w:type="spellStart"/>
      <w:r w:rsidRPr="009861BA">
        <w:rPr>
          <w:i/>
          <w:iCs/>
          <w:lang w:val="is-IS"/>
        </w:rPr>
        <w:t>mix</w:t>
      </w:r>
      <w:proofErr w:type="spellEnd"/>
      <w:r w:rsidRPr="009861BA">
        <w:rPr>
          <w:i/>
          <w:iCs/>
          <w:lang w:val="is-IS"/>
        </w:rPr>
        <w:t xml:space="preserve"> </w:t>
      </w:r>
      <w:proofErr w:type="spellStart"/>
      <w:r w:rsidRPr="009861BA">
        <w:rPr>
          <w:i/>
          <w:iCs/>
          <w:lang w:val="is-IS"/>
        </w:rPr>
        <w:t>asphalt</w:t>
      </w:r>
      <w:proofErr w:type="spellEnd"/>
      <w:r w:rsidRPr="009861BA">
        <w:rPr>
          <w:i/>
          <w:iCs/>
          <w:lang w:val="is-IS"/>
        </w:rPr>
        <w:t xml:space="preserve"> — Part 30: </w:t>
      </w:r>
      <w:proofErr w:type="spellStart"/>
      <w:r w:rsidRPr="009861BA">
        <w:rPr>
          <w:i/>
          <w:iCs/>
          <w:lang w:val="is-IS"/>
        </w:rPr>
        <w:t>Specimen</w:t>
      </w:r>
      <w:proofErr w:type="spellEnd"/>
      <w:r w:rsidRPr="009861BA">
        <w:rPr>
          <w:i/>
          <w:iCs/>
          <w:lang w:val="is-IS"/>
        </w:rPr>
        <w:t xml:space="preserve"> </w:t>
      </w:r>
      <w:proofErr w:type="spellStart"/>
      <w:r w:rsidRPr="009861BA">
        <w:rPr>
          <w:i/>
          <w:iCs/>
          <w:lang w:val="is-IS"/>
        </w:rPr>
        <w:t>preparation</w:t>
      </w:r>
      <w:proofErr w:type="spellEnd"/>
      <w:r w:rsidRPr="009861BA">
        <w:rPr>
          <w:i/>
          <w:iCs/>
          <w:lang w:val="is-IS"/>
        </w:rPr>
        <w:t xml:space="preserve"> </w:t>
      </w:r>
      <w:proofErr w:type="spellStart"/>
      <w:r w:rsidRPr="009861BA">
        <w:rPr>
          <w:i/>
          <w:iCs/>
          <w:lang w:val="is-IS"/>
        </w:rPr>
        <w:t>by</w:t>
      </w:r>
      <w:proofErr w:type="spellEnd"/>
      <w:r w:rsidRPr="009861BA">
        <w:rPr>
          <w:i/>
          <w:iCs/>
          <w:lang w:val="is-IS"/>
        </w:rPr>
        <w:t xml:space="preserve"> </w:t>
      </w:r>
      <w:proofErr w:type="spellStart"/>
      <w:r w:rsidRPr="009861BA">
        <w:rPr>
          <w:i/>
          <w:iCs/>
          <w:lang w:val="is-IS"/>
        </w:rPr>
        <w:t>impact</w:t>
      </w:r>
      <w:proofErr w:type="spellEnd"/>
      <w:r w:rsidRPr="009861BA">
        <w:rPr>
          <w:i/>
          <w:iCs/>
          <w:lang w:val="is-IS"/>
        </w:rPr>
        <w:t xml:space="preserve"> </w:t>
      </w:r>
      <w:proofErr w:type="spellStart"/>
      <w:r w:rsidRPr="009861BA">
        <w:rPr>
          <w:i/>
          <w:iCs/>
          <w:lang w:val="is-IS"/>
        </w:rPr>
        <w:t>compactor</w:t>
      </w:r>
      <w:proofErr w:type="spellEnd"/>
      <w:r w:rsidRPr="00BD51E7">
        <w:rPr>
          <w:lang w:val="is-IS"/>
        </w:rPr>
        <w:t>. Sýni eru þjöppuð með 35 höggum á hvorn enda sýnis.</w:t>
      </w:r>
    </w:p>
    <w:p w14:paraId="06FEEB96" w14:textId="77777777" w:rsidR="000B5310" w:rsidRPr="00BD51E7" w:rsidRDefault="000B5310" w:rsidP="00682099">
      <w:pPr>
        <w:pStyle w:val="Heading3"/>
        <w:rPr>
          <w:lang w:val="is-IS"/>
        </w:rPr>
      </w:pPr>
      <w:bookmarkStart w:id="26" w:name="_Toc52971442"/>
      <w:bookmarkStart w:id="27" w:name="_Toc125965603"/>
      <w:r w:rsidRPr="00BD51E7">
        <w:rPr>
          <w:lang w:val="is-IS"/>
        </w:rPr>
        <w:t>Framsetning merkingar á malbiksblöndu</w:t>
      </w:r>
      <w:bookmarkEnd w:id="26"/>
      <w:bookmarkEnd w:id="27"/>
    </w:p>
    <w:p w14:paraId="7CA08C84" w14:textId="77777777" w:rsidR="000B5310" w:rsidRPr="00BD51E7" w:rsidRDefault="000B5310" w:rsidP="00682099">
      <w:pPr>
        <w:jc w:val="both"/>
        <w:rPr>
          <w:lang w:val="is-IS"/>
        </w:rPr>
      </w:pPr>
      <w:r w:rsidRPr="00BD51E7">
        <w:rPr>
          <w:lang w:val="is-IS"/>
        </w:rPr>
        <w:t xml:space="preserve">Í kafla 7 í </w:t>
      </w:r>
      <w:proofErr w:type="spellStart"/>
      <w:r w:rsidRPr="00BD51E7">
        <w:rPr>
          <w:lang w:val="is-IS"/>
        </w:rPr>
        <w:t>framleiðslustöðlum</w:t>
      </w:r>
      <w:proofErr w:type="spellEnd"/>
      <w:r w:rsidRPr="00BD51E7">
        <w:rPr>
          <w:lang w:val="is-IS"/>
        </w:rPr>
        <w:t xml:space="preserve"> ÍST EN 13108-1 ÍST EN 13108-5 er tilgreint hvaða lágmarksmerkingar skuli fylgja hverri malbiksgerð. Hérlendis hefur verið valið að nota AC fyrir Stífmalbik (e. </w:t>
      </w:r>
      <w:proofErr w:type="spellStart"/>
      <w:r w:rsidRPr="009861BA">
        <w:rPr>
          <w:i/>
          <w:iCs/>
          <w:lang w:val="is-IS"/>
        </w:rPr>
        <w:t>Asphalt</w:t>
      </w:r>
      <w:proofErr w:type="spellEnd"/>
      <w:r w:rsidRPr="009861BA">
        <w:rPr>
          <w:i/>
          <w:iCs/>
          <w:lang w:val="is-IS"/>
        </w:rPr>
        <w:t xml:space="preserve"> </w:t>
      </w:r>
      <w:proofErr w:type="spellStart"/>
      <w:r w:rsidRPr="009861BA">
        <w:rPr>
          <w:i/>
          <w:iCs/>
          <w:lang w:val="is-IS"/>
        </w:rPr>
        <w:t>Concrete</w:t>
      </w:r>
      <w:proofErr w:type="spellEnd"/>
      <w:r w:rsidRPr="009861BA">
        <w:rPr>
          <w:i/>
          <w:iCs/>
          <w:lang w:val="is-IS"/>
        </w:rPr>
        <w:t xml:space="preserve">, AC </w:t>
      </w:r>
      <w:proofErr w:type="spellStart"/>
      <w:r w:rsidRPr="009861BA">
        <w:rPr>
          <w:i/>
          <w:iCs/>
          <w:lang w:val="is-IS"/>
        </w:rPr>
        <w:t>surf</w:t>
      </w:r>
      <w:proofErr w:type="spellEnd"/>
      <w:r w:rsidRPr="00BD51E7">
        <w:rPr>
          <w:lang w:val="is-IS"/>
        </w:rPr>
        <w:t xml:space="preserve">), BRL fyrir </w:t>
      </w:r>
      <w:proofErr w:type="spellStart"/>
      <w:r w:rsidRPr="00BD51E7">
        <w:rPr>
          <w:lang w:val="is-IS"/>
        </w:rPr>
        <w:t>buðrarlagsmalbik</w:t>
      </w:r>
      <w:proofErr w:type="spellEnd"/>
      <w:r w:rsidRPr="00BD51E7">
        <w:rPr>
          <w:lang w:val="is-IS"/>
        </w:rPr>
        <w:t xml:space="preserve"> (e. </w:t>
      </w:r>
      <w:r w:rsidRPr="009861BA">
        <w:rPr>
          <w:i/>
          <w:iCs/>
          <w:lang w:val="is-IS"/>
        </w:rPr>
        <w:t xml:space="preserve">AC </w:t>
      </w:r>
      <w:proofErr w:type="spellStart"/>
      <w:r w:rsidRPr="009861BA">
        <w:rPr>
          <w:i/>
          <w:iCs/>
          <w:lang w:val="is-IS"/>
        </w:rPr>
        <w:t>base</w:t>
      </w:r>
      <w:proofErr w:type="spellEnd"/>
      <w:r w:rsidRPr="00BD51E7">
        <w:rPr>
          <w:lang w:val="is-IS"/>
        </w:rPr>
        <w:t xml:space="preserve">) og SMA fyrir Steinríkt malbiks (e. </w:t>
      </w:r>
      <w:r w:rsidRPr="009861BA">
        <w:rPr>
          <w:i/>
          <w:iCs/>
          <w:lang w:val="is-IS"/>
        </w:rPr>
        <w:t xml:space="preserve">Stone </w:t>
      </w:r>
      <w:proofErr w:type="spellStart"/>
      <w:r w:rsidRPr="009861BA">
        <w:rPr>
          <w:i/>
          <w:iCs/>
          <w:lang w:val="is-IS"/>
        </w:rPr>
        <w:t>Mastic</w:t>
      </w:r>
      <w:proofErr w:type="spellEnd"/>
      <w:r w:rsidRPr="009861BA">
        <w:rPr>
          <w:i/>
          <w:iCs/>
          <w:lang w:val="is-IS"/>
        </w:rPr>
        <w:t xml:space="preserve"> </w:t>
      </w:r>
      <w:proofErr w:type="spellStart"/>
      <w:r w:rsidRPr="009861BA">
        <w:rPr>
          <w:i/>
          <w:iCs/>
          <w:lang w:val="is-IS"/>
        </w:rPr>
        <w:t>Asphalt</w:t>
      </w:r>
      <w:proofErr w:type="spellEnd"/>
      <w:r w:rsidRPr="009861BA">
        <w:rPr>
          <w:i/>
          <w:iCs/>
          <w:lang w:val="is-IS"/>
        </w:rPr>
        <w:t xml:space="preserve">, SMA </w:t>
      </w:r>
      <w:proofErr w:type="spellStart"/>
      <w:r w:rsidRPr="009861BA">
        <w:rPr>
          <w:i/>
          <w:iCs/>
          <w:lang w:val="is-IS"/>
        </w:rPr>
        <w:t>surf</w:t>
      </w:r>
      <w:proofErr w:type="spellEnd"/>
      <w:r w:rsidRPr="00BD51E7">
        <w:rPr>
          <w:lang w:val="is-IS"/>
        </w:rPr>
        <w:t xml:space="preserve">). Í merkingu malbiksgerðar skal gefa upp </w:t>
      </w:r>
      <w:proofErr w:type="spellStart"/>
      <w:r w:rsidRPr="00BD51E7">
        <w:rPr>
          <w:lang w:val="is-IS"/>
        </w:rPr>
        <w:t>stungudýpt</w:t>
      </w:r>
      <w:proofErr w:type="spellEnd"/>
      <w:r w:rsidRPr="00BD51E7">
        <w:rPr>
          <w:lang w:val="is-IS"/>
        </w:rPr>
        <w:t xml:space="preserve"> biksins (e. </w:t>
      </w:r>
      <w:proofErr w:type="spellStart"/>
      <w:r w:rsidRPr="00BD51E7">
        <w:rPr>
          <w:lang w:val="is-IS"/>
        </w:rPr>
        <w:t>Paving</w:t>
      </w:r>
      <w:proofErr w:type="spellEnd"/>
      <w:r w:rsidRPr="00BD51E7">
        <w:rPr>
          <w:lang w:val="is-IS"/>
        </w:rPr>
        <w:t xml:space="preserve"> </w:t>
      </w:r>
      <w:proofErr w:type="spellStart"/>
      <w:r w:rsidRPr="00BD51E7">
        <w:rPr>
          <w:lang w:val="is-IS"/>
        </w:rPr>
        <w:t>Grade</w:t>
      </w:r>
      <w:proofErr w:type="spellEnd"/>
      <w:r w:rsidRPr="00BD51E7">
        <w:rPr>
          <w:lang w:val="is-IS"/>
        </w:rPr>
        <w:t xml:space="preserve">), t.d. PG 70/100. Jafnframt skal í merkingunni gefa upp íslenska skammstöfun (AC, BRL, SMA) ásamt upplýsingum um efri flokkunarstærð steinefnis. </w:t>
      </w:r>
    </w:p>
    <w:p w14:paraId="363B988B" w14:textId="77777777" w:rsidR="000B5310" w:rsidRPr="00BD51E7" w:rsidRDefault="000B5310" w:rsidP="000B5310">
      <w:pPr>
        <w:pStyle w:val="Merknad"/>
        <w:spacing w:after="0"/>
        <w:ind w:left="708" w:hanging="424"/>
        <w:rPr>
          <w:rFonts w:ascii="Times New Roman" w:hAnsi="Times New Roman"/>
          <w:sz w:val="24"/>
          <w:szCs w:val="24"/>
          <w:lang w:val="is-IS"/>
        </w:rPr>
      </w:pPr>
    </w:p>
    <w:p w14:paraId="2757D840" w14:textId="77777777" w:rsidR="000B5310" w:rsidRPr="00BD51E7" w:rsidRDefault="000B5310" w:rsidP="000B5310">
      <w:pPr>
        <w:pStyle w:val="Merknad"/>
        <w:spacing w:after="0"/>
        <w:ind w:left="708" w:hanging="424"/>
        <w:rPr>
          <w:rFonts w:asciiTheme="minorHAnsi" w:hAnsiTheme="minorHAnsi"/>
          <w:i/>
          <w:iCs/>
          <w:sz w:val="16"/>
          <w:szCs w:val="16"/>
          <w:lang w:val="is-IS"/>
        </w:rPr>
      </w:pPr>
      <w:r w:rsidRPr="00BD51E7">
        <w:rPr>
          <w:rFonts w:asciiTheme="minorHAnsi" w:hAnsiTheme="minorHAnsi"/>
          <w:i/>
          <w:iCs/>
          <w:sz w:val="16"/>
          <w:szCs w:val="16"/>
          <w:lang w:val="is-IS"/>
        </w:rPr>
        <w:t>DÆMI:</w:t>
      </w:r>
      <w:r w:rsidRPr="00BD51E7">
        <w:rPr>
          <w:rFonts w:asciiTheme="minorHAnsi" w:hAnsiTheme="minorHAnsi"/>
          <w:i/>
          <w:iCs/>
          <w:sz w:val="16"/>
          <w:szCs w:val="16"/>
          <w:lang w:val="is-IS"/>
        </w:rPr>
        <w:tab/>
      </w:r>
      <w:r w:rsidRPr="00BD51E7">
        <w:rPr>
          <w:rFonts w:asciiTheme="minorHAnsi" w:hAnsiTheme="minorHAnsi"/>
          <w:i/>
          <w:iCs/>
          <w:sz w:val="16"/>
          <w:szCs w:val="16"/>
          <w:lang w:val="is-IS"/>
        </w:rPr>
        <w:tab/>
        <w:t xml:space="preserve">AC11 – 70/100 </w:t>
      </w:r>
      <w:proofErr w:type="spellStart"/>
      <w:r w:rsidRPr="00BD51E7">
        <w:rPr>
          <w:rFonts w:asciiTheme="minorHAnsi" w:hAnsiTheme="minorHAnsi"/>
          <w:i/>
          <w:iCs/>
          <w:sz w:val="16"/>
          <w:szCs w:val="16"/>
          <w:lang w:val="is-IS"/>
        </w:rPr>
        <w:t>surf</w:t>
      </w:r>
      <w:proofErr w:type="spellEnd"/>
      <w:r w:rsidRPr="00BD51E7">
        <w:rPr>
          <w:rFonts w:asciiTheme="minorHAnsi" w:hAnsiTheme="minorHAnsi"/>
          <w:i/>
          <w:iCs/>
          <w:sz w:val="16"/>
          <w:szCs w:val="16"/>
          <w:lang w:val="is-IS"/>
        </w:rPr>
        <w:t xml:space="preserve"> * </w:t>
      </w:r>
      <w:r w:rsidRPr="00BD51E7">
        <w:rPr>
          <w:rFonts w:asciiTheme="minorHAnsi" w:hAnsiTheme="minorHAnsi"/>
          <w:i/>
          <w:iCs/>
          <w:sz w:val="16"/>
          <w:szCs w:val="16"/>
          <w:lang w:val="is-IS"/>
        </w:rPr>
        <w:tab/>
      </w:r>
      <w:r w:rsidRPr="00BD51E7">
        <w:rPr>
          <w:rFonts w:asciiTheme="minorHAnsi" w:hAnsiTheme="minorHAnsi"/>
          <w:i/>
          <w:iCs/>
          <w:sz w:val="16"/>
          <w:szCs w:val="16"/>
          <w:lang w:val="is-IS"/>
        </w:rPr>
        <w:tab/>
      </w:r>
    </w:p>
    <w:p w14:paraId="700FDB3A" w14:textId="77777777" w:rsidR="000B5310" w:rsidRPr="00BD51E7" w:rsidRDefault="000B5310" w:rsidP="000B5310">
      <w:pPr>
        <w:pStyle w:val="Merknad"/>
        <w:spacing w:after="0"/>
        <w:ind w:left="708" w:hanging="424"/>
        <w:rPr>
          <w:rFonts w:asciiTheme="minorHAnsi" w:hAnsiTheme="minorHAnsi"/>
          <w:i/>
          <w:iCs/>
          <w:sz w:val="16"/>
          <w:szCs w:val="16"/>
          <w:lang w:val="is-IS"/>
        </w:rPr>
      </w:pPr>
      <w:r w:rsidRPr="00BD51E7">
        <w:rPr>
          <w:rFonts w:asciiTheme="minorHAnsi" w:hAnsiTheme="minorHAnsi"/>
          <w:i/>
          <w:iCs/>
          <w:sz w:val="16"/>
          <w:szCs w:val="16"/>
          <w:lang w:val="is-IS"/>
        </w:rPr>
        <w:tab/>
      </w:r>
      <w:r w:rsidRPr="00BD51E7">
        <w:rPr>
          <w:rFonts w:asciiTheme="minorHAnsi" w:hAnsiTheme="minorHAnsi"/>
          <w:i/>
          <w:iCs/>
          <w:sz w:val="16"/>
          <w:szCs w:val="16"/>
          <w:lang w:val="is-IS"/>
        </w:rPr>
        <w:tab/>
      </w:r>
      <w:r w:rsidRPr="00BD51E7">
        <w:rPr>
          <w:rFonts w:asciiTheme="minorHAnsi" w:hAnsiTheme="minorHAnsi"/>
          <w:i/>
          <w:iCs/>
          <w:sz w:val="16"/>
          <w:szCs w:val="16"/>
          <w:lang w:val="is-IS"/>
        </w:rPr>
        <w:tab/>
        <w:t xml:space="preserve">BRL16 – 110/150 </w:t>
      </w:r>
      <w:proofErr w:type="spellStart"/>
      <w:r w:rsidRPr="00BD51E7">
        <w:rPr>
          <w:rFonts w:asciiTheme="minorHAnsi" w:hAnsiTheme="minorHAnsi"/>
          <w:i/>
          <w:iCs/>
          <w:sz w:val="16"/>
          <w:szCs w:val="16"/>
          <w:lang w:val="is-IS"/>
        </w:rPr>
        <w:t>base</w:t>
      </w:r>
      <w:proofErr w:type="spellEnd"/>
      <w:r w:rsidRPr="00BD51E7">
        <w:rPr>
          <w:rFonts w:asciiTheme="minorHAnsi" w:hAnsiTheme="minorHAnsi"/>
          <w:i/>
          <w:iCs/>
          <w:sz w:val="16"/>
          <w:szCs w:val="16"/>
          <w:lang w:val="is-IS"/>
        </w:rPr>
        <w:t xml:space="preserve"> **</w:t>
      </w:r>
    </w:p>
    <w:p w14:paraId="2B5A20F4" w14:textId="77777777" w:rsidR="000B5310" w:rsidRPr="00BD51E7" w:rsidRDefault="000B5310" w:rsidP="000B5310">
      <w:pPr>
        <w:pStyle w:val="Merknad"/>
        <w:spacing w:after="0"/>
        <w:ind w:left="708" w:hanging="424"/>
        <w:rPr>
          <w:rFonts w:asciiTheme="minorHAnsi" w:hAnsiTheme="minorHAnsi"/>
          <w:i/>
          <w:iCs/>
          <w:sz w:val="16"/>
          <w:szCs w:val="16"/>
          <w:lang w:val="is-IS"/>
        </w:rPr>
      </w:pPr>
      <w:r w:rsidRPr="00BD51E7">
        <w:rPr>
          <w:rFonts w:asciiTheme="minorHAnsi" w:hAnsiTheme="minorHAnsi"/>
          <w:i/>
          <w:iCs/>
          <w:sz w:val="16"/>
          <w:szCs w:val="16"/>
          <w:lang w:val="is-IS"/>
        </w:rPr>
        <w:tab/>
      </w:r>
      <w:r w:rsidRPr="00BD51E7">
        <w:rPr>
          <w:rFonts w:asciiTheme="minorHAnsi" w:hAnsiTheme="minorHAnsi"/>
          <w:i/>
          <w:iCs/>
          <w:sz w:val="16"/>
          <w:szCs w:val="16"/>
          <w:lang w:val="is-IS"/>
        </w:rPr>
        <w:tab/>
      </w:r>
      <w:r w:rsidRPr="00BD51E7">
        <w:rPr>
          <w:rFonts w:asciiTheme="minorHAnsi" w:hAnsiTheme="minorHAnsi"/>
          <w:i/>
          <w:iCs/>
          <w:sz w:val="16"/>
          <w:szCs w:val="16"/>
          <w:lang w:val="is-IS"/>
        </w:rPr>
        <w:tab/>
        <w:t xml:space="preserve">SMA16 – 160/220 SMA </w:t>
      </w:r>
      <w:proofErr w:type="spellStart"/>
      <w:r w:rsidRPr="00BD51E7">
        <w:rPr>
          <w:rFonts w:asciiTheme="minorHAnsi" w:hAnsiTheme="minorHAnsi"/>
          <w:i/>
          <w:iCs/>
          <w:sz w:val="16"/>
          <w:szCs w:val="16"/>
          <w:lang w:val="is-IS"/>
        </w:rPr>
        <w:t>surf</w:t>
      </w:r>
      <w:proofErr w:type="spellEnd"/>
      <w:r w:rsidRPr="00BD51E7">
        <w:rPr>
          <w:rFonts w:asciiTheme="minorHAnsi" w:hAnsiTheme="minorHAnsi"/>
          <w:i/>
          <w:iCs/>
          <w:sz w:val="16"/>
          <w:szCs w:val="16"/>
          <w:lang w:val="is-IS"/>
        </w:rPr>
        <w:t xml:space="preserve"> ***</w:t>
      </w:r>
      <w:r w:rsidRPr="00BD51E7">
        <w:rPr>
          <w:rFonts w:asciiTheme="minorHAnsi" w:hAnsiTheme="minorHAnsi"/>
          <w:i/>
          <w:iCs/>
          <w:sz w:val="16"/>
          <w:szCs w:val="16"/>
          <w:lang w:val="is-IS"/>
        </w:rPr>
        <w:tab/>
      </w:r>
      <w:r w:rsidRPr="00BD51E7">
        <w:rPr>
          <w:rFonts w:asciiTheme="minorHAnsi" w:hAnsiTheme="minorHAnsi"/>
          <w:i/>
          <w:iCs/>
          <w:sz w:val="16"/>
          <w:szCs w:val="16"/>
          <w:lang w:val="is-IS"/>
        </w:rPr>
        <w:tab/>
      </w:r>
    </w:p>
    <w:p w14:paraId="3BAF053C" w14:textId="77777777" w:rsidR="000B5310" w:rsidRPr="00BD51E7" w:rsidRDefault="000B5310" w:rsidP="000B5310">
      <w:pPr>
        <w:pStyle w:val="Merknad"/>
        <w:spacing w:after="0"/>
        <w:ind w:left="708" w:hanging="424"/>
        <w:rPr>
          <w:rFonts w:asciiTheme="minorHAnsi" w:hAnsiTheme="minorHAnsi"/>
          <w:i/>
          <w:iCs/>
          <w:sz w:val="16"/>
          <w:szCs w:val="16"/>
          <w:lang w:val="is-IS"/>
        </w:rPr>
      </w:pPr>
      <w:r w:rsidRPr="00BD51E7">
        <w:rPr>
          <w:rFonts w:asciiTheme="minorHAnsi" w:hAnsiTheme="minorHAnsi"/>
          <w:i/>
          <w:iCs/>
          <w:sz w:val="16"/>
          <w:szCs w:val="16"/>
          <w:lang w:val="is-IS"/>
        </w:rPr>
        <w:tab/>
      </w:r>
      <w:r w:rsidRPr="00BD51E7">
        <w:rPr>
          <w:rFonts w:asciiTheme="minorHAnsi" w:hAnsiTheme="minorHAnsi"/>
          <w:i/>
          <w:iCs/>
          <w:sz w:val="16"/>
          <w:szCs w:val="16"/>
          <w:lang w:val="is-IS"/>
        </w:rPr>
        <w:tab/>
      </w:r>
      <w:r w:rsidRPr="00BD51E7">
        <w:rPr>
          <w:rFonts w:asciiTheme="minorHAnsi" w:hAnsiTheme="minorHAnsi"/>
          <w:i/>
          <w:iCs/>
          <w:sz w:val="16"/>
          <w:szCs w:val="16"/>
          <w:lang w:val="is-IS"/>
        </w:rPr>
        <w:tab/>
      </w:r>
    </w:p>
    <w:p w14:paraId="4468AB69" w14:textId="77777777" w:rsidR="000B5310" w:rsidRPr="00BD51E7" w:rsidRDefault="000B5310" w:rsidP="000B5310">
      <w:pPr>
        <w:pStyle w:val="Merknad"/>
        <w:tabs>
          <w:tab w:val="clear" w:pos="1701"/>
        </w:tabs>
        <w:spacing w:after="0"/>
        <w:ind w:left="0" w:firstLine="1"/>
        <w:rPr>
          <w:rFonts w:asciiTheme="minorHAnsi" w:hAnsiTheme="minorHAnsi"/>
          <w:i/>
          <w:iCs/>
          <w:sz w:val="16"/>
          <w:szCs w:val="16"/>
          <w:lang w:val="is-IS"/>
        </w:rPr>
      </w:pPr>
      <w:r w:rsidRPr="00BD51E7">
        <w:rPr>
          <w:rFonts w:asciiTheme="minorHAnsi" w:hAnsiTheme="minorHAnsi"/>
          <w:i/>
          <w:iCs/>
          <w:sz w:val="16"/>
          <w:szCs w:val="16"/>
          <w:lang w:val="is-IS"/>
        </w:rPr>
        <w:t xml:space="preserve">* Stífmalbik í slitlag (e. AC </w:t>
      </w:r>
      <w:proofErr w:type="spellStart"/>
      <w:r w:rsidRPr="00BD51E7">
        <w:rPr>
          <w:rFonts w:asciiTheme="minorHAnsi" w:hAnsiTheme="minorHAnsi"/>
          <w:i/>
          <w:iCs/>
          <w:sz w:val="16"/>
          <w:szCs w:val="16"/>
          <w:lang w:val="is-IS"/>
        </w:rPr>
        <w:t>surf</w:t>
      </w:r>
      <w:proofErr w:type="spellEnd"/>
      <w:r w:rsidRPr="00BD51E7">
        <w:rPr>
          <w:rFonts w:asciiTheme="minorHAnsi" w:hAnsiTheme="minorHAnsi"/>
          <w:i/>
          <w:iCs/>
          <w:sz w:val="16"/>
          <w:szCs w:val="16"/>
          <w:lang w:val="is-IS"/>
        </w:rPr>
        <w:t>), efri flokkunarstærð steinefnis 11 mm og bik með PG 70/100</w:t>
      </w:r>
    </w:p>
    <w:p w14:paraId="7E84A219" w14:textId="77777777" w:rsidR="000B5310" w:rsidRPr="00BD51E7" w:rsidRDefault="000B5310" w:rsidP="000B5310">
      <w:pPr>
        <w:pStyle w:val="Merknad"/>
        <w:tabs>
          <w:tab w:val="clear" w:pos="1701"/>
        </w:tabs>
        <w:spacing w:after="0"/>
        <w:ind w:left="0" w:firstLine="1"/>
        <w:rPr>
          <w:rFonts w:asciiTheme="minorHAnsi" w:hAnsiTheme="minorHAnsi"/>
          <w:i/>
          <w:iCs/>
          <w:sz w:val="16"/>
          <w:szCs w:val="16"/>
          <w:lang w:val="is-IS"/>
        </w:rPr>
      </w:pPr>
      <w:r w:rsidRPr="00BD51E7">
        <w:rPr>
          <w:rFonts w:asciiTheme="minorHAnsi" w:hAnsiTheme="minorHAnsi"/>
          <w:i/>
          <w:iCs/>
          <w:sz w:val="16"/>
          <w:szCs w:val="16"/>
          <w:lang w:val="is-IS"/>
        </w:rPr>
        <w:t xml:space="preserve">** Burðarlagsmalbik (e. AC </w:t>
      </w:r>
      <w:proofErr w:type="spellStart"/>
      <w:r w:rsidRPr="00BD51E7">
        <w:rPr>
          <w:rFonts w:asciiTheme="minorHAnsi" w:hAnsiTheme="minorHAnsi"/>
          <w:i/>
          <w:iCs/>
          <w:sz w:val="16"/>
          <w:szCs w:val="16"/>
          <w:lang w:val="is-IS"/>
        </w:rPr>
        <w:t>base</w:t>
      </w:r>
      <w:proofErr w:type="spellEnd"/>
      <w:r w:rsidRPr="00BD51E7">
        <w:rPr>
          <w:rFonts w:asciiTheme="minorHAnsi" w:hAnsiTheme="minorHAnsi"/>
          <w:i/>
          <w:iCs/>
          <w:sz w:val="16"/>
          <w:szCs w:val="16"/>
          <w:lang w:val="is-IS"/>
        </w:rPr>
        <w:t xml:space="preserve">), efri flokkunarstærð steinefnis 16 mm og bik með </w:t>
      </w:r>
      <w:proofErr w:type="spellStart"/>
      <w:r w:rsidRPr="00BD51E7">
        <w:rPr>
          <w:rFonts w:asciiTheme="minorHAnsi" w:hAnsiTheme="minorHAnsi"/>
          <w:i/>
          <w:iCs/>
          <w:sz w:val="16"/>
          <w:szCs w:val="16"/>
          <w:lang w:val="is-IS"/>
        </w:rPr>
        <w:t>stungudýpt</w:t>
      </w:r>
      <w:proofErr w:type="spellEnd"/>
      <w:r w:rsidRPr="00BD51E7">
        <w:rPr>
          <w:rFonts w:asciiTheme="minorHAnsi" w:hAnsiTheme="minorHAnsi"/>
          <w:i/>
          <w:iCs/>
          <w:sz w:val="16"/>
          <w:szCs w:val="16"/>
          <w:lang w:val="is-IS"/>
        </w:rPr>
        <w:t xml:space="preserve"> PG 110/150</w:t>
      </w:r>
    </w:p>
    <w:p w14:paraId="414B99CF" w14:textId="77777777" w:rsidR="000B5310" w:rsidRPr="00BD51E7" w:rsidRDefault="000B5310" w:rsidP="000B5310">
      <w:pPr>
        <w:pStyle w:val="Merknad"/>
        <w:tabs>
          <w:tab w:val="clear" w:pos="1701"/>
        </w:tabs>
        <w:spacing w:after="0"/>
        <w:ind w:left="0" w:firstLine="1"/>
        <w:rPr>
          <w:rFonts w:asciiTheme="minorHAnsi" w:hAnsiTheme="minorHAnsi"/>
          <w:i/>
          <w:iCs/>
          <w:sz w:val="16"/>
          <w:szCs w:val="16"/>
          <w:lang w:val="is-IS"/>
        </w:rPr>
      </w:pPr>
      <w:r w:rsidRPr="00BD51E7">
        <w:rPr>
          <w:rFonts w:asciiTheme="minorHAnsi" w:hAnsiTheme="minorHAnsi"/>
          <w:i/>
          <w:iCs/>
          <w:sz w:val="16"/>
          <w:szCs w:val="16"/>
          <w:lang w:val="is-IS"/>
        </w:rPr>
        <w:t xml:space="preserve">*** Steinríkt malbik (e. SMA </w:t>
      </w:r>
      <w:proofErr w:type="spellStart"/>
      <w:r w:rsidRPr="00BD51E7">
        <w:rPr>
          <w:rFonts w:asciiTheme="minorHAnsi" w:hAnsiTheme="minorHAnsi"/>
          <w:i/>
          <w:iCs/>
          <w:sz w:val="16"/>
          <w:szCs w:val="16"/>
          <w:lang w:val="is-IS"/>
        </w:rPr>
        <w:t>surf</w:t>
      </w:r>
      <w:proofErr w:type="spellEnd"/>
      <w:r w:rsidRPr="00BD51E7">
        <w:rPr>
          <w:rFonts w:asciiTheme="minorHAnsi" w:hAnsiTheme="minorHAnsi"/>
          <w:i/>
          <w:iCs/>
          <w:sz w:val="16"/>
          <w:szCs w:val="16"/>
          <w:lang w:val="is-IS"/>
        </w:rPr>
        <w:t xml:space="preserve">), efri flokkunarstærð steinefnis 16 mm og bik með </w:t>
      </w:r>
      <w:proofErr w:type="spellStart"/>
      <w:r w:rsidRPr="00BD51E7">
        <w:rPr>
          <w:rFonts w:asciiTheme="minorHAnsi" w:hAnsiTheme="minorHAnsi"/>
          <w:i/>
          <w:iCs/>
          <w:sz w:val="16"/>
          <w:szCs w:val="16"/>
          <w:lang w:val="is-IS"/>
        </w:rPr>
        <w:t>stungudýpt</w:t>
      </w:r>
      <w:proofErr w:type="spellEnd"/>
      <w:r w:rsidRPr="00BD51E7">
        <w:rPr>
          <w:rFonts w:asciiTheme="minorHAnsi" w:hAnsiTheme="minorHAnsi"/>
          <w:i/>
          <w:iCs/>
          <w:sz w:val="16"/>
          <w:szCs w:val="16"/>
          <w:lang w:val="is-IS"/>
        </w:rPr>
        <w:t xml:space="preserve"> PG 160/220</w:t>
      </w:r>
    </w:p>
    <w:p w14:paraId="38C4712B" w14:textId="06AF6038" w:rsidR="000B5310" w:rsidRPr="00BD51E7" w:rsidRDefault="000B5310" w:rsidP="00682099">
      <w:pPr>
        <w:pStyle w:val="BodyText"/>
        <w:rPr>
          <w:lang w:val="is-IS"/>
        </w:rPr>
      </w:pPr>
      <w:r w:rsidRPr="00BD51E7">
        <w:rPr>
          <w:lang w:val="is-IS"/>
        </w:rPr>
        <w:lastRenderedPageBreak/>
        <w:t xml:space="preserve">Auk ofangreindra upplýsinga skal skrá ýmsar aðrar upplýsingar, svo sem gerð </w:t>
      </w:r>
      <w:r w:rsidR="00D82F62">
        <w:rPr>
          <w:lang w:val="is-IS"/>
        </w:rPr>
        <w:t xml:space="preserve">mélu (e. </w:t>
      </w:r>
      <w:proofErr w:type="spellStart"/>
      <w:r w:rsidRPr="00D82F62">
        <w:rPr>
          <w:i/>
          <w:iCs/>
          <w:lang w:val="is-IS"/>
        </w:rPr>
        <w:t>filler</w:t>
      </w:r>
      <w:proofErr w:type="spellEnd"/>
      <w:r w:rsidR="00D82F62">
        <w:rPr>
          <w:lang w:val="is-IS"/>
        </w:rPr>
        <w:t>)</w:t>
      </w:r>
      <w:r w:rsidRPr="00BD51E7">
        <w:rPr>
          <w:lang w:val="is-IS"/>
        </w:rPr>
        <w:t xml:space="preserve"> og íblöndunarefna, til dæmis </w:t>
      </w:r>
      <w:proofErr w:type="spellStart"/>
      <w:r w:rsidRPr="00BD51E7">
        <w:rPr>
          <w:lang w:val="is-IS"/>
        </w:rPr>
        <w:t>viðloðunarefna</w:t>
      </w:r>
      <w:proofErr w:type="spellEnd"/>
      <w:r w:rsidRPr="00BD51E7">
        <w:rPr>
          <w:lang w:val="is-IS"/>
        </w:rPr>
        <w:t xml:space="preserve">, trefja eða fjölliða. Nánari upplýsingar um það sem nauðsynlega þarf að skrá við gerðarprófun er að finna í kafla 7 í ÍST EN 13108-20: </w:t>
      </w:r>
      <w:proofErr w:type="spellStart"/>
      <w:r w:rsidRPr="00D82F62">
        <w:rPr>
          <w:i/>
          <w:iCs/>
          <w:lang w:val="is-IS"/>
        </w:rPr>
        <w:t>Bituminous</w:t>
      </w:r>
      <w:proofErr w:type="spellEnd"/>
      <w:r w:rsidRPr="00D82F62">
        <w:rPr>
          <w:i/>
          <w:iCs/>
          <w:lang w:val="is-IS"/>
        </w:rPr>
        <w:t xml:space="preserve"> </w:t>
      </w:r>
      <w:proofErr w:type="spellStart"/>
      <w:r w:rsidRPr="00D82F62">
        <w:rPr>
          <w:i/>
          <w:iCs/>
          <w:lang w:val="is-IS"/>
        </w:rPr>
        <w:t>mixtures-Material</w:t>
      </w:r>
      <w:proofErr w:type="spellEnd"/>
      <w:r w:rsidRPr="00D82F62">
        <w:rPr>
          <w:i/>
          <w:iCs/>
          <w:lang w:val="is-IS"/>
        </w:rPr>
        <w:t xml:space="preserve"> </w:t>
      </w:r>
      <w:proofErr w:type="spellStart"/>
      <w:r w:rsidRPr="00D82F62">
        <w:rPr>
          <w:i/>
          <w:iCs/>
          <w:lang w:val="is-IS"/>
        </w:rPr>
        <w:t>specifications</w:t>
      </w:r>
      <w:proofErr w:type="spellEnd"/>
      <w:r w:rsidRPr="00D82F62">
        <w:rPr>
          <w:i/>
          <w:iCs/>
          <w:lang w:val="is-IS"/>
        </w:rPr>
        <w:t xml:space="preserve">-Part 20: </w:t>
      </w:r>
      <w:proofErr w:type="spellStart"/>
      <w:r w:rsidRPr="00D82F62">
        <w:rPr>
          <w:i/>
          <w:iCs/>
          <w:lang w:val="is-IS"/>
        </w:rPr>
        <w:t>Type</w:t>
      </w:r>
      <w:proofErr w:type="spellEnd"/>
      <w:r w:rsidRPr="00D82F62">
        <w:rPr>
          <w:i/>
          <w:iCs/>
          <w:lang w:val="is-IS"/>
        </w:rPr>
        <w:t xml:space="preserve"> testing</w:t>
      </w:r>
      <w:r w:rsidRPr="00BD51E7">
        <w:rPr>
          <w:lang w:val="is-IS"/>
        </w:rPr>
        <w:t xml:space="preserve">. </w:t>
      </w:r>
    </w:p>
    <w:p w14:paraId="6336473A" w14:textId="77777777" w:rsidR="000B5310" w:rsidRPr="00BD51E7" w:rsidRDefault="000B5310" w:rsidP="00682099">
      <w:pPr>
        <w:pStyle w:val="Heading3"/>
        <w:rPr>
          <w:lang w:val="is-IS"/>
        </w:rPr>
      </w:pPr>
      <w:bookmarkStart w:id="28" w:name="_Toc52971443"/>
      <w:bookmarkStart w:id="29" w:name="_Toc125965604"/>
      <w:r w:rsidRPr="00BD51E7">
        <w:rPr>
          <w:lang w:val="is-IS"/>
        </w:rPr>
        <w:t>Önnur ákvæði</w:t>
      </w:r>
      <w:bookmarkEnd w:id="28"/>
      <w:bookmarkEnd w:id="29"/>
    </w:p>
    <w:p w14:paraId="34575649" w14:textId="77777777" w:rsidR="000B5310" w:rsidRPr="00BD51E7" w:rsidRDefault="000B5310" w:rsidP="000B5310">
      <w:pPr>
        <w:rPr>
          <w:lang w:val="is-IS"/>
        </w:rPr>
      </w:pPr>
      <w:r w:rsidRPr="00BD51E7">
        <w:rPr>
          <w:lang w:val="is-IS"/>
        </w:rPr>
        <w:t>Settar eru fram íslenskar kröfur um slit- og skriðeiginleika malbiks, auk vatnsnæmis vegna gerðarprófana í kafla 64.5, þar sem kröfur taka mið af umferðarmagni.</w:t>
      </w:r>
    </w:p>
    <w:p w14:paraId="1595FCAC" w14:textId="77777777" w:rsidR="000B5310" w:rsidRPr="00BD51E7" w:rsidRDefault="000B5310" w:rsidP="00682099">
      <w:pPr>
        <w:pStyle w:val="Heading2"/>
        <w:rPr>
          <w:lang w:val="is-IS"/>
        </w:rPr>
      </w:pPr>
      <w:bookmarkStart w:id="30" w:name="_Toc52971444"/>
      <w:bookmarkStart w:id="31" w:name="_Toc125965605"/>
      <w:r w:rsidRPr="00BD51E7">
        <w:rPr>
          <w:lang w:val="is-IS"/>
        </w:rPr>
        <w:t>Eftirlit með framleiðslu malbiks</w:t>
      </w:r>
      <w:bookmarkEnd w:id="30"/>
      <w:bookmarkEnd w:id="31"/>
    </w:p>
    <w:p w14:paraId="360B1745" w14:textId="673215A0" w:rsidR="000B5310" w:rsidRPr="00BD51E7" w:rsidRDefault="000B5310" w:rsidP="00682099">
      <w:pPr>
        <w:pStyle w:val="BodyText"/>
        <w:jc w:val="both"/>
        <w:rPr>
          <w:b/>
          <w:lang w:val="is-IS"/>
        </w:rPr>
      </w:pPr>
      <w:r w:rsidRPr="00BD51E7">
        <w:rPr>
          <w:lang w:val="is-IS"/>
        </w:rPr>
        <w:t xml:space="preserve">Við framleiðslu malbiks skal viðhafa framleiðslueftirlit (e. </w:t>
      </w:r>
      <w:r w:rsidRPr="00D82F62">
        <w:rPr>
          <w:i/>
          <w:iCs/>
          <w:lang w:val="is-IS"/>
        </w:rPr>
        <w:t>FPC</w:t>
      </w:r>
      <w:r w:rsidRPr="00BD51E7">
        <w:rPr>
          <w:lang w:val="is-IS"/>
        </w:rPr>
        <w:t xml:space="preserve">) í samræmi við ÍST EN 13108-21 og </w:t>
      </w:r>
      <w:proofErr w:type="spellStart"/>
      <w:r w:rsidRPr="00BD51E7">
        <w:rPr>
          <w:lang w:val="is-IS"/>
        </w:rPr>
        <w:t>fylgistaðal</w:t>
      </w:r>
      <w:proofErr w:type="spellEnd"/>
      <w:r w:rsidRPr="00BD51E7">
        <w:rPr>
          <w:lang w:val="is-IS"/>
        </w:rPr>
        <w:t xml:space="preserve"> ÍST 75. Prófanir og mælingar á malbiki við framleiðslu skulu að lágmarki vera </w:t>
      </w:r>
      <w:proofErr w:type="spellStart"/>
      <w:r w:rsidRPr="00BD51E7">
        <w:rPr>
          <w:lang w:val="is-IS"/>
        </w:rPr>
        <w:t>sáldurferill</w:t>
      </w:r>
      <w:proofErr w:type="spellEnd"/>
      <w:r w:rsidRPr="00BD51E7">
        <w:rPr>
          <w:lang w:val="is-IS"/>
        </w:rPr>
        <w:t>, bindiefnisinnihald, holrýmd, bikfyllt holrýmd og hitastig blöndu, sbr. töflu 3.2 hér að neðan, með þeirri tíðni sem tilgreind er í viðauka A í ÍST EN 13108-21. Auk þess skal hafa eftirlit með hráefnum sem notuð eru í malbikið, svo og með malbiksblöndunni, samkvæmt því sem talið er upp í töflum 3 til 8 í grein 6 í ÍST EN 13108-21.</w:t>
      </w:r>
    </w:p>
    <w:p w14:paraId="6288822A" w14:textId="77777777" w:rsidR="000B5310" w:rsidRPr="00BD51E7" w:rsidRDefault="000B5310" w:rsidP="000B5310">
      <w:pPr>
        <w:pStyle w:val="BodyText"/>
        <w:ind w:firstLine="284"/>
        <w:jc w:val="both"/>
        <w:rPr>
          <w:b/>
          <w:lang w:val="is-IS"/>
        </w:rPr>
      </w:pPr>
      <w:r w:rsidRPr="00BD51E7">
        <w:rPr>
          <w:lang w:val="is-IS"/>
        </w:rPr>
        <w:t xml:space="preserve">Í kafla 64.5.3 í töflu 64-6 í Efnisgæðaritinu eru settar fram nánari leiðbeiningar um framleiðslueftirlit með malbiki þegar verkkaupi telur ástæðu til að setja fram auknar kröfur um tíðni prófana við framleiðslu. Lágmarkstíðni prófana við eftirlit með framleiðslu malbiks skal ákvarða með tilliti til viðauka A í staðli ÍST EN 13108-21. Tíðnin getur verið breytileg eftir því hvort þolmörk eru uppfyllt hverju sinni (e. </w:t>
      </w:r>
      <w:proofErr w:type="spellStart"/>
      <w:r w:rsidRPr="00D82F62">
        <w:rPr>
          <w:i/>
          <w:iCs/>
          <w:lang w:val="is-IS"/>
        </w:rPr>
        <w:t>Operating</w:t>
      </w:r>
      <w:proofErr w:type="spellEnd"/>
      <w:r w:rsidRPr="00D82F62">
        <w:rPr>
          <w:i/>
          <w:iCs/>
          <w:lang w:val="is-IS"/>
        </w:rPr>
        <w:t xml:space="preserve"> Compliance Level, OCL</w:t>
      </w:r>
      <w:r w:rsidRPr="00BD51E7">
        <w:rPr>
          <w:lang w:val="is-IS"/>
        </w:rPr>
        <w:t>). Samkvæmt staðlinum skal lágmarkstíðni prófana vera eitt próf (</w:t>
      </w:r>
      <w:proofErr w:type="spellStart"/>
      <w:r w:rsidRPr="00BD51E7">
        <w:rPr>
          <w:lang w:val="is-IS"/>
        </w:rPr>
        <w:t>sáldurferill</w:t>
      </w:r>
      <w:proofErr w:type="spellEnd"/>
      <w:r w:rsidRPr="00BD51E7">
        <w:rPr>
          <w:lang w:val="is-IS"/>
        </w:rPr>
        <w:t>, bindiefnisinnihald, holrýmd, bikfyllt holrýmd og hitastig) fyrir hver 2000 framleidd tonn ef niðurstöður eru innan þolmarka, þó ekki sjaldnar en einu sinni fyrir hverja fimm framleiðsludaga.</w:t>
      </w:r>
    </w:p>
    <w:p w14:paraId="04B3805E" w14:textId="7C84CE1A" w:rsidR="004219E6" w:rsidRPr="00BD51E7" w:rsidRDefault="00A444AC" w:rsidP="00682099">
      <w:pPr>
        <w:pStyle w:val="MYND"/>
        <w:rPr>
          <w:lang w:val="is-IS"/>
        </w:rPr>
      </w:pPr>
      <w:r w:rsidRPr="00BD51E7">
        <w:rPr>
          <w:b/>
          <w:bCs/>
          <w:szCs w:val="20"/>
          <w:lang w:val="is-IS"/>
        </w:rPr>
        <w:t>Tafla 3.2:</w:t>
      </w:r>
      <w:r w:rsidRPr="00BD51E7">
        <w:rPr>
          <w:szCs w:val="20"/>
          <w:lang w:val="is-IS"/>
        </w:rPr>
        <w:t xml:space="preserve"> </w:t>
      </w:r>
      <w:r w:rsidR="00682099" w:rsidRPr="00BD51E7">
        <w:rPr>
          <w:szCs w:val="20"/>
          <w:lang w:val="is-IS"/>
        </w:rPr>
        <w:br/>
      </w:r>
      <w:r w:rsidR="00067BD3" w:rsidRPr="00BD51E7">
        <w:rPr>
          <w:lang w:val="is-IS"/>
        </w:rPr>
        <w:t>Eiginleikar malbiks sem skylt er að staðfesta hérlendis við</w:t>
      </w:r>
      <w:r w:rsidR="005874AF" w:rsidRPr="00BD51E7">
        <w:rPr>
          <w:lang w:val="is-IS"/>
        </w:rPr>
        <w:t xml:space="preserve"> </w:t>
      </w:r>
      <w:r w:rsidR="00067BD3" w:rsidRPr="00BD51E7">
        <w:rPr>
          <w:lang w:val="is-IS"/>
        </w:rPr>
        <w:t>framleiðslueftirlit</w:t>
      </w:r>
    </w:p>
    <w:tbl>
      <w:tblPr>
        <w:tblStyle w:val="IRCAcolor"/>
        <w:tblW w:w="8080" w:type="dxa"/>
        <w:tblLayout w:type="fixed"/>
        <w:tblLook w:val="0660" w:firstRow="1" w:lastRow="1" w:firstColumn="0" w:lastColumn="0" w:noHBand="1" w:noVBand="1"/>
      </w:tblPr>
      <w:tblGrid>
        <w:gridCol w:w="1985"/>
        <w:gridCol w:w="1984"/>
        <w:gridCol w:w="4111"/>
      </w:tblGrid>
      <w:tr w:rsidR="00067BD3" w:rsidRPr="00BD51E7" w14:paraId="08A79BD6" w14:textId="77777777" w:rsidTr="008E62B4">
        <w:trPr>
          <w:cnfStyle w:val="100000000000" w:firstRow="1" w:lastRow="0" w:firstColumn="0" w:lastColumn="0" w:oddVBand="0" w:evenVBand="0" w:oddHBand="0" w:evenHBand="0" w:firstRowFirstColumn="0" w:firstRowLastColumn="0" w:lastRowFirstColumn="0" w:lastRowLastColumn="0"/>
        </w:trPr>
        <w:tc>
          <w:tcPr>
            <w:tcW w:w="1985" w:type="dxa"/>
          </w:tcPr>
          <w:p w14:paraId="40900D39" w14:textId="77777777" w:rsidR="00067BD3" w:rsidRPr="00BD51E7" w:rsidRDefault="00067BD3" w:rsidP="008E62B4">
            <w:pPr>
              <w:spacing w:line="260" w:lineRule="atLeast"/>
              <w:rPr>
                <w:sz w:val="18"/>
                <w:szCs w:val="18"/>
                <w:lang w:val="is-IS"/>
              </w:rPr>
            </w:pPr>
            <w:r w:rsidRPr="00BD51E7">
              <w:rPr>
                <w:bCs/>
                <w:sz w:val="18"/>
                <w:szCs w:val="18"/>
                <w:lang w:val="is-IS"/>
              </w:rPr>
              <w:t>ÍST EN 13108-1</w:t>
            </w:r>
          </w:p>
        </w:tc>
        <w:tc>
          <w:tcPr>
            <w:tcW w:w="1984" w:type="dxa"/>
          </w:tcPr>
          <w:p w14:paraId="59983661" w14:textId="77777777" w:rsidR="00067BD3" w:rsidRPr="00BD51E7" w:rsidRDefault="00067BD3" w:rsidP="008E62B4">
            <w:pPr>
              <w:spacing w:line="260" w:lineRule="atLeast"/>
              <w:rPr>
                <w:sz w:val="18"/>
                <w:szCs w:val="18"/>
                <w:lang w:val="is-IS"/>
              </w:rPr>
            </w:pPr>
            <w:r w:rsidRPr="00BD51E7">
              <w:rPr>
                <w:bCs/>
                <w:sz w:val="18"/>
                <w:szCs w:val="18"/>
                <w:lang w:val="is-IS"/>
              </w:rPr>
              <w:t>ÍST EN 13108-5</w:t>
            </w:r>
          </w:p>
        </w:tc>
        <w:tc>
          <w:tcPr>
            <w:tcW w:w="4111" w:type="dxa"/>
          </w:tcPr>
          <w:p w14:paraId="3F6B0B91" w14:textId="77777777" w:rsidR="00067BD3" w:rsidRPr="00BD51E7" w:rsidRDefault="00067BD3" w:rsidP="008E62B4">
            <w:pPr>
              <w:spacing w:line="260" w:lineRule="atLeast"/>
              <w:rPr>
                <w:sz w:val="18"/>
                <w:szCs w:val="18"/>
                <w:lang w:val="is-IS"/>
              </w:rPr>
            </w:pPr>
            <w:r w:rsidRPr="00BD51E7">
              <w:rPr>
                <w:bCs/>
                <w:sz w:val="18"/>
                <w:szCs w:val="18"/>
                <w:lang w:val="is-IS"/>
              </w:rPr>
              <w:t>Eiginleiki</w:t>
            </w:r>
          </w:p>
        </w:tc>
      </w:tr>
      <w:tr w:rsidR="00067BD3" w:rsidRPr="00BD51E7" w14:paraId="0FBB3B6D" w14:textId="77777777" w:rsidTr="003C0364">
        <w:trPr>
          <w:trHeight w:val="113"/>
        </w:trPr>
        <w:tc>
          <w:tcPr>
            <w:tcW w:w="1985" w:type="dxa"/>
            <w:shd w:val="clear" w:color="auto" w:fill="FFFAEE" w:themeFill="background2"/>
          </w:tcPr>
          <w:p w14:paraId="21121246" w14:textId="77777777" w:rsidR="00067BD3" w:rsidRPr="00BD51E7" w:rsidRDefault="00067BD3" w:rsidP="008E62B4">
            <w:pPr>
              <w:spacing w:line="240" w:lineRule="auto"/>
              <w:rPr>
                <w:sz w:val="18"/>
                <w:szCs w:val="18"/>
                <w:lang w:val="is-IS"/>
              </w:rPr>
            </w:pPr>
            <w:r w:rsidRPr="00BD51E7">
              <w:rPr>
                <w:sz w:val="18"/>
                <w:szCs w:val="18"/>
                <w:lang w:val="is-IS"/>
              </w:rPr>
              <w:t>5.2.2</w:t>
            </w:r>
          </w:p>
        </w:tc>
        <w:tc>
          <w:tcPr>
            <w:tcW w:w="1984" w:type="dxa"/>
          </w:tcPr>
          <w:p w14:paraId="4D53BD61" w14:textId="77777777" w:rsidR="00067BD3" w:rsidRPr="00BD51E7" w:rsidRDefault="00067BD3" w:rsidP="008E62B4">
            <w:pPr>
              <w:spacing w:line="240" w:lineRule="auto"/>
              <w:rPr>
                <w:sz w:val="18"/>
                <w:szCs w:val="18"/>
                <w:lang w:val="is-IS"/>
              </w:rPr>
            </w:pPr>
            <w:r w:rsidRPr="00BD51E7">
              <w:rPr>
                <w:sz w:val="18"/>
                <w:szCs w:val="18"/>
                <w:lang w:val="is-IS"/>
              </w:rPr>
              <w:t>5.2.2</w:t>
            </w:r>
          </w:p>
        </w:tc>
        <w:tc>
          <w:tcPr>
            <w:tcW w:w="4111" w:type="dxa"/>
            <w:shd w:val="clear" w:color="auto" w:fill="FFFFFF" w:themeFill="background1"/>
          </w:tcPr>
          <w:p w14:paraId="209503B0" w14:textId="77777777" w:rsidR="00067BD3" w:rsidRPr="00BD51E7" w:rsidRDefault="00067BD3" w:rsidP="008E62B4">
            <w:pPr>
              <w:spacing w:line="240" w:lineRule="auto"/>
              <w:rPr>
                <w:sz w:val="18"/>
                <w:szCs w:val="18"/>
                <w:lang w:val="is-IS"/>
              </w:rPr>
            </w:pPr>
            <w:r w:rsidRPr="00BD51E7">
              <w:rPr>
                <w:sz w:val="18"/>
                <w:szCs w:val="18"/>
                <w:lang w:val="is-IS"/>
              </w:rPr>
              <w:t>Kornadreifing</w:t>
            </w:r>
          </w:p>
        </w:tc>
      </w:tr>
      <w:tr w:rsidR="00067BD3" w:rsidRPr="00BD51E7" w14:paraId="19118E00" w14:textId="77777777" w:rsidTr="003C0364">
        <w:trPr>
          <w:trHeight w:val="113"/>
        </w:trPr>
        <w:tc>
          <w:tcPr>
            <w:tcW w:w="1985" w:type="dxa"/>
            <w:shd w:val="clear" w:color="auto" w:fill="FFFAEE" w:themeFill="background2"/>
          </w:tcPr>
          <w:p w14:paraId="1CE378D3" w14:textId="77777777" w:rsidR="00067BD3" w:rsidRPr="00BD51E7" w:rsidRDefault="00067BD3" w:rsidP="008E62B4">
            <w:pPr>
              <w:spacing w:line="240" w:lineRule="auto"/>
              <w:rPr>
                <w:sz w:val="18"/>
                <w:szCs w:val="18"/>
                <w:lang w:val="is-IS"/>
              </w:rPr>
            </w:pPr>
            <w:r w:rsidRPr="00BD51E7">
              <w:rPr>
                <w:sz w:val="18"/>
                <w:szCs w:val="18"/>
                <w:lang w:val="is-IS"/>
              </w:rPr>
              <w:t>5.3.2</w:t>
            </w:r>
          </w:p>
        </w:tc>
        <w:tc>
          <w:tcPr>
            <w:tcW w:w="1984" w:type="dxa"/>
          </w:tcPr>
          <w:p w14:paraId="5D9F0148" w14:textId="77777777" w:rsidR="00067BD3" w:rsidRPr="00BD51E7" w:rsidRDefault="00067BD3" w:rsidP="008E62B4">
            <w:pPr>
              <w:spacing w:line="240" w:lineRule="auto"/>
              <w:rPr>
                <w:sz w:val="18"/>
                <w:szCs w:val="18"/>
                <w:lang w:val="is-IS"/>
              </w:rPr>
            </w:pPr>
            <w:r w:rsidRPr="00BD51E7">
              <w:rPr>
                <w:sz w:val="18"/>
                <w:szCs w:val="18"/>
                <w:lang w:val="is-IS"/>
              </w:rPr>
              <w:t>5.3.2</w:t>
            </w:r>
          </w:p>
        </w:tc>
        <w:tc>
          <w:tcPr>
            <w:tcW w:w="4111" w:type="dxa"/>
            <w:shd w:val="clear" w:color="auto" w:fill="FFFFFF" w:themeFill="background1"/>
          </w:tcPr>
          <w:p w14:paraId="3800FDB3" w14:textId="77777777" w:rsidR="00067BD3" w:rsidRPr="00BD51E7" w:rsidRDefault="00067BD3" w:rsidP="008E62B4">
            <w:pPr>
              <w:spacing w:line="240" w:lineRule="auto"/>
              <w:rPr>
                <w:sz w:val="18"/>
                <w:szCs w:val="18"/>
                <w:lang w:val="is-IS"/>
              </w:rPr>
            </w:pPr>
            <w:r w:rsidRPr="00BD51E7">
              <w:rPr>
                <w:sz w:val="18"/>
                <w:szCs w:val="18"/>
                <w:lang w:val="is-IS"/>
              </w:rPr>
              <w:t>Holrýmd</w:t>
            </w:r>
            <w:r w:rsidRPr="00BD51E7">
              <w:rPr>
                <w:sz w:val="18"/>
                <w:szCs w:val="18"/>
                <w:vertAlign w:val="superscript"/>
                <w:lang w:val="is-IS"/>
              </w:rPr>
              <w:t>1)</w:t>
            </w:r>
          </w:p>
        </w:tc>
      </w:tr>
      <w:tr w:rsidR="00084EC0" w:rsidRPr="00BD51E7" w14:paraId="5EA7CE32" w14:textId="77777777" w:rsidTr="003C0364">
        <w:trPr>
          <w:trHeight w:val="113"/>
        </w:trPr>
        <w:tc>
          <w:tcPr>
            <w:tcW w:w="1985" w:type="dxa"/>
            <w:shd w:val="clear" w:color="auto" w:fill="FFFAEE" w:themeFill="background2"/>
          </w:tcPr>
          <w:p w14:paraId="509A39E6" w14:textId="0731D549" w:rsidR="00084EC0" w:rsidRPr="00BD51E7" w:rsidRDefault="005874AF" w:rsidP="008E62B4">
            <w:pPr>
              <w:spacing w:line="240" w:lineRule="auto"/>
              <w:rPr>
                <w:sz w:val="18"/>
                <w:szCs w:val="18"/>
                <w:lang w:val="is-IS"/>
              </w:rPr>
            </w:pPr>
            <w:r w:rsidRPr="00BD51E7">
              <w:rPr>
                <w:sz w:val="18"/>
                <w:szCs w:val="18"/>
                <w:lang w:val="is-IS"/>
              </w:rPr>
              <w:t>5.4</w:t>
            </w:r>
          </w:p>
        </w:tc>
        <w:tc>
          <w:tcPr>
            <w:tcW w:w="1984" w:type="dxa"/>
          </w:tcPr>
          <w:p w14:paraId="47AC10A9" w14:textId="01A34A1D" w:rsidR="00084EC0" w:rsidRPr="00BD51E7" w:rsidRDefault="005874AF" w:rsidP="008E62B4">
            <w:pPr>
              <w:spacing w:line="240" w:lineRule="auto"/>
              <w:rPr>
                <w:sz w:val="18"/>
                <w:szCs w:val="18"/>
                <w:lang w:val="is-IS"/>
              </w:rPr>
            </w:pPr>
            <w:r w:rsidRPr="00BD51E7">
              <w:rPr>
                <w:sz w:val="18"/>
                <w:szCs w:val="18"/>
                <w:lang w:val="is-IS"/>
              </w:rPr>
              <w:t>5.4</w:t>
            </w:r>
          </w:p>
        </w:tc>
        <w:tc>
          <w:tcPr>
            <w:tcW w:w="4111" w:type="dxa"/>
            <w:shd w:val="clear" w:color="auto" w:fill="FFFFFF" w:themeFill="background1"/>
          </w:tcPr>
          <w:p w14:paraId="2F07F0A6" w14:textId="735F1A7B" w:rsidR="00084EC0" w:rsidRPr="00BD51E7" w:rsidRDefault="005874AF" w:rsidP="008E62B4">
            <w:pPr>
              <w:spacing w:line="240" w:lineRule="auto"/>
              <w:rPr>
                <w:sz w:val="18"/>
                <w:szCs w:val="18"/>
                <w:lang w:val="is-IS"/>
              </w:rPr>
            </w:pPr>
            <w:r w:rsidRPr="00BD51E7">
              <w:rPr>
                <w:sz w:val="18"/>
                <w:szCs w:val="18"/>
                <w:lang w:val="is-IS"/>
              </w:rPr>
              <w:t>Hitastig blöndu</w:t>
            </w:r>
          </w:p>
        </w:tc>
      </w:tr>
      <w:tr w:rsidR="00067BD3" w:rsidRPr="00BD51E7" w14:paraId="6DC3A545" w14:textId="77777777" w:rsidTr="003C0364">
        <w:trPr>
          <w:trHeight w:val="113"/>
        </w:trPr>
        <w:tc>
          <w:tcPr>
            <w:tcW w:w="1985" w:type="dxa"/>
            <w:shd w:val="clear" w:color="auto" w:fill="FFFAEE" w:themeFill="background2"/>
          </w:tcPr>
          <w:p w14:paraId="518164E6" w14:textId="77777777" w:rsidR="00067BD3" w:rsidRPr="00BD51E7" w:rsidRDefault="00067BD3" w:rsidP="008E62B4">
            <w:pPr>
              <w:spacing w:line="240" w:lineRule="auto"/>
              <w:rPr>
                <w:sz w:val="18"/>
                <w:szCs w:val="18"/>
                <w:lang w:val="is-IS"/>
              </w:rPr>
            </w:pPr>
            <w:r w:rsidRPr="00BD51E7">
              <w:rPr>
                <w:sz w:val="18"/>
                <w:szCs w:val="18"/>
                <w:lang w:val="is-IS"/>
              </w:rPr>
              <w:t>5.2.3</w:t>
            </w:r>
          </w:p>
        </w:tc>
        <w:tc>
          <w:tcPr>
            <w:tcW w:w="1984" w:type="dxa"/>
          </w:tcPr>
          <w:p w14:paraId="6C08AFA8" w14:textId="77777777" w:rsidR="00067BD3" w:rsidRPr="00BD51E7" w:rsidRDefault="00067BD3" w:rsidP="008E62B4">
            <w:pPr>
              <w:spacing w:line="240" w:lineRule="auto"/>
              <w:rPr>
                <w:sz w:val="18"/>
                <w:szCs w:val="18"/>
                <w:lang w:val="is-IS"/>
              </w:rPr>
            </w:pPr>
            <w:r w:rsidRPr="00BD51E7">
              <w:rPr>
                <w:sz w:val="18"/>
                <w:szCs w:val="18"/>
                <w:lang w:val="is-IS"/>
              </w:rPr>
              <w:t>5.2.3</w:t>
            </w:r>
          </w:p>
        </w:tc>
        <w:tc>
          <w:tcPr>
            <w:tcW w:w="4111" w:type="dxa"/>
            <w:shd w:val="clear" w:color="auto" w:fill="FFFFFF" w:themeFill="background1"/>
          </w:tcPr>
          <w:p w14:paraId="2447B3A6" w14:textId="77777777" w:rsidR="00067BD3" w:rsidRPr="00BD51E7" w:rsidRDefault="00067BD3" w:rsidP="008E62B4">
            <w:pPr>
              <w:spacing w:line="240" w:lineRule="auto"/>
              <w:rPr>
                <w:sz w:val="18"/>
                <w:szCs w:val="18"/>
                <w:lang w:val="is-IS"/>
              </w:rPr>
            </w:pPr>
            <w:r w:rsidRPr="00BD51E7">
              <w:rPr>
                <w:sz w:val="18"/>
                <w:szCs w:val="18"/>
                <w:lang w:val="is-IS"/>
              </w:rPr>
              <w:t>Bindiefnisinnihald</w:t>
            </w:r>
          </w:p>
        </w:tc>
      </w:tr>
      <w:tr w:rsidR="00067BD3" w:rsidRPr="00BD51E7" w14:paraId="69CEBF6B" w14:textId="77777777" w:rsidTr="003C0364">
        <w:trPr>
          <w:trHeight w:val="113"/>
        </w:trPr>
        <w:tc>
          <w:tcPr>
            <w:tcW w:w="1985" w:type="dxa"/>
            <w:shd w:val="clear" w:color="auto" w:fill="FFFAEE" w:themeFill="background2"/>
          </w:tcPr>
          <w:p w14:paraId="05A82A3A" w14:textId="77777777" w:rsidR="00067BD3" w:rsidRPr="00BD51E7" w:rsidRDefault="00067BD3" w:rsidP="008E62B4">
            <w:pPr>
              <w:spacing w:line="240" w:lineRule="auto"/>
              <w:rPr>
                <w:sz w:val="18"/>
                <w:szCs w:val="18"/>
                <w:lang w:val="is-IS"/>
              </w:rPr>
            </w:pPr>
            <w:r w:rsidRPr="00BD51E7">
              <w:rPr>
                <w:sz w:val="18"/>
                <w:szCs w:val="18"/>
                <w:lang w:val="is-IS"/>
              </w:rPr>
              <w:t>5.3.2</w:t>
            </w:r>
          </w:p>
        </w:tc>
        <w:tc>
          <w:tcPr>
            <w:tcW w:w="1984" w:type="dxa"/>
          </w:tcPr>
          <w:p w14:paraId="1F68A4C0" w14:textId="77777777" w:rsidR="00067BD3" w:rsidRPr="00BD51E7" w:rsidRDefault="00067BD3" w:rsidP="008E62B4">
            <w:pPr>
              <w:spacing w:line="240" w:lineRule="auto"/>
              <w:rPr>
                <w:sz w:val="18"/>
                <w:szCs w:val="18"/>
                <w:lang w:val="is-IS"/>
              </w:rPr>
            </w:pPr>
            <w:r w:rsidRPr="00BD51E7">
              <w:rPr>
                <w:sz w:val="18"/>
                <w:szCs w:val="18"/>
                <w:lang w:val="is-IS"/>
              </w:rPr>
              <w:t>5.3.2</w:t>
            </w:r>
          </w:p>
        </w:tc>
        <w:tc>
          <w:tcPr>
            <w:tcW w:w="4111" w:type="dxa"/>
            <w:shd w:val="clear" w:color="auto" w:fill="FFFFFF" w:themeFill="background1"/>
          </w:tcPr>
          <w:p w14:paraId="0C851DA3" w14:textId="77777777" w:rsidR="00067BD3" w:rsidRPr="00BD51E7" w:rsidRDefault="00067BD3" w:rsidP="008E62B4">
            <w:pPr>
              <w:spacing w:line="240" w:lineRule="auto"/>
              <w:rPr>
                <w:sz w:val="18"/>
                <w:szCs w:val="18"/>
                <w:lang w:val="is-IS"/>
              </w:rPr>
            </w:pPr>
            <w:r w:rsidRPr="00BD51E7">
              <w:rPr>
                <w:sz w:val="18"/>
                <w:szCs w:val="18"/>
                <w:lang w:val="is-IS"/>
              </w:rPr>
              <w:t>Bikfyllt holrýmd</w:t>
            </w:r>
            <w:r w:rsidRPr="00BD51E7">
              <w:rPr>
                <w:sz w:val="18"/>
                <w:szCs w:val="18"/>
                <w:vertAlign w:val="superscript"/>
                <w:lang w:val="is-IS"/>
              </w:rPr>
              <w:t>1)</w:t>
            </w:r>
          </w:p>
        </w:tc>
      </w:tr>
      <w:tr w:rsidR="00067BD3" w:rsidRPr="00591EF0" w14:paraId="5127085C" w14:textId="77777777" w:rsidTr="003C0364">
        <w:trPr>
          <w:trHeight w:val="113"/>
        </w:trPr>
        <w:tc>
          <w:tcPr>
            <w:tcW w:w="1985" w:type="dxa"/>
            <w:shd w:val="clear" w:color="auto" w:fill="FFFAEE" w:themeFill="background2"/>
          </w:tcPr>
          <w:p w14:paraId="3B925778" w14:textId="77777777" w:rsidR="00067BD3" w:rsidRPr="00BD51E7" w:rsidRDefault="00067BD3" w:rsidP="008E62B4">
            <w:pPr>
              <w:spacing w:line="240" w:lineRule="auto"/>
              <w:rPr>
                <w:i/>
                <w:sz w:val="18"/>
                <w:szCs w:val="18"/>
                <w:lang w:val="is-IS"/>
              </w:rPr>
            </w:pPr>
            <w:r w:rsidRPr="00BD51E7">
              <w:rPr>
                <w:sz w:val="18"/>
                <w:szCs w:val="18"/>
                <w:lang w:val="is-IS"/>
              </w:rPr>
              <w:t>5.3.14</w:t>
            </w:r>
          </w:p>
        </w:tc>
        <w:tc>
          <w:tcPr>
            <w:tcW w:w="1984" w:type="dxa"/>
          </w:tcPr>
          <w:p w14:paraId="78326A23" w14:textId="77777777" w:rsidR="00067BD3" w:rsidRPr="00BD51E7" w:rsidRDefault="00067BD3" w:rsidP="008E62B4">
            <w:pPr>
              <w:spacing w:line="240" w:lineRule="auto"/>
              <w:rPr>
                <w:rFonts w:eastAsia="Times New Roman" w:cs="Times New Roman"/>
                <w:sz w:val="18"/>
                <w:szCs w:val="18"/>
                <w:lang w:val="is-IS" w:eastAsia="en-US"/>
              </w:rPr>
            </w:pPr>
            <w:r w:rsidRPr="00BD51E7">
              <w:rPr>
                <w:sz w:val="18"/>
                <w:szCs w:val="18"/>
                <w:lang w:val="is-IS"/>
              </w:rPr>
              <w:t>-</w:t>
            </w:r>
          </w:p>
        </w:tc>
        <w:tc>
          <w:tcPr>
            <w:tcW w:w="4111" w:type="dxa"/>
            <w:shd w:val="clear" w:color="auto" w:fill="FFFFFF" w:themeFill="background1"/>
          </w:tcPr>
          <w:p w14:paraId="411EAEDC" w14:textId="77777777" w:rsidR="00067BD3" w:rsidRPr="00BD51E7" w:rsidRDefault="00067BD3" w:rsidP="008E62B4">
            <w:pPr>
              <w:spacing w:line="240" w:lineRule="auto"/>
              <w:rPr>
                <w:rFonts w:eastAsia="Times New Roman" w:cs="Times New Roman"/>
                <w:sz w:val="18"/>
                <w:szCs w:val="18"/>
                <w:lang w:val="is-IS" w:eastAsia="en-US"/>
              </w:rPr>
            </w:pPr>
            <w:r w:rsidRPr="00BD51E7">
              <w:rPr>
                <w:sz w:val="18"/>
                <w:szCs w:val="18"/>
                <w:lang w:val="is-IS"/>
              </w:rPr>
              <w:t>Festa og sig fyrir flugvallamalbik</w:t>
            </w:r>
            <w:r w:rsidRPr="00BD51E7">
              <w:rPr>
                <w:sz w:val="18"/>
                <w:szCs w:val="18"/>
                <w:vertAlign w:val="superscript"/>
                <w:lang w:val="is-IS"/>
              </w:rPr>
              <w:t>1)</w:t>
            </w:r>
          </w:p>
        </w:tc>
      </w:tr>
    </w:tbl>
    <w:p w14:paraId="22E8C076" w14:textId="77777777" w:rsidR="00234001" w:rsidRPr="00BD51E7" w:rsidRDefault="00234001" w:rsidP="00234001">
      <w:pPr>
        <w:rPr>
          <w:sz w:val="18"/>
          <w:szCs w:val="18"/>
          <w:lang w:val="is-IS"/>
        </w:rPr>
      </w:pPr>
      <w:r w:rsidRPr="00BD51E7">
        <w:rPr>
          <w:i/>
          <w:sz w:val="18"/>
          <w:szCs w:val="18"/>
          <w:lang w:val="is-IS"/>
        </w:rPr>
        <w:t>1) Við sýnagerð er farið eftir staðli ÍST EN 12697-30. Malbik í vegagerð er þjappað með 2x50 höggum og fyrir flugvelli 2x75 höggum. Ekki er gerð krafa um mælingu á festu og sigi samkvæmt Marshall aðferð fyrir malbik á vegi.</w:t>
      </w:r>
    </w:p>
    <w:p w14:paraId="4E2DDF68" w14:textId="32CF8713" w:rsidR="00067BD3" w:rsidRPr="00BD51E7" w:rsidRDefault="003A0F80" w:rsidP="003A0F80">
      <w:pPr>
        <w:spacing w:before="240" w:after="240"/>
        <w:rPr>
          <w:szCs w:val="20"/>
          <w:lang w:val="is-IS"/>
        </w:rPr>
      </w:pPr>
      <w:r w:rsidRPr="00BD51E7">
        <w:rPr>
          <w:lang w:val="is-IS"/>
        </w:rPr>
        <w:t xml:space="preserve">Kröfur til hitastigs malbiks við framleiðslu eru háðar gerð bindiefnisins sem notað er í viðkomandi malbiksblöndu. Til dæmis skal hitastig malbiksins við framleiðslu vera að hámarki 165°C þegar bik er með </w:t>
      </w:r>
      <w:proofErr w:type="spellStart"/>
      <w:r w:rsidRPr="00BD51E7">
        <w:rPr>
          <w:lang w:val="is-IS"/>
        </w:rPr>
        <w:t>stungudýpt</w:t>
      </w:r>
      <w:proofErr w:type="spellEnd"/>
      <w:r w:rsidRPr="00BD51E7">
        <w:rPr>
          <w:lang w:val="is-IS"/>
        </w:rPr>
        <w:t xml:space="preserve"> PG 160/220, en 180°C ef bikið er með </w:t>
      </w:r>
      <w:proofErr w:type="spellStart"/>
      <w:r w:rsidRPr="00BD51E7">
        <w:rPr>
          <w:lang w:val="is-IS"/>
        </w:rPr>
        <w:t>stungudýpt</w:t>
      </w:r>
      <w:proofErr w:type="spellEnd"/>
      <w:r w:rsidRPr="00BD51E7">
        <w:rPr>
          <w:lang w:val="is-IS"/>
        </w:rPr>
        <w:t xml:space="preserve"> PG 70/100. </w:t>
      </w:r>
    </w:p>
    <w:p w14:paraId="3114C328" w14:textId="77777777" w:rsidR="007C2B11" w:rsidRPr="00BD51E7" w:rsidRDefault="007C2B11" w:rsidP="007C2B11">
      <w:pPr>
        <w:pStyle w:val="Heading1"/>
        <w:rPr>
          <w:lang w:val="is-IS"/>
        </w:rPr>
      </w:pPr>
      <w:bookmarkStart w:id="32" w:name="_Toc52971445"/>
      <w:bookmarkStart w:id="33" w:name="_Toc125965606"/>
      <w:r w:rsidRPr="00BD51E7">
        <w:rPr>
          <w:lang w:val="is-IS"/>
        </w:rPr>
        <w:lastRenderedPageBreak/>
        <w:t>Almennar frávikskröfur</w:t>
      </w:r>
      <w:bookmarkEnd w:id="32"/>
      <w:bookmarkEnd w:id="33"/>
    </w:p>
    <w:p w14:paraId="048F9274" w14:textId="77777777" w:rsidR="007C2B11" w:rsidRPr="00BD51E7" w:rsidRDefault="007C2B11" w:rsidP="007C2B11">
      <w:pPr>
        <w:pStyle w:val="BodyTextIndent"/>
        <w:ind w:left="0"/>
        <w:jc w:val="both"/>
        <w:rPr>
          <w:rFonts w:ascii="Arial" w:hAnsi="Arial" w:cs="Arial"/>
          <w:lang w:val="is-IS"/>
        </w:rPr>
      </w:pPr>
    </w:p>
    <w:p w14:paraId="12F2131B" w14:textId="77777777" w:rsidR="007C2B11" w:rsidRPr="00BD51E7" w:rsidRDefault="007C2B11" w:rsidP="00682099">
      <w:pPr>
        <w:pStyle w:val="BodyTextIndent"/>
        <w:ind w:left="0"/>
        <w:jc w:val="both"/>
        <w:rPr>
          <w:lang w:val="is-IS"/>
        </w:rPr>
      </w:pPr>
      <w:r w:rsidRPr="00BD51E7">
        <w:rPr>
          <w:lang w:val="is-IS"/>
        </w:rPr>
        <w:t>Hér eru birt ákvæði Vegagerðarinnar um leyfileg frávik frá kröfum til steinefna og kornadreifingar steinefna sem ætluð eru til nota í óbundin eða bikbundin lög vegar eða í steinsteypu.</w:t>
      </w:r>
    </w:p>
    <w:p w14:paraId="6BD3B7AA" w14:textId="77777777" w:rsidR="007C2B11" w:rsidRPr="00BD51E7" w:rsidRDefault="007C2B11" w:rsidP="00682099">
      <w:pPr>
        <w:pStyle w:val="Heading2"/>
        <w:rPr>
          <w:lang w:val="is-IS"/>
        </w:rPr>
      </w:pPr>
      <w:bookmarkStart w:id="34" w:name="_Toc52971446"/>
      <w:bookmarkStart w:id="35" w:name="_Toc125965607"/>
      <w:r w:rsidRPr="00BD51E7">
        <w:rPr>
          <w:lang w:val="is-IS"/>
        </w:rPr>
        <w:t>Frávik frá steinefnakröfum</w:t>
      </w:r>
      <w:bookmarkEnd w:id="34"/>
      <w:bookmarkEnd w:id="35"/>
    </w:p>
    <w:p w14:paraId="3439F230" w14:textId="77777777" w:rsidR="007C2B11" w:rsidRPr="00BD51E7" w:rsidRDefault="007C2B11" w:rsidP="00682099">
      <w:pPr>
        <w:jc w:val="both"/>
        <w:rPr>
          <w:lang w:val="is-IS"/>
        </w:rPr>
      </w:pPr>
      <w:r w:rsidRPr="00BD51E7">
        <w:rPr>
          <w:lang w:val="is-IS"/>
        </w:rPr>
        <w:t>Um frávik á kröfum til steinefna svo sem um styrk, veðrunarþol eða slitþol gildir sú almenna regla hjá Vegagerðinni að eitt sýni af hverjum fimm (20%) má víkja frá gildandi kröfu en þó má ekkert frávik vera meira en 10% af tölugildi kröfuflokksins í átt til lakari efnisgæða. Þannig mætti mest eitt sýni af fimm mælast með LA gildi að hámarki 22 ef kröfuflokkurinn er LA</w:t>
      </w:r>
      <w:r w:rsidRPr="00BD51E7">
        <w:rPr>
          <w:vertAlign w:val="subscript"/>
          <w:lang w:val="is-IS"/>
        </w:rPr>
        <w:t>20</w:t>
      </w:r>
      <w:r w:rsidRPr="00BD51E7">
        <w:rPr>
          <w:lang w:val="is-IS"/>
        </w:rPr>
        <w:t xml:space="preserve">.  </w:t>
      </w:r>
    </w:p>
    <w:p w14:paraId="2E0CF7FA" w14:textId="77777777" w:rsidR="007C2B11" w:rsidRPr="00BD51E7" w:rsidRDefault="007C2B11" w:rsidP="00682099">
      <w:pPr>
        <w:pStyle w:val="Heading2"/>
        <w:rPr>
          <w:lang w:val="is-IS"/>
        </w:rPr>
      </w:pPr>
      <w:bookmarkStart w:id="36" w:name="_Toc52971447"/>
      <w:bookmarkStart w:id="37" w:name="_Toc125965608"/>
      <w:r w:rsidRPr="00BD51E7">
        <w:rPr>
          <w:lang w:val="is-IS"/>
        </w:rPr>
        <w:t>Vikmörk kornadreifingar</w:t>
      </w:r>
      <w:bookmarkEnd w:id="36"/>
      <w:bookmarkEnd w:id="37"/>
    </w:p>
    <w:p w14:paraId="4291F1CF" w14:textId="77777777" w:rsidR="007C2B11" w:rsidRPr="00BD51E7" w:rsidRDefault="007C2B11" w:rsidP="00682099">
      <w:pPr>
        <w:pStyle w:val="Heading3"/>
        <w:rPr>
          <w:lang w:val="is-IS"/>
        </w:rPr>
      </w:pPr>
      <w:bookmarkStart w:id="38" w:name="_Toc52971448"/>
      <w:bookmarkStart w:id="39" w:name="_Toc125965609"/>
      <w:r w:rsidRPr="00BD51E7">
        <w:rPr>
          <w:lang w:val="is-IS"/>
        </w:rPr>
        <w:t>Almennt</w:t>
      </w:r>
      <w:bookmarkEnd w:id="38"/>
      <w:bookmarkEnd w:id="39"/>
    </w:p>
    <w:p w14:paraId="73F670AE" w14:textId="77777777" w:rsidR="007C2B11" w:rsidRPr="00BD51E7" w:rsidRDefault="007C2B11" w:rsidP="00682099">
      <w:pPr>
        <w:pStyle w:val="BodyTextIndent"/>
        <w:ind w:left="0"/>
        <w:jc w:val="both"/>
        <w:rPr>
          <w:lang w:val="is-IS"/>
        </w:rPr>
      </w:pPr>
      <w:r w:rsidRPr="00BD51E7">
        <w:rPr>
          <w:bCs/>
          <w:iCs/>
          <w:lang w:val="is-IS"/>
        </w:rPr>
        <w:t xml:space="preserve">Markalínur fyrir burðarlagsefni og malarslitlagsefni eru birtar í viðkomandi köflum í Efnisgæðaritinu. Sýndar eru innri og ytri markalínur fyrir hvern stærðarflokk á </w:t>
      </w:r>
      <w:proofErr w:type="spellStart"/>
      <w:r w:rsidRPr="00BD51E7">
        <w:rPr>
          <w:bCs/>
          <w:iCs/>
          <w:lang w:val="is-IS"/>
        </w:rPr>
        <w:t>sáldurferlum</w:t>
      </w:r>
      <w:proofErr w:type="spellEnd"/>
      <w:r w:rsidRPr="00BD51E7">
        <w:rPr>
          <w:bCs/>
          <w:iCs/>
          <w:lang w:val="is-IS"/>
        </w:rPr>
        <w:t xml:space="preserve"> sem byggðar eru á </w:t>
      </w:r>
      <w:proofErr w:type="spellStart"/>
      <w:r w:rsidRPr="00BD51E7">
        <w:rPr>
          <w:bCs/>
          <w:iCs/>
          <w:lang w:val="is-IS"/>
        </w:rPr>
        <w:t>framleiðslustaðli</w:t>
      </w:r>
      <w:proofErr w:type="spellEnd"/>
      <w:r w:rsidRPr="00BD51E7">
        <w:rPr>
          <w:bCs/>
          <w:iCs/>
          <w:lang w:val="is-IS"/>
        </w:rPr>
        <w:t xml:space="preserve"> ÍST EN 13285, sem gefinn er út af CEN TC 227 (e. </w:t>
      </w:r>
      <w:proofErr w:type="spellStart"/>
      <w:r w:rsidRPr="00895061">
        <w:rPr>
          <w:bCs/>
          <w:i/>
          <w:lang w:val="is-IS"/>
        </w:rPr>
        <w:t>Road</w:t>
      </w:r>
      <w:proofErr w:type="spellEnd"/>
      <w:r w:rsidRPr="00895061">
        <w:rPr>
          <w:bCs/>
          <w:i/>
          <w:lang w:val="is-IS"/>
        </w:rPr>
        <w:t xml:space="preserve"> </w:t>
      </w:r>
      <w:proofErr w:type="spellStart"/>
      <w:r w:rsidRPr="00895061">
        <w:rPr>
          <w:bCs/>
          <w:i/>
          <w:lang w:val="is-IS"/>
        </w:rPr>
        <w:t>materials</w:t>
      </w:r>
      <w:proofErr w:type="spellEnd"/>
      <w:r w:rsidRPr="00BD51E7">
        <w:rPr>
          <w:bCs/>
          <w:iCs/>
          <w:lang w:val="is-IS"/>
        </w:rPr>
        <w:t>)</w:t>
      </w:r>
      <w:r w:rsidRPr="00BD51E7">
        <w:rPr>
          <w:lang w:val="is-IS"/>
        </w:rPr>
        <w:t xml:space="preserve">. Almennt gildir að meðaltal allra mælinga skal liggja innan við innri markalínurnar en einstakar mælingar mega liggja utan þeirra en þó skal enginn hluti kornadreifingar liggja utan við ytri markalínur. Þessi stöku frávik mega þó ekki víkja bæði niður og upp fyrir innri markalínur. </w:t>
      </w:r>
    </w:p>
    <w:p w14:paraId="504DC549" w14:textId="77777777" w:rsidR="007C2B11" w:rsidRPr="00BD51E7" w:rsidRDefault="007C2B11" w:rsidP="007C2B11">
      <w:pPr>
        <w:pStyle w:val="BodyTextIndent"/>
        <w:ind w:left="0" w:firstLine="284"/>
        <w:jc w:val="both"/>
        <w:rPr>
          <w:bCs/>
          <w:iCs/>
          <w:lang w:val="is-IS"/>
        </w:rPr>
      </w:pPr>
      <w:r w:rsidRPr="00BD51E7">
        <w:rPr>
          <w:bCs/>
          <w:iCs/>
          <w:lang w:val="is-IS"/>
        </w:rPr>
        <w:t xml:space="preserve">Ekki eru settar fram frávikskröfur fyrir kornadreifingu </w:t>
      </w:r>
      <w:proofErr w:type="spellStart"/>
      <w:r w:rsidRPr="00BD51E7">
        <w:rPr>
          <w:bCs/>
          <w:iCs/>
          <w:lang w:val="is-IS"/>
        </w:rPr>
        <w:t>styrktarlagsefnis</w:t>
      </w:r>
      <w:proofErr w:type="spellEnd"/>
      <w:r w:rsidRPr="00BD51E7">
        <w:rPr>
          <w:bCs/>
          <w:iCs/>
          <w:lang w:val="is-IS"/>
        </w:rPr>
        <w:t xml:space="preserve">, óflokkaðs </w:t>
      </w:r>
      <w:proofErr w:type="spellStart"/>
      <w:r w:rsidRPr="00BD51E7">
        <w:rPr>
          <w:bCs/>
          <w:iCs/>
          <w:lang w:val="is-IS"/>
        </w:rPr>
        <w:t>klæðingarefnis</w:t>
      </w:r>
      <w:proofErr w:type="spellEnd"/>
      <w:r w:rsidRPr="00BD51E7">
        <w:rPr>
          <w:bCs/>
          <w:iCs/>
          <w:lang w:val="is-IS"/>
        </w:rPr>
        <w:t xml:space="preserve"> og steinefnis í steinsteypu. Í </w:t>
      </w:r>
      <w:proofErr w:type="spellStart"/>
      <w:r w:rsidRPr="00BD51E7">
        <w:rPr>
          <w:bCs/>
          <w:iCs/>
          <w:lang w:val="is-IS"/>
        </w:rPr>
        <w:t>framleiðslustöðlunum</w:t>
      </w:r>
      <w:proofErr w:type="spellEnd"/>
      <w:r w:rsidRPr="00BD51E7">
        <w:rPr>
          <w:bCs/>
          <w:iCs/>
          <w:lang w:val="is-IS"/>
        </w:rPr>
        <w:t xml:space="preserve"> eru sett fram ákvæði um að minnst 90% mælinga á kornadreifingu (yfir- og undirstærðir og fínefnaflokkur) skuli vera innan marka þess kröfuflokks sem settur er fram. Þessi ákvæði gilda þegar ekki eru sett önnur vikmörk varðandi kornadreifingu.</w:t>
      </w:r>
    </w:p>
    <w:p w14:paraId="529667F2" w14:textId="77777777" w:rsidR="007C2B11" w:rsidRPr="00BD51E7" w:rsidRDefault="007C2B11" w:rsidP="00682099">
      <w:pPr>
        <w:pStyle w:val="Heading3"/>
        <w:rPr>
          <w:lang w:val="is-IS"/>
        </w:rPr>
      </w:pPr>
      <w:bookmarkStart w:id="40" w:name="_Toc52971449"/>
      <w:bookmarkStart w:id="41" w:name="_Toc125965610"/>
      <w:r w:rsidRPr="00BD51E7">
        <w:rPr>
          <w:lang w:val="is-IS"/>
        </w:rPr>
        <w:t xml:space="preserve">Þolvik frá hönnuðum </w:t>
      </w:r>
      <w:proofErr w:type="spellStart"/>
      <w:r w:rsidRPr="00BD51E7">
        <w:rPr>
          <w:lang w:val="is-IS"/>
        </w:rPr>
        <w:t>sáldurferli</w:t>
      </w:r>
      <w:proofErr w:type="spellEnd"/>
      <w:r w:rsidRPr="00BD51E7">
        <w:rPr>
          <w:lang w:val="is-IS"/>
        </w:rPr>
        <w:t xml:space="preserve"> í malbiki</w:t>
      </w:r>
      <w:bookmarkEnd w:id="40"/>
      <w:bookmarkEnd w:id="41"/>
    </w:p>
    <w:p w14:paraId="6F1E945D" w14:textId="1FF69F82" w:rsidR="007C2B11" w:rsidRDefault="007C2B11" w:rsidP="00682099">
      <w:pPr>
        <w:pStyle w:val="BodyTextIndent"/>
        <w:spacing w:after="240"/>
        <w:ind w:left="0"/>
        <w:jc w:val="both"/>
        <w:rPr>
          <w:lang w:val="is-IS"/>
        </w:rPr>
      </w:pPr>
      <w:r w:rsidRPr="00BD51E7">
        <w:rPr>
          <w:lang w:val="is-IS"/>
        </w:rPr>
        <w:t xml:space="preserve">Við hönnun skal </w:t>
      </w:r>
      <w:proofErr w:type="spellStart"/>
      <w:r w:rsidRPr="00BD51E7">
        <w:rPr>
          <w:lang w:val="is-IS"/>
        </w:rPr>
        <w:t>sáldurferill</w:t>
      </w:r>
      <w:proofErr w:type="spellEnd"/>
      <w:r w:rsidRPr="00BD51E7">
        <w:rPr>
          <w:lang w:val="is-IS"/>
        </w:rPr>
        <w:t xml:space="preserve"> steinefna í malbiki (eftir blöndun úr mismunandi stærðaflokkum ef svo ber undir) liggja milli markalína sem eru tilgreindar á myndum 64-7 til 64-14 í kafla 64</w:t>
      </w:r>
      <w:r w:rsidRPr="00BD51E7">
        <w:rPr>
          <w:bCs/>
          <w:iCs/>
          <w:lang w:val="is-IS"/>
        </w:rPr>
        <w:t xml:space="preserve"> í Efnisgæðariti Vegagerðarinnar</w:t>
      </w:r>
      <w:r w:rsidRPr="00BD51E7">
        <w:rPr>
          <w:lang w:val="is-IS"/>
        </w:rPr>
        <w:t xml:space="preserve">. Markalínurnar eru í samræmi við </w:t>
      </w:r>
      <w:proofErr w:type="spellStart"/>
      <w:r w:rsidRPr="00BD51E7">
        <w:rPr>
          <w:lang w:val="is-IS"/>
        </w:rPr>
        <w:t>Evrópustaðla</w:t>
      </w:r>
      <w:proofErr w:type="spellEnd"/>
      <w:r w:rsidRPr="00BD51E7">
        <w:rPr>
          <w:lang w:val="is-IS"/>
        </w:rPr>
        <w:t xml:space="preserve">, ÍST EN 13108-1 fyrir stífmalbik (AC) og burðarlagsmalbik (BRL) og ÍST EN 13108-5 fyrir steinríkt malbik (SMA). Hannaður </w:t>
      </w:r>
      <w:proofErr w:type="spellStart"/>
      <w:r w:rsidRPr="00BD51E7">
        <w:rPr>
          <w:lang w:val="is-IS"/>
        </w:rPr>
        <w:t>sáldurferill</w:t>
      </w:r>
      <w:proofErr w:type="spellEnd"/>
      <w:r w:rsidRPr="00BD51E7">
        <w:rPr>
          <w:lang w:val="is-IS"/>
        </w:rPr>
        <w:t xml:space="preserve"> skal liggja á milli markalínanna og heppilegast er að hann liggi sem næst samsíða þeim. </w:t>
      </w:r>
      <w:proofErr w:type="spellStart"/>
      <w:r w:rsidRPr="00BD51E7">
        <w:rPr>
          <w:lang w:val="is-IS"/>
        </w:rPr>
        <w:t>Sáldurferill</w:t>
      </w:r>
      <w:proofErr w:type="spellEnd"/>
      <w:r w:rsidRPr="00BD51E7">
        <w:rPr>
          <w:lang w:val="is-IS"/>
        </w:rPr>
        <w:t xml:space="preserve"> sem </w:t>
      </w:r>
      <w:proofErr w:type="spellStart"/>
      <w:r w:rsidRPr="00BD51E7">
        <w:rPr>
          <w:lang w:val="is-IS"/>
        </w:rPr>
        <w:t>slangrar</w:t>
      </w:r>
      <w:proofErr w:type="spellEnd"/>
      <w:r w:rsidRPr="00BD51E7">
        <w:rPr>
          <w:lang w:val="is-IS"/>
        </w:rPr>
        <w:t xml:space="preserve"> milli markalínanna er óheppilegur og ber að forðast. ÍST EN 13108-21 um framleiðslueftirlit (e. </w:t>
      </w:r>
      <w:proofErr w:type="spellStart"/>
      <w:r w:rsidRPr="00895061">
        <w:rPr>
          <w:i/>
          <w:iCs/>
          <w:lang w:val="is-IS"/>
        </w:rPr>
        <w:t>Factory</w:t>
      </w:r>
      <w:proofErr w:type="spellEnd"/>
      <w:r w:rsidRPr="00895061">
        <w:rPr>
          <w:i/>
          <w:iCs/>
          <w:lang w:val="is-IS"/>
        </w:rPr>
        <w:t xml:space="preserve"> </w:t>
      </w:r>
      <w:proofErr w:type="spellStart"/>
      <w:r w:rsidRPr="00895061">
        <w:rPr>
          <w:i/>
          <w:iCs/>
          <w:lang w:val="is-IS"/>
        </w:rPr>
        <w:t>Production</w:t>
      </w:r>
      <w:proofErr w:type="spellEnd"/>
      <w:r w:rsidRPr="00895061">
        <w:rPr>
          <w:i/>
          <w:iCs/>
          <w:lang w:val="is-IS"/>
        </w:rPr>
        <w:t xml:space="preserve"> Control</w:t>
      </w:r>
      <w:r w:rsidRPr="00BD51E7">
        <w:rPr>
          <w:lang w:val="is-IS"/>
        </w:rPr>
        <w:t xml:space="preserve">) tilgreinir meðal annars þolvik frá hönnuðum </w:t>
      </w:r>
      <w:proofErr w:type="spellStart"/>
      <w:r w:rsidRPr="00BD51E7">
        <w:rPr>
          <w:lang w:val="is-IS"/>
        </w:rPr>
        <w:t>sáldurferli</w:t>
      </w:r>
      <w:proofErr w:type="spellEnd"/>
      <w:r w:rsidRPr="00BD51E7">
        <w:rPr>
          <w:lang w:val="is-IS"/>
        </w:rPr>
        <w:t xml:space="preserve"> við malbiksframleiðslu. Tveir flokkar þolvika eru leyfðir, sbr. viðauka A í staðlinum. Annar þeirra leggur meðaltöl af niðurstöðum fjögurra sýna </w:t>
      </w:r>
      <w:r w:rsidRPr="00BD51E7">
        <w:rPr>
          <w:lang w:val="is-IS"/>
        </w:rPr>
        <w:lastRenderedPageBreak/>
        <w:t xml:space="preserve">til grundvallar, sjá mynd 4.1, en hinn leggur niðurstöður stakra sýna til grundvallar, sjá mynd 4.2. Aðeins er heimilt að nota annan flokkinn í hverri framleiðslustöð hverju sinni. </w:t>
      </w:r>
    </w:p>
    <w:p w14:paraId="585DF704" w14:textId="77777777" w:rsidR="00643E81" w:rsidRDefault="00643E81" w:rsidP="00682099">
      <w:pPr>
        <w:pStyle w:val="BodyTextIndent"/>
        <w:spacing w:after="240"/>
        <w:ind w:left="0"/>
        <w:jc w:val="both"/>
        <w:rPr>
          <w:lang w:val="is-IS"/>
        </w:rPr>
      </w:pPr>
    </w:p>
    <w:p w14:paraId="78CFBDAC" w14:textId="77777777" w:rsidR="00643E81" w:rsidRPr="00BD51E7" w:rsidRDefault="00643E81" w:rsidP="00682099">
      <w:pPr>
        <w:pStyle w:val="BodyTextIndent"/>
        <w:spacing w:after="240"/>
        <w:ind w:left="0"/>
        <w:jc w:val="both"/>
        <w:rPr>
          <w:lang w:val="is-IS"/>
        </w:rPr>
      </w:pPr>
    </w:p>
    <w:p w14:paraId="5351FDEA" w14:textId="5BD1131C" w:rsidR="004A3857" w:rsidRDefault="004A3857" w:rsidP="00682099">
      <w:pPr>
        <w:pStyle w:val="MYND"/>
        <w:rPr>
          <w:lang w:val="is-IS"/>
        </w:rPr>
      </w:pPr>
      <w:r w:rsidRPr="00BD51E7">
        <w:rPr>
          <w:b/>
          <w:bCs/>
          <w:lang w:val="is-IS"/>
        </w:rPr>
        <w:t>Tafla 4.1:</w:t>
      </w:r>
      <w:r w:rsidRPr="00BD51E7">
        <w:rPr>
          <w:lang w:val="is-IS"/>
        </w:rPr>
        <w:t xml:space="preserve"> </w:t>
      </w:r>
      <w:r w:rsidR="00682099" w:rsidRPr="00BD51E7">
        <w:rPr>
          <w:lang w:val="is-IS"/>
        </w:rPr>
        <w:br/>
      </w:r>
      <w:r w:rsidR="00B865E8" w:rsidRPr="00BD51E7">
        <w:rPr>
          <w:lang w:val="is-IS"/>
        </w:rPr>
        <w:t xml:space="preserve">Þolvik (%) frá hönnuðum </w:t>
      </w:r>
      <w:proofErr w:type="spellStart"/>
      <w:r w:rsidR="00B865E8" w:rsidRPr="00BD51E7">
        <w:rPr>
          <w:lang w:val="is-IS"/>
        </w:rPr>
        <w:t>sáldurferli</w:t>
      </w:r>
      <w:proofErr w:type="spellEnd"/>
      <w:r w:rsidR="00B865E8" w:rsidRPr="00BD51E7">
        <w:rPr>
          <w:lang w:val="is-IS"/>
        </w:rPr>
        <w:t xml:space="preserve"> í sýnum af stífmalbiki og steinríku malbiki í slitlag, meðaltal fjögurra sýna</w:t>
      </w:r>
    </w:p>
    <w:tbl>
      <w:tblPr>
        <w:tblStyle w:val="IRCAcolor"/>
        <w:tblW w:w="7230" w:type="dxa"/>
        <w:tblLook w:val="0660" w:firstRow="1" w:lastRow="1" w:firstColumn="0" w:lastColumn="0" w:noHBand="1" w:noVBand="1"/>
      </w:tblPr>
      <w:tblGrid>
        <w:gridCol w:w="1276"/>
        <w:gridCol w:w="992"/>
        <w:gridCol w:w="993"/>
        <w:gridCol w:w="992"/>
        <w:gridCol w:w="992"/>
        <w:gridCol w:w="992"/>
        <w:gridCol w:w="993"/>
      </w:tblGrid>
      <w:tr w:rsidR="005C6288" w:rsidRPr="00CB2BCA" w14:paraId="73F396D3" w14:textId="77777777" w:rsidTr="00B65E38">
        <w:trPr>
          <w:cnfStyle w:val="100000000000" w:firstRow="1" w:lastRow="0" w:firstColumn="0" w:lastColumn="0" w:oddVBand="0" w:evenVBand="0" w:oddHBand="0" w:evenHBand="0" w:firstRowFirstColumn="0" w:firstRowLastColumn="0" w:lastRowFirstColumn="0" w:lastRowLastColumn="0"/>
          <w:trHeight w:val="283"/>
        </w:trPr>
        <w:tc>
          <w:tcPr>
            <w:tcW w:w="7230" w:type="dxa"/>
            <w:gridSpan w:val="7"/>
          </w:tcPr>
          <w:p w14:paraId="32189407" w14:textId="77777777" w:rsidR="005C6288" w:rsidRPr="00CB2BCA" w:rsidRDefault="005C6288" w:rsidP="00A77682">
            <w:pPr>
              <w:spacing w:line="260" w:lineRule="atLeast"/>
              <w:rPr>
                <w:sz w:val="18"/>
                <w:szCs w:val="18"/>
              </w:rPr>
            </w:pPr>
            <w:proofErr w:type="spellStart"/>
            <w:r w:rsidRPr="00CB2BCA">
              <w:rPr>
                <w:sz w:val="18"/>
                <w:szCs w:val="18"/>
              </w:rPr>
              <w:t>Malbiksgerð</w:t>
            </w:r>
            <w:proofErr w:type="spellEnd"/>
            <w:r w:rsidRPr="00CB2BCA">
              <w:rPr>
                <w:sz w:val="18"/>
                <w:szCs w:val="18"/>
              </w:rPr>
              <w:t xml:space="preserve"> AC og SMA</w:t>
            </w:r>
          </w:p>
        </w:tc>
      </w:tr>
      <w:tr w:rsidR="005C6288" w:rsidRPr="00CB2BCA" w14:paraId="3886EC10" w14:textId="77777777" w:rsidTr="00B65E38">
        <w:trPr>
          <w:trHeight w:val="240"/>
        </w:trPr>
        <w:tc>
          <w:tcPr>
            <w:tcW w:w="1276" w:type="dxa"/>
            <w:shd w:val="clear" w:color="auto" w:fill="FFFAEE" w:themeFill="background2"/>
          </w:tcPr>
          <w:p w14:paraId="62EE1087" w14:textId="77777777" w:rsidR="005C6288" w:rsidRPr="00CB2BCA" w:rsidRDefault="005C6288" w:rsidP="00A77682">
            <w:pPr>
              <w:rPr>
                <w:b/>
                <w:sz w:val="18"/>
                <w:szCs w:val="18"/>
              </w:rPr>
            </w:pPr>
            <w:proofErr w:type="spellStart"/>
            <w:r w:rsidRPr="00CB2BCA">
              <w:rPr>
                <w:b/>
                <w:sz w:val="18"/>
                <w:szCs w:val="18"/>
              </w:rPr>
              <w:t>Sigti</w:t>
            </w:r>
            <w:proofErr w:type="spellEnd"/>
            <w:r w:rsidRPr="00CB2BCA">
              <w:rPr>
                <w:b/>
                <w:sz w:val="18"/>
                <w:szCs w:val="18"/>
              </w:rPr>
              <w:t>, mm</w:t>
            </w:r>
          </w:p>
        </w:tc>
        <w:tc>
          <w:tcPr>
            <w:tcW w:w="992" w:type="dxa"/>
            <w:shd w:val="clear" w:color="auto" w:fill="FFFAEE" w:themeFill="background2"/>
          </w:tcPr>
          <w:p w14:paraId="4041289E" w14:textId="2600AC29" w:rsidR="005C6288" w:rsidRPr="00B65E38" w:rsidRDefault="005C6288" w:rsidP="00A77682">
            <w:pPr>
              <w:spacing w:line="260" w:lineRule="atLeast"/>
              <w:rPr>
                <w:b/>
                <w:bCs/>
                <w:sz w:val="18"/>
                <w:szCs w:val="18"/>
              </w:rPr>
            </w:pPr>
            <w:r w:rsidRPr="00635B26">
              <w:rPr>
                <w:b/>
                <w:bCs/>
                <w:sz w:val="18"/>
                <w:szCs w:val="18"/>
              </w:rPr>
              <w:t>AC</w:t>
            </w:r>
            <w:r w:rsidR="00B65E38">
              <w:rPr>
                <w:b/>
                <w:bCs/>
                <w:sz w:val="18"/>
                <w:szCs w:val="18"/>
              </w:rPr>
              <w:t xml:space="preserve"> </w:t>
            </w:r>
            <w:r w:rsidRPr="00635B26">
              <w:rPr>
                <w:b/>
                <w:bCs/>
                <w:sz w:val="18"/>
                <w:szCs w:val="18"/>
              </w:rPr>
              <w:t>8</w:t>
            </w:r>
          </w:p>
        </w:tc>
        <w:tc>
          <w:tcPr>
            <w:tcW w:w="993" w:type="dxa"/>
            <w:shd w:val="clear" w:color="auto" w:fill="FFFAEE" w:themeFill="background2"/>
          </w:tcPr>
          <w:p w14:paraId="45CE0E98" w14:textId="3C8A503C" w:rsidR="005C6288" w:rsidRPr="00B65E38" w:rsidRDefault="005C6288" w:rsidP="00A77682">
            <w:pPr>
              <w:spacing w:line="260" w:lineRule="atLeast"/>
              <w:rPr>
                <w:b/>
                <w:bCs/>
                <w:sz w:val="18"/>
                <w:szCs w:val="18"/>
              </w:rPr>
            </w:pPr>
            <w:r w:rsidRPr="00635B26">
              <w:rPr>
                <w:b/>
                <w:bCs/>
                <w:sz w:val="18"/>
                <w:szCs w:val="18"/>
              </w:rPr>
              <w:t>AC 11</w:t>
            </w:r>
          </w:p>
        </w:tc>
        <w:tc>
          <w:tcPr>
            <w:tcW w:w="992" w:type="dxa"/>
            <w:shd w:val="clear" w:color="auto" w:fill="FFFAEE" w:themeFill="background2"/>
          </w:tcPr>
          <w:p w14:paraId="2410B496" w14:textId="6C324BBA" w:rsidR="005C6288" w:rsidRPr="00B65E38" w:rsidRDefault="005C6288" w:rsidP="00A77682">
            <w:pPr>
              <w:spacing w:line="260" w:lineRule="atLeast"/>
              <w:rPr>
                <w:b/>
                <w:bCs/>
                <w:sz w:val="18"/>
                <w:szCs w:val="18"/>
              </w:rPr>
            </w:pPr>
            <w:r w:rsidRPr="00635B26">
              <w:rPr>
                <w:b/>
                <w:bCs/>
                <w:sz w:val="18"/>
                <w:szCs w:val="18"/>
              </w:rPr>
              <w:t>AC 16</w:t>
            </w:r>
          </w:p>
        </w:tc>
        <w:tc>
          <w:tcPr>
            <w:tcW w:w="992" w:type="dxa"/>
            <w:shd w:val="clear" w:color="auto" w:fill="FFFAEE" w:themeFill="background2"/>
          </w:tcPr>
          <w:p w14:paraId="242C8BCC" w14:textId="493F0DA1" w:rsidR="005C6288" w:rsidRPr="00B65E38" w:rsidRDefault="005C6288" w:rsidP="00A77682">
            <w:pPr>
              <w:spacing w:line="260" w:lineRule="atLeast"/>
              <w:rPr>
                <w:b/>
                <w:bCs/>
                <w:sz w:val="18"/>
                <w:szCs w:val="18"/>
              </w:rPr>
            </w:pPr>
            <w:r w:rsidRPr="00635B26">
              <w:rPr>
                <w:b/>
                <w:bCs/>
                <w:sz w:val="18"/>
                <w:szCs w:val="18"/>
              </w:rPr>
              <w:t>SMA 8</w:t>
            </w:r>
          </w:p>
        </w:tc>
        <w:tc>
          <w:tcPr>
            <w:tcW w:w="992" w:type="dxa"/>
            <w:shd w:val="clear" w:color="auto" w:fill="FFFAEE" w:themeFill="background2"/>
          </w:tcPr>
          <w:p w14:paraId="6A0402DC" w14:textId="602EE87B" w:rsidR="005C6288" w:rsidRPr="00635B26" w:rsidRDefault="005C6288" w:rsidP="00A77682">
            <w:pPr>
              <w:spacing w:line="260" w:lineRule="atLeast"/>
              <w:rPr>
                <w:b/>
                <w:bCs/>
                <w:sz w:val="18"/>
                <w:szCs w:val="18"/>
              </w:rPr>
            </w:pPr>
            <w:r w:rsidRPr="00635B26">
              <w:rPr>
                <w:b/>
                <w:bCs/>
                <w:sz w:val="18"/>
                <w:szCs w:val="18"/>
              </w:rPr>
              <w:t>SMA 11</w:t>
            </w:r>
          </w:p>
        </w:tc>
        <w:tc>
          <w:tcPr>
            <w:tcW w:w="993" w:type="dxa"/>
            <w:shd w:val="clear" w:color="auto" w:fill="FFFAEE" w:themeFill="background2"/>
          </w:tcPr>
          <w:p w14:paraId="7E9BC2A3" w14:textId="01DC4FE2" w:rsidR="005C6288" w:rsidRPr="00635B26" w:rsidRDefault="005C6288" w:rsidP="00A77682">
            <w:pPr>
              <w:spacing w:line="260" w:lineRule="atLeast"/>
              <w:rPr>
                <w:b/>
                <w:bCs/>
                <w:sz w:val="18"/>
                <w:szCs w:val="18"/>
              </w:rPr>
            </w:pPr>
            <w:r w:rsidRPr="00635B26">
              <w:rPr>
                <w:b/>
                <w:bCs/>
                <w:sz w:val="18"/>
                <w:szCs w:val="18"/>
              </w:rPr>
              <w:t>SMA 16</w:t>
            </w:r>
          </w:p>
        </w:tc>
      </w:tr>
      <w:tr w:rsidR="005C6288" w:rsidRPr="00CB2BCA" w14:paraId="68E6EB1B" w14:textId="77777777" w:rsidTr="00B65E38">
        <w:trPr>
          <w:trHeight w:val="20"/>
        </w:trPr>
        <w:tc>
          <w:tcPr>
            <w:tcW w:w="1276" w:type="dxa"/>
            <w:shd w:val="clear" w:color="auto" w:fill="FFFAEE" w:themeFill="background2"/>
          </w:tcPr>
          <w:p w14:paraId="2B1AFD9A" w14:textId="77777777" w:rsidR="005C6288" w:rsidRPr="00CB2BCA" w:rsidRDefault="005C6288" w:rsidP="00A77682">
            <w:pPr>
              <w:spacing w:line="260" w:lineRule="atLeast"/>
              <w:rPr>
                <w:sz w:val="18"/>
                <w:szCs w:val="18"/>
                <w:lang w:val="is-IS"/>
              </w:rPr>
            </w:pPr>
            <w:r w:rsidRPr="00CB2BCA">
              <w:rPr>
                <w:sz w:val="18"/>
                <w:szCs w:val="18"/>
              </w:rPr>
              <w:t>0,063</w:t>
            </w:r>
          </w:p>
        </w:tc>
        <w:tc>
          <w:tcPr>
            <w:tcW w:w="992" w:type="dxa"/>
          </w:tcPr>
          <w:p w14:paraId="457FC3FA" w14:textId="77777777" w:rsidR="005C6288" w:rsidRPr="00CB2BCA" w:rsidRDefault="005C6288" w:rsidP="00A77682">
            <w:pPr>
              <w:spacing w:line="260" w:lineRule="atLeast"/>
              <w:rPr>
                <w:sz w:val="18"/>
                <w:szCs w:val="18"/>
                <w:lang w:val="is-IS"/>
              </w:rPr>
            </w:pPr>
            <w:r w:rsidRPr="00CB2BCA">
              <w:rPr>
                <w:sz w:val="18"/>
                <w:szCs w:val="18"/>
              </w:rPr>
              <w:t>±1</w:t>
            </w:r>
          </w:p>
        </w:tc>
        <w:tc>
          <w:tcPr>
            <w:tcW w:w="993" w:type="dxa"/>
          </w:tcPr>
          <w:p w14:paraId="518E2F27" w14:textId="77777777" w:rsidR="005C6288" w:rsidRPr="00CB2BCA" w:rsidRDefault="005C6288" w:rsidP="00A77682">
            <w:pPr>
              <w:spacing w:line="260" w:lineRule="atLeast"/>
              <w:rPr>
                <w:sz w:val="18"/>
                <w:szCs w:val="18"/>
              </w:rPr>
            </w:pPr>
            <w:r w:rsidRPr="00CB2BCA">
              <w:rPr>
                <w:sz w:val="18"/>
                <w:szCs w:val="18"/>
              </w:rPr>
              <w:t>±1</w:t>
            </w:r>
          </w:p>
        </w:tc>
        <w:tc>
          <w:tcPr>
            <w:tcW w:w="992" w:type="dxa"/>
          </w:tcPr>
          <w:p w14:paraId="56B3C322" w14:textId="77777777" w:rsidR="005C6288" w:rsidRPr="00CB2BCA" w:rsidRDefault="005C6288" w:rsidP="00A77682">
            <w:pPr>
              <w:spacing w:line="260" w:lineRule="atLeast"/>
              <w:rPr>
                <w:sz w:val="18"/>
                <w:szCs w:val="18"/>
              </w:rPr>
            </w:pPr>
            <w:r w:rsidRPr="00CB2BCA">
              <w:rPr>
                <w:sz w:val="18"/>
                <w:szCs w:val="18"/>
              </w:rPr>
              <w:t>±1</w:t>
            </w:r>
          </w:p>
        </w:tc>
        <w:tc>
          <w:tcPr>
            <w:tcW w:w="992" w:type="dxa"/>
          </w:tcPr>
          <w:p w14:paraId="4951D2A2" w14:textId="77777777" w:rsidR="005C6288" w:rsidRPr="00CB2BCA" w:rsidRDefault="005C6288" w:rsidP="00A77682">
            <w:pPr>
              <w:spacing w:line="260" w:lineRule="atLeast"/>
              <w:rPr>
                <w:sz w:val="18"/>
                <w:szCs w:val="18"/>
              </w:rPr>
            </w:pPr>
            <w:r w:rsidRPr="00CB2BCA">
              <w:rPr>
                <w:sz w:val="18"/>
                <w:szCs w:val="18"/>
              </w:rPr>
              <w:t>±1</w:t>
            </w:r>
          </w:p>
        </w:tc>
        <w:tc>
          <w:tcPr>
            <w:tcW w:w="992" w:type="dxa"/>
          </w:tcPr>
          <w:p w14:paraId="630A5E2D" w14:textId="77777777" w:rsidR="005C6288" w:rsidRPr="00CB2BCA" w:rsidRDefault="005C6288" w:rsidP="00A77682">
            <w:pPr>
              <w:spacing w:line="260" w:lineRule="atLeast"/>
              <w:rPr>
                <w:sz w:val="18"/>
                <w:szCs w:val="18"/>
              </w:rPr>
            </w:pPr>
            <w:r w:rsidRPr="00CB2BCA">
              <w:rPr>
                <w:sz w:val="18"/>
                <w:szCs w:val="18"/>
              </w:rPr>
              <w:t>±1</w:t>
            </w:r>
          </w:p>
        </w:tc>
        <w:tc>
          <w:tcPr>
            <w:tcW w:w="993" w:type="dxa"/>
          </w:tcPr>
          <w:p w14:paraId="1FCBCF93" w14:textId="77777777" w:rsidR="005C6288" w:rsidRPr="00CB2BCA" w:rsidRDefault="005C6288" w:rsidP="00A77682">
            <w:pPr>
              <w:spacing w:line="260" w:lineRule="atLeast"/>
              <w:rPr>
                <w:sz w:val="18"/>
                <w:szCs w:val="18"/>
              </w:rPr>
            </w:pPr>
            <w:r w:rsidRPr="00CB2BCA">
              <w:rPr>
                <w:sz w:val="18"/>
                <w:szCs w:val="18"/>
              </w:rPr>
              <w:t>±1</w:t>
            </w:r>
          </w:p>
        </w:tc>
      </w:tr>
      <w:tr w:rsidR="005C6288" w:rsidRPr="00CB2BCA" w14:paraId="21A9EA94" w14:textId="77777777" w:rsidTr="00B65E38">
        <w:trPr>
          <w:trHeight w:val="20"/>
        </w:trPr>
        <w:tc>
          <w:tcPr>
            <w:tcW w:w="1276" w:type="dxa"/>
            <w:shd w:val="clear" w:color="auto" w:fill="FFFAEE" w:themeFill="background2"/>
          </w:tcPr>
          <w:p w14:paraId="7DD64731" w14:textId="77777777" w:rsidR="005C6288" w:rsidRPr="00CB2BCA" w:rsidRDefault="005C6288" w:rsidP="00A77682">
            <w:pPr>
              <w:spacing w:line="260" w:lineRule="atLeast"/>
              <w:rPr>
                <w:sz w:val="18"/>
                <w:szCs w:val="18"/>
                <w:lang w:val="is-IS"/>
              </w:rPr>
            </w:pPr>
            <w:r w:rsidRPr="00CB2BCA">
              <w:rPr>
                <w:sz w:val="18"/>
                <w:szCs w:val="18"/>
              </w:rPr>
              <w:t>0,5</w:t>
            </w:r>
          </w:p>
        </w:tc>
        <w:tc>
          <w:tcPr>
            <w:tcW w:w="992" w:type="dxa"/>
          </w:tcPr>
          <w:p w14:paraId="20762195" w14:textId="77777777" w:rsidR="005C6288" w:rsidRPr="00CB2BCA" w:rsidRDefault="005C6288" w:rsidP="00A77682">
            <w:pPr>
              <w:spacing w:line="260" w:lineRule="atLeast"/>
              <w:rPr>
                <w:sz w:val="18"/>
                <w:szCs w:val="18"/>
                <w:lang w:val="is-IS"/>
              </w:rPr>
            </w:pPr>
            <w:r w:rsidRPr="00CB2BCA">
              <w:rPr>
                <w:sz w:val="18"/>
                <w:szCs w:val="18"/>
              </w:rPr>
              <w:t>±2</w:t>
            </w:r>
          </w:p>
        </w:tc>
        <w:tc>
          <w:tcPr>
            <w:tcW w:w="993" w:type="dxa"/>
          </w:tcPr>
          <w:p w14:paraId="6EF3117D"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7DF2E9BC"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6AFDBEEA"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23920D52" w14:textId="77777777" w:rsidR="005C6288" w:rsidRPr="00CB2BCA" w:rsidRDefault="005C6288" w:rsidP="00A77682">
            <w:pPr>
              <w:spacing w:line="260" w:lineRule="atLeast"/>
              <w:rPr>
                <w:sz w:val="18"/>
                <w:szCs w:val="18"/>
              </w:rPr>
            </w:pPr>
            <w:r w:rsidRPr="00CB2BCA">
              <w:rPr>
                <w:sz w:val="18"/>
                <w:szCs w:val="18"/>
              </w:rPr>
              <w:t>±2</w:t>
            </w:r>
          </w:p>
        </w:tc>
        <w:tc>
          <w:tcPr>
            <w:tcW w:w="993" w:type="dxa"/>
          </w:tcPr>
          <w:p w14:paraId="3515D570" w14:textId="77777777" w:rsidR="005C6288" w:rsidRPr="00CB2BCA" w:rsidRDefault="005C6288" w:rsidP="00A77682">
            <w:pPr>
              <w:spacing w:line="260" w:lineRule="atLeast"/>
              <w:rPr>
                <w:sz w:val="18"/>
                <w:szCs w:val="18"/>
              </w:rPr>
            </w:pPr>
            <w:r w:rsidRPr="00CB2BCA">
              <w:rPr>
                <w:sz w:val="18"/>
                <w:szCs w:val="18"/>
              </w:rPr>
              <w:t>±2</w:t>
            </w:r>
          </w:p>
        </w:tc>
      </w:tr>
      <w:tr w:rsidR="005C6288" w:rsidRPr="00CB2BCA" w14:paraId="6F08F9A6" w14:textId="77777777" w:rsidTr="00B65E38">
        <w:trPr>
          <w:trHeight w:val="20"/>
        </w:trPr>
        <w:tc>
          <w:tcPr>
            <w:tcW w:w="1276" w:type="dxa"/>
            <w:shd w:val="clear" w:color="auto" w:fill="FFFAEE" w:themeFill="background2"/>
          </w:tcPr>
          <w:p w14:paraId="0E98EEC9"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1C0D3F48" w14:textId="77777777" w:rsidR="005C6288" w:rsidRPr="00CB2BCA" w:rsidRDefault="005C6288" w:rsidP="00A77682">
            <w:pPr>
              <w:spacing w:line="260" w:lineRule="atLeast"/>
              <w:rPr>
                <w:sz w:val="18"/>
                <w:szCs w:val="18"/>
              </w:rPr>
            </w:pPr>
            <w:r w:rsidRPr="00CB2BCA">
              <w:rPr>
                <w:sz w:val="18"/>
                <w:szCs w:val="18"/>
              </w:rPr>
              <w:t>±3</w:t>
            </w:r>
          </w:p>
        </w:tc>
        <w:tc>
          <w:tcPr>
            <w:tcW w:w="993" w:type="dxa"/>
          </w:tcPr>
          <w:p w14:paraId="434171B7" w14:textId="77777777" w:rsidR="005C6288" w:rsidRPr="00CB2BCA" w:rsidRDefault="005C6288" w:rsidP="00A77682">
            <w:pPr>
              <w:spacing w:line="260" w:lineRule="atLeast"/>
              <w:rPr>
                <w:sz w:val="18"/>
                <w:szCs w:val="18"/>
              </w:rPr>
            </w:pPr>
            <w:r w:rsidRPr="00CB2BCA">
              <w:rPr>
                <w:sz w:val="18"/>
                <w:szCs w:val="18"/>
              </w:rPr>
              <w:t>±3</w:t>
            </w:r>
          </w:p>
        </w:tc>
        <w:tc>
          <w:tcPr>
            <w:tcW w:w="992" w:type="dxa"/>
          </w:tcPr>
          <w:p w14:paraId="40B45B0A" w14:textId="77777777" w:rsidR="005C6288" w:rsidRPr="00CB2BCA" w:rsidRDefault="005C6288" w:rsidP="00A77682">
            <w:pPr>
              <w:spacing w:line="260" w:lineRule="atLeast"/>
              <w:rPr>
                <w:sz w:val="18"/>
                <w:szCs w:val="18"/>
              </w:rPr>
            </w:pPr>
            <w:r w:rsidRPr="00CB2BCA">
              <w:rPr>
                <w:sz w:val="18"/>
                <w:szCs w:val="18"/>
              </w:rPr>
              <w:t>±3</w:t>
            </w:r>
          </w:p>
        </w:tc>
        <w:tc>
          <w:tcPr>
            <w:tcW w:w="992" w:type="dxa"/>
          </w:tcPr>
          <w:p w14:paraId="62155523" w14:textId="77777777" w:rsidR="005C6288" w:rsidRPr="00CB2BCA" w:rsidRDefault="005C6288" w:rsidP="00A77682">
            <w:pPr>
              <w:spacing w:line="260" w:lineRule="atLeast"/>
              <w:rPr>
                <w:sz w:val="18"/>
                <w:szCs w:val="18"/>
              </w:rPr>
            </w:pPr>
            <w:r w:rsidRPr="00CB2BCA">
              <w:rPr>
                <w:sz w:val="18"/>
                <w:szCs w:val="18"/>
              </w:rPr>
              <w:t>±3</w:t>
            </w:r>
          </w:p>
        </w:tc>
        <w:tc>
          <w:tcPr>
            <w:tcW w:w="992" w:type="dxa"/>
          </w:tcPr>
          <w:p w14:paraId="67701CFE" w14:textId="77777777" w:rsidR="005C6288" w:rsidRPr="00CB2BCA" w:rsidRDefault="005C6288" w:rsidP="00A77682">
            <w:pPr>
              <w:spacing w:line="260" w:lineRule="atLeast"/>
              <w:rPr>
                <w:sz w:val="18"/>
                <w:szCs w:val="18"/>
              </w:rPr>
            </w:pPr>
            <w:r w:rsidRPr="00CB2BCA">
              <w:rPr>
                <w:sz w:val="18"/>
                <w:szCs w:val="18"/>
              </w:rPr>
              <w:t>±3</w:t>
            </w:r>
          </w:p>
        </w:tc>
        <w:tc>
          <w:tcPr>
            <w:tcW w:w="993" w:type="dxa"/>
          </w:tcPr>
          <w:p w14:paraId="53153116" w14:textId="77777777" w:rsidR="005C6288" w:rsidRPr="00CB2BCA" w:rsidRDefault="005C6288" w:rsidP="00A77682">
            <w:pPr>
              <w:spacing w:line="260" w:lineRule="atLeast"/>
              <w:rPr>
                <w:sz w:val="18"/>
                <w:szCs w:val="18"/>
              </w:rPr>
            </w:pPr>
            <w:r w:rsidRPr="00CB2BCA">
              <w:rPr>
                <w:sz w:val="18"/>
                <w:szCs w:val="18"/>
              </w:rPr>
              <w:t>±3</w:t>
            </w:r>
          </w:p>
        </w:tc>
      </w:tr>
      <w:tr w:rsidR="005C6288" w:rsidRPr="00CB2BCA" w14:paraId="2AB6A424" w14:textId="77777777" w:rsidTr="00B65E38">
        <w:trPr>
          <w:trHeight w:val="20"/>
        </w:trPr>
        <w:tc>
          <w:tcPr>
            <w:tcW w:w="1276" w:type="dxa"/>
            <w:shd w:val="clear" w:color="auto" w:fill="FFFAEE" w:themeFill="background2"/>
          </w:tcPr>
          <w:p w14:paraId="465E3B48"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28151B3D" w14:textId="77777777" w:rsidR="005C6288" w:rsidRPr="00CB2BCA" w:rsidRDefault="005C6288" w:rsidP="00A77682">
            <w:pPr>
              <w:spacing w:line="260" w:lineRule="atLeast"/>
              <w:rPr>
                <w:sz w:val="18"/>
                <w:szCs w:val="18"/>
              </w:rPr>
            </w:pPr>
            <w:r w:rsidRPr="00CB2BCA">
              <w:rPr>
                <w:sz w:val="18"/>
                <w:szCs w:val="18"/>
              </w:rPr>
              <w:t>±4</w:t>
            </w:r>
          </w:p>
        </w:tc>
        <w:tc>
          <w:tcPr>
            <w:tcW w:w="993" w:type="dxa"/>
          </w:tcPr>
          <w:p w14:paraId="4CC2C415"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66E93A0F"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1C6548E3"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74A9F478" w14:textId="77777777" w:rsidR="005C6288" w:rsidRPr="00CB2BCA" w:rsidRDefault="005C6288" w:rsidP="00A77682">
            <w:pPr>
              <w:spacing w:line="260" w:lineRule="atLeast"/>
              <w:rPr>
                <w:sz w:val="18"/>
                <w:szCs w:val="18"/>
              </w:rPr>
            </w:pPr>
            <w:r w:rsidRPr="00CB2BCA">
              <w:rPr>
                <w:sz w:val="18"/>
                <w:szCs w:val="18"/>
              </w:rPr>
              <w:t>-</w:t>
            </w:r>
          </w:p>
        </w:tc>
        <w:tc>
          <w:tcPr>
            <w:tcW w:w="993" w:type="dxa"/>
          </w:tcPr>
          <w:p w14:paraId="37148ECA" w14:textId="77777777" w:rsidR="005C6288" w:rsidRPr="00CB2BCA" w:rsidRDefault="005C6288" w:rsidP="00A77682">
            <w:pPr>
              <w:spacing w:line="260" w:lineRule="atLeast"/>
              <w:rPr>
                <w:sz w:val="18"/>
                <w:szCs w:val="18"/>
              </w:rPr>
            </w:pPr>
            <w:r w:rsidRPr="00CB2BCA">
              <w:rPr>
                <w:sz w:val="18"/>
                <w:szCs w:val="18"/>
              </w:rPr>
              <w:t>-</w:t>
            </w:r>
          </w:p>
        </w:tc>
      </w:tr>
      <w:tr w:rsidR="005C6288" w:rsidRPr="00CB2BCA" w14:paraId="28EF2B5E" w14:textId="77777777" w:rsidTr="00B65E38">
        <w:trPr>
          <w:trHeight w:val="20"/>
        </w:trPr>
        <w:tc>
          <w:tcPr>
            <w:tcW w:w="1276" w:type="dxa"/>
            <w:shd w:val="clear" w:color="auto" w:fill="FFFAEE" w:themeFill="background2"/>
          </w:tcPr>
          <w:p w14:paraId="3BC3BADE" w14:textId="77777777" w:rsidR="005C6288" w:rsidRPr="00CB2BCA" w:rsidRDefault="005C6288" w:rsidP="00A77682">
            <w:pPr>
              <w:spacing w:line="260" w:lineRule="atLeast"/>
              <w:rPr>
                <w:sz w:val="18"/>
                <w:szCs w:val="18"/>
              </w:rPr>
            </w:pPr>
            <w:r w:rsidRPr="00CB2BCA">
              <w:rPr>
                <w:sz w:val="18"/>
                <w:szCs w:val="18"/>
              </w:rPr>
              <w:t>5,6</w:t>
            </w:r>
          </w:p>
        </w:tc>
        <w:tc>
          <w:tcPr>
            <w:tcW w:w="992" w:type="dxa"/>
          </w:tcPr>
          <w:p w14:paraId="5EE49C8E" w14:textId="77777777" w:rsidR="005C6288" w:rsidRPr="00CB2BCA" w:rsidRDefault="005C6288" w:rsidP="00A77682">
            <w:pPr>
              <w:spacing w:line="260" w:lineRule="atLeast"/>
              <w:rPr>
                <w:sz w:val="18"/>
                <w:szCs w:val="18"/>
              </w:rPr>
            </w:pPr>
            <w:r w:rsidRPr="00CB2BCA">
              <w:rPr>
                <w:sz w:val="18"/>
                <w:szCs w:val="18"/>
              </w:rPr>
              <w:t>-</w:t>
            </w:r>
          </w:p>
        </w:tc>
        <w:tc>
          <w:tcPr>
            <w:tcW w:w="993" w:type="dxa"/>
          </w:tcPr>
          <w:p w14:paraId="0356DF7D"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36C8611A"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4042001B"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3F0AE799" w14:textId="77777777" w:rsidR="005C6288" w:rsidRPr="00CB2BCA" w:rsidRDefault="005C6288" w:rsidP="00A77682">
            <w:pPr>
              <w:spacing w:line="260" w:lineRule="atLeast"/>
              <w:rPr>
                <w:sz w:val="18"/>
                <w:szCs w:val="18"/>
              </w:rPr>
            </w:pPr>
            <w:r w:rsidRPr="00CB2BCA">
              <w:rPr>
                <w:sz w:val="18"/>
                <w:szCs w:val="18"/>
              </w:rPr>
              <w:t>±4</w:t>
            </w:r>
          </w:p>
        </w:tc>
        <w:tc>
          <w:tcPr>
            <w:tcW w:w="993" w:type="dxa"/>
          </w:tcPr>
          <w:p w14:paraId="20639F9E" w14:textId="77777777" w:rsidR="005C6288" w:rsidRPr="00CB2BCA" w:rsidRDefault="005C6288" w:rsidP="00A77682">
            <w:pPr>
              <w:spacing w:line="260" w:lineRule="atLeast"/>
              <w:rPr>
                <w:sz w:val="18"/>
                <w:szCs w:val="18"/>
              </w:rPr>
            </w:pPr>
            <w:r w:rsidRPr="00CB2BCA">
              <w:rPr>
                <w:sz w:val="18"/>
                <w:szCs w:val="18"/>
              </w:rPr>
              <w:t>-</w:t>
            </w:r>
          </w:p>
        </w:tc>
      </w:tr>
      <w:tr w:rsidR="005C6288" w:rsidRPr="00CB2BCA" w14:paraId="58455AFD" w14:textId="77777777" w:rsidTr="00B65E38">
        <w:trPr>
          <w:trHeight w:val="20"/>
        </w:trPr>
        <w:tc>
          <w:tcPr>
            <w:tcW w:w="1276" w:type="dxa"/>
            <w:shd w:val="clear" w:color="auto" w:fill="FFFAEE" w:themeFill="background2"/>
          </w:tcPr>
          <w:p w14:paraId="7A5F8D1C" w14:textId="77777777" w:rsidR="005C6288" w:rsidRPr="00CB2BCA" w:rsidRDefault="005C6288" w:rsidP="00A77682">
            <w:pPr>
              <w:spacing w:line="260" w:lineRule="atLeast"/>
              <w:rPr>
                <w:sz w:val="18"/>
                <w:szCs w:val="18"/>
              </w:rPr>
            </w:pPr>
            <w:r w:rsidRPr="00CB2BCA">
              <w:rPr>
                <w:sz w:val="18"/>
                <w:szCs w:val="18"/>
              </w:rPr>
              <w:t>8</w:t>
            </w:r>
          </w:p>
        </w:tc>
        <w:tc>
          <w:tcPr>
            <w:tcW w:w="992" w:type="dxa"/>
          </w:tcPr>
          <w:p w14:paraId="3EB574D1" w14:textId="77777777" w:rsidR="005C6288" w:rsidRPr="00CB2BCA" w:rsidRDefault="005C6288" w:rsidP="00A77682">
            <w:pPr>
              <w:spacing w:line="260" w:lineRule="atLeast"/>
              <w:rPr>
                <w:sz w:val="18"/>
                <w:szCs w:val="18"/>
              </w:rPr>
            </w:pPr>
            <w:r w:rsidRPr="00CB2BCA">
              <w:rPr>
                <w:sz w:val="18"/>
                <w:szCs w:val="18"/>
              </w:rPr>
              <w:t>±4</w:t>
            </w:r>
          </w:p>
        </w:tc>
        <w:tc>
          <w:tcPr>
            <w:tcW w:w="993" w:type="dxa"/>
          </w:tcPr>
          <w:p w14:paraId="524F4353"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45D6B958"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599137EA"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331AE8C5" w14:textId="77777777" w:rsidR="005C6288" w:rsidRPr="00CB2BCA" w:rsidRDefault="005C6288" w:rsidP="00A77682">
            <w:pPr>
              <w:spacing w:line="260" w:lineRule="atLeast"/>
              <w:rPr>
                <w:sz w:val="18"/>
                <w:szCs w:val="18"/>
              </w:rPr>
            </w:pPr>
            <w:r w:rsidRPr="00CB2BCA">
              <w:rPr>
                <w:sz w:val="18"/>
                <w:szCs w:val="18"/>
              </w:rPr>
              <w:t>-</w:t>
            </w:r>
          </w:p>
        </w:tc>
        <w:tc>
          <w:tcPr>
            <w:tcW w:w="993" w:type="dxa"/>
          </w:tcPr>
          <w:p w14:paraId="2A60A276" w14:textId="77777777" w:rsidR="005C6288" w:rsidRPr="00CB2BCA" w:rsidRDefault="005C6288" w:rsidP="00A77682">
            <w:pPr>
              <w:spacing w:line="260" w:lineRule="atLeast"/>
              <w:rPr>
                <w:sz w:val="18"/>
                <w:szCs w:val="18"/>
              </w:rPr>
            </w:pPr>
            <w:r w:rsidRPr="00CB2BCA">
              <w:rPr>
                <w:sz w:val="18"/>
                <w:szCs w:val="18"/>
              </w:rPr>
              <w:t>±4</w:t>
            </w:r>
          </w:p>
        </w:tc>
      </w:tr>
      <w:tr w:rsidR="005C6288" w:rsidRPr="00CB2BCA" w14:paraId="7C4FA0E4" w14:textId="77777777" w:rsidTr="00B65E38">
        <w:trPr>
          <w:trHeight w:val="20"/>
        </w:trPr>
        <w:tc>
          <w:tcPr>
            <w:tcW w:w="1276" w:type="dxa"/>
            <w:shd w:val="clear" w:color="auto" w:fill="FFFAEE" w:themeFill="background2"/>
          </w:tcPr>
          <w:p w14:paraId="77C078BE" w14:textId="77777777" w:rsidR="005C6288" w:rsidRPr="00CB2BCA" w:rsidRDefault="005C6288" w:rsidP="00A77682">
            <w:pPr>
              <w:spacing w:line="260" w:lineRule="atLeast"/>
              <w:rPr>
                <w:sz w:val="18"/>
                <w:szCs w:val="18"/>
              </w:rPr>
            </w:pPr>
            <w:r w:rsidRPr="00CB2BCA">
              <w:rPr>
                <w:sz w:val="18"/>
                <w:szCs w:val="18"/>
              </w:rPr>
              <w:t>11,2</w:t>
            </w:r>
          </w:p>
        </w:tc>
        <w:tc>
          <w:tcPr>
            <w:tcW w:w="992" w:type="dxa"/>
          </w:tcPr>
          <w:p w14:paraId="2DE51340" w14:textId="77777777" w:rsidR="005C6288" w:rsidRPr="00CB2BCA" w:rsidRDefault="005C6288" w:rsidP="00A77682">
            <w:pPr>
              <w:spacing w:line="260" w:lineRule="atLeast"/>
              <w:rPr>
                <w:sz w:val="18"/>
                <w:szCs w:val="18"/>
              </w:rPr>
            </w:pPr>
            <w:r w:rsidRPr="00CB2BCA">
              <w:rPr>
                <w:sz w:val="18"/>
                <w:szCs w:val="18"/>
              </w:rPr>
              <w:t>-2*</w:t>
            </w:r>
          </w:p>
        </w:tc>
        <w:tc>
          <w:tcPr>
            <w:tcW w:w="993" w:type="dxa"/>
          </w:tcPr>
          <w:p w14:paraId="48204C66"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1A1FD034" w14:textId="77777777" w:rsidR="005C6288" w:rsidRPr="00CB2BCA" w:rsidRDefault="005C6288" w:rsidP="00A77682">
            <w:pPr>
              <w:spacing w:line="260" w:lineRule="atLeast"/>
              <w:rPr>
                <w:sz w:val="18"/>
                <w:szCs w:val="18"/>
              </w:rPr>
            </w:pPr>
            <w:r w:rsidRPr="00CB2BCA">
              <w:rPr>
                <w:sz w:val="18"/>
                <w:szCs w:val="18"/>
              </w:rPr>
              <w:t>-</w:t>
            </w:r>
          </w:p>
        </w:tc>
        <w:tc>
          <w:tcPr>
            <w:tcW w:w="992" w:type="dxa"/>
          </w:tcPr>
          <w:p w14:paraId="51832AFD"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30150C6B" w14:textId="77777777" w:rsidR="005C6288" w:rsidRPr="00CB2BCA" w:rsidRDefault="005C6288" w:rsidP="00A77682">
            <w:pPr>
              <w:spacing w:line="260" w:lineRule="atLeast"/>
              <w:rPr>
                <w:sz w:val="18"/>
                <w:szCs w:val="18"/>
              </w:rPr>
            </w:pPr>
            <w:r w:rsidRPr="00CB2BCA">
              <w:rPr>
                <w:sz w:val="18"/>
                <w:szCs w:val="18"/>
              </w:rPr>
              <w:t>±4</w:t>
            </w:r>
          </w:p>
        </w:tc>
        <w:tc>
          <w:tcPr>
            <w:tcW w:w="993" w:type="dxa"/>
          </w:tcPr>
          <w:p w14:paraId="328A3CEA" w14:textId="77777777" w:rsidR="005C6288" w:rsidRPr="00CB2BCA" w:rsidRDefault="005C6288" w:rsidP="00A77682">
            <w:pPr>
              <w:spacing w:line="260" w:lineRule="atLeast"/>
              <w:rPr>
                <w:sz w:val="18"/>
                <w:szCs w:val="18"/>
              </w:rPr>
            </w:pPr>
            <w:r w:rsidRPr="00CB2BCA">
              <w:rPr>
                <w:sz w:val="18"/>
                <w:szCs w:val="18"/>
              </w:rPr>
              <w:t>-</w:t>
            </w:r>
          </w:p>
        </w:tc>
      </w:tr>
      <w:tr w:rsidR="005C6288" w:rsidRPr="00CB2BCA" w14:paraId="4FA69849" w14:textId="77777777" w:rsidTr="00B65E38">
        <w:trPr>
          <w:trHeight w:val="20"/>
        </w:trPr>
        <w:tc>
          <w:tcPr>
            <w:tcW w:w="1276" w:type="dxa"/>
            <w:shd w:val="clear" w:color="auto" w:fill="FFFAEE" w:themeFill="background2"/>
          </w:tcPr>
          <w:p w14:paraId="15DC3A66" w14:textId="77777777" w:rsidR="005C6288" w:rsidRPr="00CB2BCA" w:rsidRDefault="005C6288" w:rsidP="00A77682">
            <w:pPr>
              <w:spacing w:line="260" w:lineRule="atLeast"/>
              <w:rPr>
                <w:sz w:val="18"/>
                <w:szCs w:val="18"/>
              </w:rPr>
            </w:pPr>
            <w:r w:rsidRPr="00CB2BCA">
              <w:rPr>
                <w:sz w:val="18"/>
                <w:szCs w:val="18"/>
              </w:rPr>
              <w:t>16</w:t>
            </w:r>
          </w:p>
        </w:tc>
        <w:tc>
          <w:tcPr>
            <w:tcW w:w="992" w:type="dxa"/>
          </w:tcPr>
          <w:p w14:paraId="3CB9205D" w14:textId="77777777" w:rsidR="005C6288" w:rsidRPr="00CB2BCA" w:rsidRDefault="005C6288" w:rsidP="00A77682">
            <w:pPr>
              <w:spacing w:line="260" w:lineRule="atLeast"/>
              <w:rPr>
                <w:sz w:val="18"/>
                <w:szCs w:val="18"/>
              </w:rPr>
            </w:pPr>
          </w:p>
        </w:tc>
        <w:tc>
          <w:tcPr>
            <w:tcW w:w="993" w:type="dxa"/>
          </w:tcPr>
          <w:p w14:paraId="251B6A4D"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27C9CFA2" w14:textId="77777777" w:rsidR="005C6288" w:rsidRPr="00CB2BCA" w:rsidRDefault="005C6288" w:rsidP="00A77682">
            <w:pPr>
              <w:spacing w:line="260" w:lineRule="atLeast"/>
              <w:rPr>
                <w:sz w:val="18"/>
                <w:szCs w:val="18"/>
              </w:rPr>
            </w:pPr>
            <w:r w:rsidRPr="00CB2BCA">
              <w:rPr>
                <w:sz w:val="18"/>
                <w:szCs w:val="18"/>
              </w:rPr>
              <w:t>±4</w:t>
            </w:r>
          </w:p>
        </w:tc>
        <w:tc>
          <w:tcPr>
            <w:tcW w:w="992" w:type="dxa"/>
          </w:tcPr>
          <w:p w14:paraId="042F5485" w14:textId="77777777" w:rsidR="005C6288" w:rsidRPr="00CB2BCA" w:rsidRDefault="005C6288" w:rsidP="00A77682">
            <w:pPr>
              <w:spacing w:line="260" w:lineRule="atLeast"/>
              <w:rPr>
                <w:sz w:val="18"/>
                <w:szCs w:val="18"/>
              </w:rPr>
            </w:pPr>
          </w:p>
        </w:tc>
        <w:tc>
          <w:tcPr>
            <w:tcW w:w="992" w:type="dxa"/>
          </w:tcPr>
          <w:p w14:paraId="26CA1D8D" w14:textId="77777777" w:rsidR="005C6288" w:rsidRPr="00CB2BCA" w:rsidRDefault="005C6288" w:rsidP="00A77682">
            <w:pPr>
              <w:spacing w:line="260" w:lineRule="atLeast"/>
              <w:rPr>
                <w:sz w:val="18"/>
                <w:szCs w:val="18"/>
              </w:rPr>
            </w:pPr>
            <w:r w:rsidRPr="00CB2BCA">
              <w:rPr>
                <w:sz w:val="18"/>
                <w:szCs w:val="18"/>
              </w:rPr>
              <w:t>-2*</w:t>
            </w:r>
          </w:p>
        </w:tc>
        <w:tc>
          <w:tcPr>
            <w:tcW w:w="993" w:type="dxa"/>
          </w:tcPr>
          <w:p w14:paraId="32DC7CA5" w14:textId="77777777" w:rsidR="005C6288" w:rsidRPr="00CB2BCA" w:rsidRDefault="005C6288" w:rsidP="00A77682">
            <w:pPr>
              <w:spacing w:line="260" w:lineRule="atLeast"/>
              <w:rPr>
                <w:sz w:val="18"/>
                <w:szCs w:val="18"/>
              </w:rPr>
            </w:pPr>
            <w:r w:rsidRPr="00CB2BCA">
              <w:rPr>
                <w:sz w:val="18"/>
                <w:szCs w:val="18"/>
              </w:rPr>
              <w:t>±4</w:t>
            </w:r>
          </w:p>
        </w:tc>
      </w:tr>
      <w:tr w:rsidR="005C6288" w:rsidRPr="00CB2BCA" w14:paraId="5CE43D6C" w14:textId="77777777" w:rsidTr="00B65E38">
        <w:trPr>
          <w:trHeight w:val="20"/>
        </w:trPr>
        <w:tc>
          <w:tcPr>
            <w:tcW w:w="1276" w:type="dxa"/>
            <w:shd w:val="clear" w:color="auto" w:fill="FFFAEE" w:themeFill="background2"/>
          </w:tcPr>
          <w:p w14:paraId="452D1A43" w14:textId="77777777" w:rsidR="005C6288" w:rsidRPr="00CB2BCA" w:rsidRDefault="005C6288" w:rsidP="00A77682">
            <w:pPr>
              <w:spacing w:line="260" w:lineRule="atLeast"/>
              <w:rPr>
                <w:sz w:val="18"/>
                <w:szCs w:val="18"/>
              </w:rPr>
            </w:pPr>
            <w:r w:rsidRPr="00CB2BCA">
              <w:rPr>
                <w:sz w:val="18"/>
                <w:szCs w:val="18"/>
              </w:rPr>
              <w:t>22,4</w:t>
            </w:r>
          </w:p>
        </w:tc>
        <w:tc>
          <w:tcPr>
            <w:tcW w:w="992" w:type="dxa"/>
          </w:tcPr>
          <w:p w14:paraId="6E554BD6" w14:textId="77777777" w:rsidR="005C6288" w:rsidRPr="00CB2BCA" w:rsidRDefault="005C6288" w:rsidP="00A77682">
            <w:pPr>
              <w:spacing w:line="260" w:lineRule="atLeast"/>
              <w:rPr>
                <w:sz w:val="18"/>
                <w:szCs w:val="18"/>
              </w:rPr>
            </w:pPr>
          </w:p>
        </w:tc>
        <w:tc>
          <w:tcPr>
            <w:tcW w:w="993" w:type="dxa"/>
          </w:tcPr>
          <w:p w14:paraId="594B463B" w14:textId="77777777" w:rsidR="005C6288" w:rsidRPr="00CB2BCA" w:rsidRDefault="005C6288" w:rsidP="00A77682">
            <w:pPr>
              <w:spacing w:line="260" w:lineRule="atLeast"/>
              <w:rPr>
                <w:sz w:val="18"/>
                <w:szCs w:val="18"/>
              </w:rPr>
            </w:pPr>
          </w:p>
        </w:tc>
        <w:tc>
          <w:tcPr>
            <w:tcW w:w="992" w:type="dxa"/>
          </w:tcPr>
          <w:p w14:paraId="37D21815" w14:textId="77777777" w:rsidR="005C6288" w:rsidRPr="00CB2BCA" w:rsidRDefault="005C6288" w:rsidP="00A77682">
            <w:pPr>
              <w:spacing w:line="260" w:lineRule="atLeast"/>
              <w:rPr>
                <w:sz w:val="18"/>
                <w:szCs w:val="18"/>
              </w:rPr>
            </w:pPr>
            <w:r w:rsidRPr="00CB2BCA">
              <w:rPr>
                <w:sz w:val="18"/>
                <w:szCs w:val="18"/>
              </w:rPr>
              <w:t>-2*</w:t>
            </w:r>
          </w:p>
        </w:tc>
        <w:tc>
          <w:tcPr>
            <w:tcW w:w="992" w:type="dxa"/>
          </w:tcPr>
          <w:p w14:paraId="11F29E85" w14:textId="77777777" w:rsidR="005C6288" w:rsidRPr="00CB2BCA" w:rsidRDefault="005C6288" w:rsidP="00A77682">
            <w:pPr>
              <w:spacing w:line="260" w:lineRule="atLeast"/>
              <w:rPr>
                <w:sz w:val="18"/>
                <w:szCs w:val="18"/>
              </w:rPr>
            </w:pPr>
          </w:p>
        </w:tc>
        <w:tc>
          <w:tcPr>
            <w:tcW w:w="992" w:type="dxa"/>
          </w:tcPr>
          <w:p w14:paraId="23B81355" w14:textId="77777777" w:rsidR="005C6288" w:rsidRPr="00CB2BCA" w:rsidRDefault="005C6288" w:rsidP="00A77682">
            <w:pPr>
              <w:spacing w:line="260" w:lineRule="atLeast"/>
              <w:rPr>
                <w:sz w:val="18"/>
                <w:szCs w:val="18"/>
              </w:rPr>
            </w:pPr>
          </w:p>
        </w:tc>
        <w:tc>
          <w:tcPr>
            <w:tcW w:w="993" w:type="dxa"/>
          </w:tcPr>
          <w:p w14:paraId="67CA7480" w14:textId="77777777" w:rsidR="005C6288" w:rsidRPr="00CB2BCA" w:rsidRDefault="005C6288" w:rsidP="00A77682">
            <w:pPr>
              <w:spacing w:line="260" w:lineRule="atLeast"/>
              <w:rPr>
                <w:sz w:val="18"/>
                <w:szCs w:val="18"/>
              </w:rPr>
            </w:pPr>
            <w:r w:rsidRPr="00CB2BCA">
              <w:rPr>
                <w:sz w:val="18"/>
                <w:szCs w:val="18"/>
              </w:rPr>
              <w:t>-2*</w:t>
            </w:r>
          </w:p>
        </w:tc>
      </w:tr>
    </w:tbl>
    <w:p w14:paraId="453DA4E9" w14:textId="77777777" w:rsidR="002D52CF" w:rsidRPr="00BD51E7" w:rsidRDefault="002D52CF" w:rsidP="002D52CF">
      <w:pPr>
        <w:rPr>
          <w:i/>
          <w:sz w:val="18"/>
          <w:szCs w:val="18"/>
          <w:lang w:val="is-IS"/>
        </w:rPr>
      </w:pPr>
      <w:r w:rsidRPr="00BD51E7">
        <w:rPr>
          <w:i/>
          <w:sz w:val="18"/>
          <w:szCs w:val="18"/>
          <w:lang w:val="is-IS"/>
        </w:rPr>
        <w:t xml:space="preserve">* Krafan er að </w:t>
      </w:r>
      <w:proofErr w:type="spellStart"/>
      <w:r w:rsidRPr="00BD51E7">
        <w:rPr>
          <w:i/>
          <w:sz w:val="18"/>
          <w:szCs w:val="18"/>
          <w:lang w:val="is-IS"/>
        </w:rPr>
        <w:t>sáldur</w:t>
      </w:r>
      <w:proofErr w:type="spellEnd"/>
      <w:r w:rsidRPr="00BD51E7">
        <w:rPr>
          <w:i/>
          <w:sz w:val="18"/>
          <w:szCs w:val="18"/>
          <w:lang w:val="is-IS"/>
        </w:rPr>
        <w:t xml:space="preserve"> sem smýgur 1,4*D sé 100 % en þolvik eru -2, sem þýðir að minnst 98 % skulu smjúga það sigti</w:t>
      </w:r>
    </w:p>
    <w:p w14:paraId="68EC53C3" w14:textId="77777777" w:rsidR="002D52CF" w:rsidRPr="00BD51E7" w:rsidRDefault="002D52CF" w:rsidP="002D52CF">
      <w:pPr>
        <w:rPr>
          <w:lang w:val="is-IS"/>
        </w:rPr>
      </w:pPr>
    </w:p>
    <w:p w14:paraId="4B346C64" w14:textId="4D5646DE" w:rsidR="00234001" w:rsidRPr="00BD51E7" w:rsidRDefault="002D52CF" w:rsidP="002D52CF">
      <w:pPr>
        <w:spacing w:after="240"/>
        <w:rPr>
          <w:szCs w:val="20"/>
          <w:lang w:val="is-IS"/>
        </w:rPr>
      </w:pPr>
      <w:r w:rsidRPr="00BD51E7">
        <w:rPr>
          <w:szCs w:val="20"/>
          <w:lang w:val="is-IS"/>
        </w:rPr>
        <w:t>Þolvik á magni bindiefnis er ±0,3% fyrir allar malbiksgerðirnar sem fjallað er um í töflu 4.1, sem sagt ef um er að ræða meðaltal fjögurra sýna.</w:t>
      </w:r>
    </w:p>
    <w:p w14:paraId="41C27538" w14:textId="6A0ADB93" w:rsidR="00FC23EE" w:rsidRDefault="00FC23EE" w:rsidP="00682099">
      <w:pPr>
        <w:pStyle w:val="MYND"/>
        <w:rPr>
          <w:lang w:val="is-IS"/>
        </w:rPr>
      </w:pPr>
      <w:r w:rsidRPr="00BD51E7">
        <w:rPr>
          <w:b/>
          <w:bCs/>
          <w:lang w:val="is-IS"/>
        </w:rPr>
        <w:t xml:space="preserve">Tafla 4.2: </w:t>
      </w:r>
      <w:r w:rsidR="00682099" w:rsidRPr="00BD51E7">
        <w:rPr>
          <w:b/>
          <w:bCs/>
          <w:lang w:val="is-IS"/>
        </w:rPr>
        <w:br/>
      </w:r>
      <w:r w:rsidRPr="00BD51E7">
        <w:rPr>
          <w:lang w:val="is-IS"/>
        </w:rPr>
        <w:t xml:space="preserve">Þolvik (%) frá hönnuðum </w:t>
      </w:r>
      <w:proofErr w:type="spellStart"/>
      <w:r w:rsidRPr="00BD51E7">
        <w:rPr>
          <w:lang w:val="is-IS"/>
        </w:rPr>
        <w:t>sáldurferli</w:t>
      </w:r>
      <w:proofErr w:type="spellEnd"/>
      <w:r w:rsidRPr="00BD51E7">
        <w:rPr>
          <w:lang w:val="is-IS"/>
        </w:rPr>
        <w:t xml:space="preserve"> í sýnum af stífmalbiki og steinríku malbiki í slitlag, stakar mælingar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934E34" w:rsidRPr="00CB2BCA" w14:paraId="377BFD89" w14:textId="77777777" w:rsidTr="009D4766">
        <w:tc>
          <w:tcPr>
            <w:tcW w:w="7230" w:type="dxa"/>
            <w:tcBorders>
              <w:top w:val="single" w:sz="4" w:space="0" w:color="auto"/>
              <w:left w:val="single" w:sz="4" w:space="0" w:color="auto"/>
              <w:bottom w:val="single" w:sz="4" w:space="0" w:color="auto"/>
              <w:right w:val="single" w:sz="4" w:space="0" w:color="auto"/>
            </w:tcBorders>
            <w:shd w:val="clear" w:color="auto" w:fill="FFFAEE" w:themeFill="background2"/>
          </w:tcPr>
          <w:p w14:paraId="0F291E4C" w14:textId="77777777" w:rsidR="00934E34" w:rsidRPr="00CB2BCA" w:rsidRDefault="00934E34" w:rsidP="00934E34">
            <w:pPr>
              <w:jc w:val="center"/>
              <w:rPr>
                <w:rFonts w:asciiTheme="majorHAnsi" w:hAnsiTheme="majorHAnsi"/>
                <w:b/>
                <w:sz w:val="18"/>
                <w:szCs w:val="18"/>
                <w:lang w:val="is-IS"/>
              </w:rPr>
            </w:pPr>
            <w:r w:rsidRPr="00CB2BCA">
              <w:rPr>
                <w:rFonts w:asciiTheme="majorHAnsi" w:hAnsiTheme="majorHAnsi"/>
                <w:b/>
                <w:sz w:val="18"/>
                <w:szCs w:val="18"/>
                <w:lang w:val="is-IS"/>
              </w:rPr>
              <w:t>Malbiksgerð AC og SMA</w:t>
            </w:r>
          </w:p>
        </w:tc>
      </w:tr>
    </w:tbl>
    <w:tbl>
      <w:tblPr>
        <w:tblStyle w:val="IRCAcolor"/>
        <w:tblW w:w="7230" w:type="dxa"/>
        <w:tblLook w:val="0660" w:firstRow="1" w:lastRow="1" w:firstColumn="0" w:lastColumn="0" w:noHBand="1" w:noVBand="1"/>
      </w:tblPr>
      <w:tblGrid>
        <w:gridCol w:w="1276"/>
        <w:gridCol w:w="992"/>
        <w:gridCol w:w="993"/>
        <w:gridCol w:w="992"/>
        <w:gridCol w:w="992"/>
        <w:gridCol w:w="992"/>
        <w:gridCol w:w="993"/>
      </w:tblGrid>
      <w:tr w:rsidR="00934E34" w:rsidRPr="00CB2BCA" w14:paraId="3266D9F8" w14:textId="77777777" w:rsidTr="009D4766">
        <w:trPr>
          <w:cnfStyle w:val="100000000000" w:firstRow="1" w:lastRow="0" w:firstColumn="0" w:lastColumn="0" w:oddVBand="0" w:evenVBand="0" w:oddHBand="0" w:evenHBand="0" w:firstRowFirstColumn="0" w:firstRowLastColumn="0" w:lastRowFirstColumn="0" w:lastRowLastColumn="0"/>
          <w:trHeight w:val="210"/>
        </w:trPr>
        <w:tc>
          <w:tcPr>
            <w:tcW w:w="1276" w:type="dxa"/>
          </w:tcPr>
          <w:p w14:paraId="2ABA45E4" w14:textId="77777777" w:rsidR="00934E34" w:rsidRPr="00CB2BCA" w:rsidRDefault="00934E34" w:rsidP="00A77682">
            <w:pPr>
              <w:rPr>
                <w:rFonts w:asciiTheme="majorHAnsi" w:hAnsiTheme="majorHAnsi"/>
                <w:b w:val="0"/>
                <w:sz w:val="18"/>
                <w:szCs w:val="18"/>
              </w:rPr>
            </w:pPr>
            <w:proofErr w:type="spellStart"/>
            <w:r w:rsidRPr="00CB2BCA">
              <w:rPr>
                <w:rFonts w:asciiTheme="majorHAnsi" w:hAnsiTheme="majorHAnsi"/>
                <w:sz w:val="18"/>
                <w:szCs w:val="18"/>
              </w:rPr>
              <w:t>Sigti</w:t>
            </w:r>
            <w:proofErr w:type="spellEnd"/>
            <w:r w:rsidRPr="00CB2BCA">
              <w:rPr>
                <w:rFonts w:asciiTheme="majorHAnsi" w:hAnsiTheme="majorHAnsi"/>
                <w:sz w:val="18"/>
                <w:szCs w:val="18"/>
              </w:rPr>
              <w:t>, mm</w:t>
            </w:r>
          </w:p>
        </w:tc>
        <w:tc>
          <w:tcPr>
            <w:tcW w:w="992" w:type="dxa"/>
          </w:tcPr>
          <w:p w14:paraId="7E3E3E3E" w14:textId="779B0492" w:rsidR="00934E34" w:rsidRPr="009D4766" w:rsidRDefault="00934E34" w:rsidP="00A77682">
            <w:pPr>
              <w:spacing w:line="260" w:lineRule="atLeast"/>
              <w:rPr>
                <w:rFonts w:asciiTheme="majorHAnsi" w:hAnsiTheme="majorHAnsi"/>
                <w:sz w:val="18"/>
                <w:szCs w:val="18"/>
              </w:rPr>
            </w:pPr>
            <w:r w:rsidRPr="00CB2BCA">
              <w:rPr>
                <w:rFonts w:asciiTheme="majorHAnsi" w:hAnsiTheme="majorHAnsi"/>
                <w:sz w:val="18"/>
                <w:szCs w:val="18"/>
              </w:rPr>
              <w:t>AC</w:t>
            </w:r>
            <w:r w:rsidR="009D4766">
              <w:rPr>
                <w:rFonts w:asciiTheme="majorHAnsi" w:hAnsiTheme="majorHAnsi"/>
                <w:sz w:val="18"/>
                <w:szCs w:val="18"/>
              </w:rPr>
              <w:t xml:space="preserve"> </w:t>
            </w:r>
            <w:r w:rsidRPr="00CB2BCA">
              <w:rPr>
                <w:rFonts w:asciiTheme="majorHAnsi" w:hAnsiTheme="majorHAnsi"/>
                <w:sz w:val="18"/>
                <w:szCs w:val="18"/>
              </w:rPr>
              <w:t>8</w:t>
            </w:r>
          </w:p>
        </w:tc>
        <w:tc>
          <w:tcPr>
            <w:tcW w:w="993" w:type="dxa"/>
          </w:tcPr>
          <w:p w14:paraId="165AFBE3" w14:textId="7B3371CC" w:rsidR="00934E34" w:rsidRPr="009D4766" w:rsidRDefault="00934E34" w:rsidP="00A77682">
            <w:pPr>
              <w:spacing w:line="260" w:lineRule="atLeast"/>
              <w:rPr>
                <w:rFonts w:asciiTheme="majorHAnsi" w:hAnsiTheme="majorHAnsi"/>
                <w:sz w:val="18"/>
                <w:szCs w:val="18"/>
              </w:rPr>
            </w:pPr>
            <w:r w:rsidRPr="00CB2BCA">
              <w:rPr>
                <w:rFonts w:asciiTheme="majorHAnsi" w:hAnsiTheme="majorHAnsi"/>
                <w:sz w:val="18"/>
                <w:szCs w:val="18"/>
              </w:rPr>
              <w:t>AC 11</w:t>
            </w:r>
          </w:p>
        </w:tc>
        <w:tc>
          <w:tcPr>
            <w:tcW w:w="992" w:type="dxa"/>
          </w:tcPr>
          <w:p w14:paraId="6BDA31A3" w14:textId="23F5F99F" w:rsidR="00934E34" w:rsidRPr="009D4766" w:rsidRDefault="00934E34" w:rsidP="00A77682">
            <w:pPr>
              <w:spacing w:line="260" w:lineRule="atLeast"/>
              <w:rPr>
                <w:rFonts w:asciiTheme="majorHAnsi" w:hAnsiTheme="majorHAnsi"/>
                <w:sz w:val="18"/>
                <w:szCs w:val="18"/>
              </w:rPr>
            </w:pPr>
            <w:r w:rsidRPr="00CB2BCA">
              <w:rPr>
                <w:rFonts w:asciiTheme="majorHAnsi" w:hAnsiTheme="majorHAnsi"/>
                <w:sz w:val="18"/>
                <w:szCs w:val="18"/>
              </w:rPr>
              <w:t>AC 16</w:t>
            </w:r>
          </w:p>
        </w:tc>
        <w:tc>
          <w:tcPr>
            <w:tcW w:w="992" w:type="dxa"/>
          </w:tcPr>
          <w:p w14:paraId="58279ACA" w14:textId="4F7A5FAD" w:rsidR="00934E34" w:rsidRPr="009D4766" w:rsidRDefault="00934E34" w:rsidP="00A77682">
            <w:pPr>
              <w:spacing w:line="260" w:lineRule="atLeast"/>
              <w:rPr>
                <w:rFonts w:asciiTheme="majorHAnsi" w:hAnsiTheme="majorHAnsi"/>
                <w:sz w:val="18"/>
                <w:szCs w:val="18"/>
              </w:rPr>
            </w:pPr>
            <w:r w:rsidRPr="00CB2BCA">
              <w:rPr>
                <w:rFonts w:asciiTheme="majorHAnsi" w:hAnsiTheme="majorHAnsi"/>
                <w:sz w:val="18"/>
                <w:szCs w:val="18"/>
              </w:rPr>
              <w:t>SMA 8</w:t>
            </w:r>
          </w:p>
        </w:tc>
        <w:tc>
          <w:tcPr>
            <w:tcW w:w="992" w:type="dxa"/>
          </w:tcPr>
          <w:p w14:paraId="3A7CA55F" w14:textId="76EA9378"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SMA 11</w:t>
            </w:r>
          </w:p>
        </w:tc>
        <w:tc>
          <w:tcPr>
            <w:tcW w:w="993" w:type="dxa"/>
          </w:tcPr>
          <w:p w14:paraId="03ECE702" w14:textId="518891F2"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SMA 16</w:t>
            </w:r>
          </w:p>
        </w:tc>
      </w:tr>
      <w:tr w:rsidR="00934E34" w:rsidRPr="00CB2BCA" w14:paraId="24D61AA1" w14:textId="77777777" w:rsidTr="009D4766">
        <w:trPr>
          <w:trHeight w:val="113"/>
        </w:trPr>
        <w:tc>
          <w:tcPr>
            <w:tcW w:w="1276" w:type="dxa"/>
            <w:shd w:val="clear" w:color="auto" w:fill="FFFAEE" w:themeFill="background2"/>
          </w:tcPr>
          <w:p w14:paraId="2EC4D94F" w14:textId="77777777" w:rsidR="00934E34" w:rsidRPr="00CB2BCA" w:rsidRDefault="00934E34" w:rsidP="00A77682">
            <w:pPr>
              <w:spacing w:line="260" w:lineRule="atLeast"/>
              <w:rPr>
                <w:rFonts w:asciiTheme="majorHAnsi" w:hAnsiTheme="majorHAnsi"/>
                <w:sz w:val="18"/>
                <w:szCs w:val="18"/>
                <w:lang w:val="is-IS"/>
              </w:rPr>
            </w:pPr>
            <w:r w:rsidRPr="00CB2BCA">
              <w:rPr>
                <w:rFonts w:asciiTheme="majorHAnsi" w:hAnsiTheme="majorHAnsi"/>
                <w:sz w:val="18"/>
                <w:szCs w:val="18"/>
              </w:rPr>
              <w:t>0,063</w:t>
            </w:r>
          </w:p>
        </w:tc>
        <w:tc>
          <w:tcPr>
            <w:tcW w:w="992" w:type="dxa"/>
          </w:tcPr>
          <w:p w14:paraId="50D179D9" w14:textId="77777777" w:rsidR="00934E34" w:rsidRPr="00CB2BCA" w:rsidRDefault="00934E34" w:rsidP="00A77682">
            <w:pPr>
              <w:spacing w:line="260" w:lineRule="atLeast"/>
              <w:rPr>
                <w:rFonts w:asciiTheme="majorHAnsi" w:hAnsiTheme="majorHAnsi"/>
                <w:sz w:val="18"/>
                <w:szCs w:val="18"/>
                <w:lang w:val="is-IS"/>
              </w:rPr>
            </w:pPr>
            <w:r w:rsidRPr="00CB2BCA">
              <w:rPr>
                <w:rFonts w:asciiTheme="majorHAnsi" w:hAnsiTheme="majorHAnsi"/>
                <w:sz w:val="18"/>
                <w:szCs w:val="18"/>
              </w:rPr>
              <w:t>±2</w:t>
            </w:r>
          </w:p>
        </w:tc>
        <w:tc>
          <w:tcPr>
            <w:tcW w:w="993" w:type="dxa"/>
          </w:tcPr>
          <w:p w14:paraId="0F3C64F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1AFAC14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20D5C7AB"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44599CC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3" w:type="dxa"/>
          </w:tcPr>
          <w:p w14:paraId="3CE1285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r>
      <w:tr w:rsidR="00934E34" w:rsidRPr="00CB2BCA" w14:paraId="53F83A71" w14:textId="77777777" w:rsidTr="009D4766">
        <w:trPr>
          <w:trHeight w:val="113"/>
        </w:trPr>
        <w:tc>
          <w:tcPr>
            <w:tcW w:w="1276" w:type="dxa"/>
            <w:shd w:val="clear" w:color="auto" w:fill="FFFAEE" w:themeFill="background2"/>
          </w:tcPr>
          <w:p w14:paraId="44C857B9" w14:textId="77777777" w:rsidR="00934E34" w:rsidRPr="00CB2BCA" w:rsidRDefault="00934E34" w:rsidP="00A77682">
            <w:pPr>
              <w:spacing w:line="260" w:lineRule="atLeast"/>
              <w:rPr>
                <w:rFonts w:asciiTheme="majorHAnsi" w:hAnsiTheme="majorHAnsi"/>
                <w:sz w:val="18"/>
                <w:szCs w:val="18"/>
                <w:lang w:val="is-IS"/>
              </w:rPr>
            </w:pPr>
            <w:r w:rsidRPr="00CB2BCA">
              <w:rPr>
                <w:rFonts w:asciiTheme="majorHAnsi" w:hAnsiTheme="majorHAnsi"/>
                <w:sz w:val="18"/>
                <w:szCs w:val="18"/>
              </w:rPr>
              <w:t>0,5</w:t>
            </w:r>
          </w:p>
        </w:tc>
        <w:tc>
          <w:tcPr>
            <w:tcW w:w="992" w:type="dxa"/>
          </w:tcPr>
          <w:p w14:paraId="54DA27C0" w14:textId="77777777" w:rsidR="00934E34" w:rsidRPr="00CB2BCA" w:rsidRDefault="00934E34" w:rsidP="00A77682">
            <w:pPr>
              <w:spacing w:line="260" w:lineRule="atLeast"/>
              <w:rPr>
                <w:rFonts w:asciiTheme="majorHAnsi" w:hAnsiTheme="majorHAnsi"/>
                <w:sz w:val="18"/>
                <w:szCs w:val="18"/>
                <w:lang w:val="is-IS"/>
              </w:rPr>
            </w:pPr>
            <w:r w:rsidRPr="00CB2BCA">
              <w:rPr>
                <w:rFonts w:asciiTheme="majorHAnsi" w:hAnsiTheme="majorHAnsi"/>
                <w:sz w:val="18"/>
                <w:szCs w:val="18"/>
              </w:rPr>
              <w:t>±4</w:t>
            </w:r>
          </w:p>
        </w:tc>
        <w:tc>
          <w:tcPr>
            <w:tcW w:w="993" w:type="dxa"/>
          </w:tcPr>
          <w:p w14:paraId="5033DEE5"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c>
          <w:tcPr>
            <w:tcW w:w="992" w:type="dxa"/>
          </w:tcPr>
          <w:p w14:paraId="70FAD17A"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c>
          <w:tcPr>
            <w:tcW w:w="992" w:type="dxa"/>
          </w:tcPr>
          <w:p w14:paraId="614330CD"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c>
          <w:tcPr>
            <w:tcW w:w="992" w:type="dxa"/>
          </w:tcPr>
          <w:p w14:paraId="69B40F7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c>
          <w:tcPr>
            <w:tcW w:w="993" w:type="dxa"/>
          </w:tcPr>
          <w:p w14:paraId="3BC371F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r>
      <w:tr w:rsidR="00934E34" w:rsidRPr="00CB2BCA" w14:paraId="60DDA1A2" w14:textId="77777777" w:rsidTr="009D4766">
        <w:trPr>
          <w:trHeight w:val="113"/>
        </w:trPr>
        <w:tc>
          <w:tcPr>
            <w:tcW w:w="1276" w:type="dxa"/>
            <w:shd w:val="clear" w:color="auto" w:fill="FFFAEE" w:themeFill="background2"/>
          </w:tcPr>
          <w:p w14:paraId="74E6EAD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59CC72F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c>
          <w:tcPr>
            <w:tcW w:w="993" w:type="dxa"/>
          </w:tcPr>
          <w:p w14:paraId="1362D8A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c>
          <w:tcPr>
            <w:tcW w:w="992" w:type="dxa"/>
          </w:tcPr>
          <w:p w14:paraId="521F3D1D"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c>
          <w:tcPr>
            <w:tcW w:w="992" w:type="dxa"/>
          </w:tcPr>
          <w:p w14:paraId="13785A5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c>
          <w:tcPr>
            <w:tcW w:w="992" w:type="dxa"/>
          </w:tcPr>
          <w:p w14:paraId="0B2E055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c>
          <w:tcPr>
            <w:tcW w:w="993" w:type="dxa"/>
          </w:tcPr>
          <w:p w14:paraId="7F9060C7"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±6</w:t>
            </w:r>
          </w:p>
        </w:tc>
      </w:tr>
      <w:tr w:rsidR="00934E34" w:rsidRPr="00CB2BCA" w14:paraId="03B38FA2" w14:textId="77777777" w:rsidTr="009D4766">
        <w:trPr>
          <w:trHeight w:val="113"/>
        </w:trPr>
        <w:tc>
          <w:tcPr>
            <w:tcW w:w="1276" w:type="dxa"/>
            <w:shd w:val="clear" w:color="auto" w:fill="FFFAEE" w:themeFill="background2"/>
          </w:tcPr>
          <w:p w14:paraId="318EC10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4</w:t>
            </w:r>
          </w:p>
        </w:tc>
        <w:tc>
          <w:tcPr>
            <w:tcW w:w="992" w:type="dxa"/>
          </w:tcPr>
          <w:p w14:paraId="4C9123E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c>
          <w:tcPr>
            <w:tcW w:w="993" w:type="dxa"/>
          </w:tcPr>
          <w:p w14:paraId="771C463D"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12BF77C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5662595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c>
          <w:tcPr>
            <w:tcW w:w="992" w:type="dxa"/>
          </w:tcPr>
          <w:p w14:paraId="160B49B6"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3" w:type="dxa"/>
          </w:tcPr>
          <w:p w14:paraId="4A17876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r>
      <w:tr w:rsidR="00934E34" w:rsidRPr="00CB2BCA" w14:paraId="1099A512" w14:textId="77777777" w:rsidTr="009D4766">
        <w:trPr>
          <w:trHeight w:val="113"/>
        </w:trPr>
        <w:tc>
          <w:tcPr>
            <w:tcW w:w="1276" w:type="dxa"/>
            <w:shd w:val="clear" w:color="auto" w:fill="FFFAEE" w:themeFill="background2"/>
          </w:tcPr>
          <w:p w14:paraId="1A99F952"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5,6</w:t>
            </w:r>
          </w:p>
        </w:tc>
        <w:tc>
          <w:tcPr>
            <w:tcW w:w="992" w:type="dxa"/>
          </w:tcPr>
          <w:p w14:paraId="1FFE6C7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3" w:type="dxa"/>
          </w:tcPr>
          <w:p w14:paraId="7E95165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c>
          <w:tcPr>
            <w:tcW w:w="992" w:type="dxa"/>
          </w:tcPr>
          <w:p w14:paraId="38869EA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1F827751"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6B282CC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c>
          <w:tcPr>
            <w:tcW w:w="993" w:type="dxa"/>
          </w:tcPr>
          <w:p w14:paraId="7F4B8E2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r>
      <w:tr w:rsidR="00934E34" w:rsidRPr="00CB2BCA" w14:paraId="77A74B81" w14:textId="77777777" w:rsidTr="009D4766">
        <w:trPr>
          <w:trHeight w:val="113"/>
        </w:trPr>
        <w:tc>
          <w:tcPr>
            <w:tcW w:w="1276" w:type="dxa"/>
            <w:shd w:val="clear" w:color="auto" w:fill="FFFAEE" w:themeFill="background2"/>
          </w:tcPr>
          <w:p w14:paraId="715E65D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w:t>
            </w:r>
          </w:p>
        </w:tc>
        <w:tc>
          <w:tcPr>
            <w:tcW w:w="992" w:type="dxa"/>
          </w:tcPr>
          <w:p w14:paraId="4D762C85"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-8+5</w:t>
            </w:r>
          </w:p>
        </w:tc>
        <w:tc>
          <w:tcPr>
            <w:tcW w:w="993" w:type="dxa"/>
          </w:tcPr>
          <w:p w14:paraId="4996B95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365216D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c>
          <w:tcPr>
            <w:tcW w:w="992" w:type="dxa"/>
          </w:tcPr>
          <w:p w14:paraId="06428807"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 +5</w:t>
            </w:r>
          </w:p>
        </w:tc>
        <w:tc>
          <w:tcPr>
            <w:tcW w:w="992" w:type="dxa"/>
          </w:tcPr>
          <w:p w14:paraId="4169332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3" w:type="dxa"/>
          </w:tcPr>
          <w:p w14:paraId="7BDD6637"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±7</w:t>
            </w:r>
          </w:p>
        </w:tc>
      </w:tr>
      <w:tr w:rsidR="00934E34" w:rsidRPr="00CB2BCA" w14:paraId="39D05BCE" w14:textId="77777777" w:rsidTr="009D4766">
        <w:trPr>
          <w:trHeight w:val="113"/>
        </w:trPr>
        <w:tc>
          <w:tcPr>
            <w:tcW w:w="1276" w:type="dxa"/>
            <w:shd w:val="clear" w:color="auto" w:fill="FFFAEE" w:themeFill="background2"/>
          </w:tcPr>
          <w:p w14:paraId="68089A0F"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11,2</w:t>
            </w:r>
          </w:p>
        </w:tc>
        <w:tc>
          <w:tcPr>
            <w:tcW w:w="992" w:type="dxa"/>
          </w:tcPr>
          <w:p w14:paraId="2D0B1794"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3" w:type="dxa"/>
          </w:tcPr>
          <w:p w14:paraId="1D94525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-8+5</w:t>
            </w:r>
          </w:p>
        </w:tc>
        <w:tc>
          <w:tcPr>
            <w:tcW w:w="992" w:type="dxa"/>
          </w:tcPr>
          <w:p w14:paraId="5E27E20B"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c>
          <w:tcPr>
            <w:tcW w:w="992" w:type="dxa"/>
          </w:tcPr>
          <w:p w14:paraId="3B17A54D"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152D44A1"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-8+5</w:t>
            </w:r>
          </w:p>
        </w:tc>
        <w:tc>
          <w:tcPr>
            <w:tcW w:w="993" w:type="dxa"/>
          </w:tcPr>
          <w:p w14:paraId="04AE9D2C"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w:t>
            </w:r>
          </w:p>
        </w:tc>
      </w:tr>
      <w:tr w:rsidR="00934E34" w:rsidRPr="00CB2BCA" w14:paraId="0BEC4AB2" w14:textId="77777777" w:rsidTr="009D4766">
        <w:trPr>
          <w:trHeight w:val="113"/>
        </w:trPr>
        <w:tc>
          <w:tcPr>
            <w:tcW w:w="1276" w:type="dxa"/>
            <w:shd w:val="clear" w:color="auto" w:fill="FFFAEE" w:themeFill="background2"/>
          </w:tcPr>
          <w:p w14:paraId="095EB7D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16</w:t>
            </w:r>
          </w:p>
        </w:tc>
        <w:tc>
          <w:tcPr>
            <w:tcW w:w="992" w:type="dxa"/>
          </w:tcPr>
          <w:p w14:paraId="11C084CF" w14:textId="77777777" w:rsidR="00934E34" w:rsidRPr="00CB2BCA" w:rsidRDefault="00934E34" w:rsidP="00A77682">
            <w:pPr>
              <w:spacing w:line="260" w:lineRule="atLeast"/>
              <w:rPr>
                <w:rFonts w:asciiTheme="majorHAnsi" w:hAnsiTheme="majorHAnsi"/>
                <w:sz w:val="18"/>
                <w:szCs w:val="18"/>
              </w:rPr>
            </w:pPr>
          </w:p>
        </w:tc>
        <w:tc>
          <w:tcPr>
            <w:tcW w:w="993" w:type="dxa"/>
          </w:tcPr>
          <w:p w14:paraId="21B3C5C7"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08B72F33"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-8+5</w:t>
            </w:r>
          </w:p>
        </w:tc>
        <w:tc>
          <w:tcPr>
            <w:tcW w:w="992" w:type="dxa"/>
          </w:tcPr>
          <w:p w14:paraId="769A6B13" w14:textId="77777777" w:rsidR="00934E34" w:rsidRPr="00CB2BCA" w:rsidRDefault="00934E34" w:rsidP="00A77682">
            <w:pPr>
              <w:spacing w:line="260" w:lineRule="atLeast"/>
              <w:rPr>
                <w:rFonts w:asciiTheme="majorHAnsi" w:hAnsiTheme="majorHAnsi"/>
                <w:sz w:val="18"/>
                <w:szCs w:val="18"/>
              </w:rPr>
            </w:pPr>
          </w:p>
        </w:tc>
        <w:tc>
          <w:tcPr>
            <w:tcW w:w="992" w:type="dxa"/>
          </w:tcPr>
          <w:p w14:paraId="1D0AB6E9"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3" w:type="dxa"/>
          </w:tcPr>
          <w:p w14:paraId="3F17B7A0"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-8+5</w:t>
            </w:r>
          </w:p>
        </w:tc>
      </w:tr>
      <w:tr w:rsidR="00934E34" w:rsidRPr="00CB2BCA" w14:paraId="335AF192" w14:textId="77777777" w:rsidTr="009D4766">
        <w:trPr>
          <w:trHeight w:val="113"/>
        </w:trPr>
        <w:tc>
          <w:tcPr>
            <w:tcW w:w="1276" w:type="dxa"/>
            <w:shd w:val="clear" w:color="auto" w:fill="FFFAEE" w:themeFill="background2"/>
          </w:tcPr>
          <w:p w14:paraId="02FA52C7"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22,4</w:t>
            </w:r>
          </w:p>
        </w:tc>
        <w:tc>
          <w:tcPr>
            <w:tcW w:w="992" w:type="dxa"/>
          </w:tcPr>
          <w:p w14:paraId="5846540A" w14:textId="77777777" w:rsidR="00934E34" w:rsidRPr="00CB2BCA" w:rsidRDefault="00934E34" w:rsidP="00A77682">
            <w:pPr>
              <w:spacing w:line="260" w:lineRule="atLeast"/>
              <w:rPr>
                <w:rFonts w:asciiTheme="majorHAnsi" w:hAnsiTheme="majorHAnsi"/>
                <w:sz w:val="18"/>
                <w:szCs w:val="18"/>
              </w:rPr>
            </w:pPr>
          </w:p>
        </w:tc>
        <w:tc>
          <w:tcPr>
            <w:tcW w:w="993" w:type="dxa"/>
          </w:tcPr>
          <w:p w14:paraId="1D12E2DF" w14:textId="77777777" w:rsidR="00934E34" w:rsidRPr="00CB2BCA" w:rsidRDefault="00934E34" w:rsidP="00A77682">
            <w:pPr>
              <w:spacing w:line="260" w:lineRule="atLeast"/>
              <w:rPr>
                <w:rFonts w:asciiTheme="majorHAnsi" w:hAnsiTheme="majorHAnsi"/>
                <w:sz w:val="18"/>
                <w:szCs w:val="18"/>
              </w:rPr>
            </w:pPr>
          </w:p>
        </w:tc>
        <w:tc>
          <w:tcPr>
            <w:tcW w:w="992" w:type="dxa"/>
          </w:tcPr>
          <w:p w14:paraId="78964A51"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c>
          <w:tcPr>
            <w:tcW w:w="992" w:type="dxa"/>
          </w:tcPr>
          <w:p w14:paraId="38AE064E" w14:textId="77777777" w:rsidR="00934E34" w:rsidRPr="00CB2BCA" w:rsidRDefault="00934E34" w:rsidP="00A77682">
            <w:pPr>
              <w:spacing w:line="260" w:lineRule="atLeast"/>
              <w:rPr>
                <w:rFonts w:asciiTheme="majorHAnsi" w:hAnsiTheme="majorHAnsi"/>
                <w:sz w:val="18"/>
                <w:szCs w:val="18"/>
              </w:rPr>
            </w:pPr>
          </w:p>
        </w:tc>
        <w:tc>
          <w:tcPr>
            <w:tcW w:w="992" w:type="dxa"/>
          </w:tcPr>
          <w:p w14:paraId="0734A200" w14:textId="77777777" w:rsidR="00934E34" w:rsidRPr="00CB2BCA" w:rsidRDefault="00934E34" w:rsidP="00A77682">
            <w:pPr>
              <w:spacing w:line="260" w:lineRule="atLeast"/>
              <w:rPr>
                <w:rFonts w:asciiTheme="majorHAnsi" w:hAnsiTheme="majorHAnsi"/>
                <w:sz w:val="18"/>
                <w:szCs w:val="18"/>
              </w:rPr>
            </w:pPr>
          </w:p>
        </w:tc>
        <w:tc>
          <w:tcPr>
            <w:tcW w:w="993" w:type="dxa"/>
          </w:tcPr>
          <w:p w14:paraId="09378E4E" w14:textId="77777777" w:rsidR="00934E34" w:rsidRPr="00CB2BCA" w:rsidRDefault="00934E34" w:rsidP="00A77682">
            <w:pPr>
              <w:spacing w:line="260" w:lineRule="atLeast"/>
              <w:rPr>
                <w:rFonts w:asciiTheme="majorHAnsi" w:hAnsiTheme="majorHAnsi"/>
                <w:sz w:val="18"/>
                <w:szCs w:val="18"/>
              </w:rPr>
            </w:pPr>
            <w:r w:rsidRPr="00CB2BCA">
              <w:rPr>
                <w:rFonts w:asciiTheme="majorHAnsi" w:hAnsiTheme="majorHAnsi"/>
                <w:sz w:val="18"/>
                <w:szCs w:val="18"/>
              </w:rPr>
              <w:t>-2*</w:t>
            </w:r>
          </w:p>
        </w:tc>
      </w:tr>
    </w:tbl>
    <w:p w14:paraId="2D2C4D3E" w14:textId="77777777" w:rsidR="00975F6C" w:rsidRPr="00BD51E7" w:rsidRDefault="00975F6C" w:rsidP="00975F6C">
      <w:pPr>
        <w:pStyle w:val="BodyTextIndent"/>
        <w:ind w:left="0"/>
        <w:jc w:val="both"/>
        <w:rPr>
          <w:sz w:val="18"/>
          <w:szCs w:val="18"/>
          <w:lang w:val="is-IS"/>
        </w:rPr>
      </w:pPr>
      <w:r w:rsidRPr="00BD51E7">
        <w:rPr>
          <w:i/>
          <w:sz w:val="18"/>
          <w:szCs w:val="18"/>
          <w:lang w:val="is-IS"/>
        </w:rPr>
        <w:lastRenderedPageBreak/>
        <w:t xml:space="preserve">* Krafan er að </w:t>
      </w:r>
      <w:proofErr w:type="spellStart"/>
      <w:r w:rsidRPr="00BD51E7">
        <w:rPr>
          <w:i/>
          <w:sz w:val="18"/>
          <w:szCs w:val="18"/>
          <w:lang w:val="is-IS"/>
        </w:rPr>
        <w:t>sáldur</w:t>
      </w:r>
      <w:proofErr w:type="spellEnd"/>
      <w:r w:rsidRPr="00BD51E7">
        <w:rPr>
          <w:i/>
          <w:sz w:val="18"/>
          <w:szCs w:val="18"/>
          <w:lang w:val="is-IS"/>
        </w:rPr>
        <w:t xml:space="preserve"> sem smýgur 1,4*D sé 100 % en þolvik eru -2, sem þýðir að minnst 98 % skulu smjúga það sigti</w:t>
      </w:r>
    </w:p>
    <w:p w14:paraId="179C0730" w14:textId="77777777" w:rsidR="00975F6C" w:rsidRPr="00BD51E7" w:rsidRDefault="00975F6C" w:rsidP="00975F6C">
      <w:pPr>
        <w:pStyle w:val="BodyTextIndent"/>
        <w:spacing w:before="240"/>
        <w:ind w:left="0"/>
        <w:jc w:val="both"/>
        <w:rPr>
          <w:szCs w:val="20"/>
          <w:lang w:val="is-IS"/>
        </w:rPr>
      </w:pPr>
      <w:r w:rsidRPr="00BD51E7">
        <w:rPr>
          <w:szCs w:val="20"/>
          <w:lang w:val="is-IS"/>
        </w:rPr>
        <w:t>Þolvik á magni bindiefnis er ±0,5% fyrir malbiksgerðir með 8 og 11 mm hámarksstærð, en ±0,6% fyrir malbiksgerðir með 16 mm hámarksstærð, sem fjallað er um í töflu 4.2, sem sagt ef um er að ræða stakar mælingar.</w:t>
      </w:r>
    </w:p>
    <w:p w14:paraId="2697F49B" w14:textId="29776476" w:rsidR="004219E6" w:rsidRPr="00BD51E7" w:rsidRDefault="00975F6C" w:rsidP="008D4DEE">
      <w:pPr>
        <w:pStyle w:val="BodyTextIndent"/>
        <w:ind w:left="0" w:firstLine="284"/>
        <w:jc w:val="both"/>
        <w:rPr>
          <w:lang w:val="is-IS"/>
        </w:rPr>
      </w:pPr>
      <w:r w:rsidRPr="00BD51E7">
        <w:rPr>
          <w:lang w:val="is-IS"/>
        </w:rPr>
        <w:t>Þess ber að geta að samskonar kröfur og settar eru fram í töflum 4-1 og 4-2 gilda einnig um burðarlagsmalbik, en í því tilfelli getur efri flokkunarstærð verið grófari en töflurnar sýna. Þá er hægt að nota viðauka A í ÍST EN 13108-21 til að finna út þolvikin.</w:t>
      </w:r>
    </w:p>
    <w:p w14:paraId="5481D5AB" w14:textId="77777777" w:rsidR="00555B1A" w:rsidRPr="00BD51E7" w:rsidRDefault="00555B1A" w:rsidP="00682099">
      <w:pPr>
        <w:pStyle w:val="Heading3"/>
        <w:rPr>
          <w:lang w:val="is-IS"/>
        </w:rPr>
      </w:pPr>
      <w:bookmarkStart w:id="42" w:name="_Toc52971450"/>
      <w:bookmarkStart w:id="43" w:name="_Toc125965611"/>
      <w:r w:rsidRPr="00BD51E7">
        <w:rPr>
          <w:lang w:val="is-IS"/>
        </w:rPr>
        <w:t>Stærðarflokkar og magn undir- og yfirstærða</w:t>
      </w:r>
      <w:bookmarkEnd w:id="42"/>
      <w:bookmarkEnd w:id="43"/>
    </w:p>
    <w:p w14:paraId="13EEDC9D" w14:textId="77777777" w:rsidR="00555B1A" w:rsidRPr="00BD51E7" w:rsidRDefault="00555B1A" w:rsidP="00682099">
      <w:pPr>
        <w:pStyle w:val="BodyTextIndent"/>
        <w:ind w:left="0"/>
        <w:jc w:val="both"/>
        <w:rPr>
          <w:lang w:val="is-IS"/>
        </w:rPr>
      </w:pPr>
      <w:r w:rsidRPr="00BD51E7">
        <w:rPr>
          <w:lang w:val="is-IS"/>
        </w:rPr>
        <w:t xml:space="preserve">Tafla 4.3 sýnir þá kröfuflokka sem Vegagerðin leggur til að verði valið á milli varðandi magn undir- og yfirstærða til mismunandi nota steinefna, sbr. </w:t>
      </w:r>
      <w:proofErr w:type="spellStart"/>
      <w:r w:rsidRPr="00BD51E7">
        <w:rPr>
          <w:lang w:val="is-IS"/>
        </w:rPr>
        <w:t>framleiðslustaðla</w:t>
      </w:r>
      <w:proofErr w:type="spellEnd"/>
      <w:r w:rsidRPr="00BD51E7">
        <w:rPr>
          <w:lang w:val="is-IS"/>
        </w:rPr>
        <w:t xml:space="preserve"> ÍST EN 12620, 13043 og 13242. Í megintexta Efnisgæða</w:t>
      </w:r>
      <w:r w:rsidRPr="00BD51E7">
        <w:rPr>
          <w:bCs/>
          <w:iCs/>
          <w:lang w:val="is-IS"/>
        </w:rPr>
        <w:t xml:space="preserve">rits Vegagerðarinnar </w:t>
      </w:r>
      <w:r w:rsidRPr="00BD51E7">
        <w:rPr>
          <w:lang w:val="is-IS"/>
        </w:rPr>
        <w:t xml:space="preserve">hafa þessir kröfuflokkar verið valdir í þeim köflum sem það á við og eru mismunandi kröfuflokkar valdir fyrir mismunandi lög vegarins. Þó má benda á að fyrir sum lög veghlotsins er algengara að gera kröfur um kornadreifingu sem byggðar eru á markalínum. Í áðurnefndum </w:t>
      </w:r>
      <w:proofErr w:type="spellStart"/>
      <w:r w:rsidRPr="00BD51E7">
        <w:rPr>
          <w:lang w:val="is-IS"/>
        </w:rPr>
        <w:t>framleiðslustöðlum</w:t>
      </w:r>
      <w:proofErr w:type="spellEnd"/>
      <w:r w:rsidRPr="00BD51E7">
        <w:rPr>
          <w:lang w:val="is-IS"/>
        </w:rPr>
        <w:t xml:space="preserve"> er boðið upp á fleiri flokka um undir- og yfirstærðir en valdir hafa verið í Efnisgæðaritið. </w:t>
      </w:r>
    </w:p>
    <w:p w14:paraId="4D921E31" w14:textId="77777777" w:rsidR="00555B1A" w:rsidRPr="00BD51E7" w:rsidRDefault="00555B1A" w:rsidP="005E4BC7">
      <w:pPr>
        <w:pStyle w:val="FootnoteText"/>
        <w:tabs>
          <w:tab w:val="clear" w:pos="454"/>
        </w:tabs>
        <w:spacing w:line="276" w:lineRule="auto"/>
        <w:ind w:left="0" w:firstLine="255"/>
        <w:jc w:val="both"/>
        <w:rPr>
          <w:color w:val="auto"/>
          <w:sz w:val="20"/>
          <w:lang w:val="is-IS"/>
        </w:rPr>
      </w:pPr>
      <w:r w:rsidRPr="00BD51E7">
        <w:rPr>
          <w:color w:val="auto"/>
          <w:sz w:val="20"/>
          <w:lang w:val="is-IS"/>
        </w:rPr>
        <w:t xml:space="preserve">Stærðaflokkar í töflunni eru táknaðir með neðri og efri flokkunarstærð d/D, t.d. 8/11 mm. Flokkað efni er nefnt </w:t>
      </w:r>
      <w:proofErr w:type="spellStart"/>
      <w:r w:rsidRPr="00BD51E7">
        <w:rPr>
          <w:color w:val="auto"/>
          <w:sz w:val="20"/>
          <w:lang w:val="is-IS"/>
        </w:rPr>
        <w:t>Coarse</w:t>
      </w:r>
      <w:proofErr w:type="spellEnd"/>
      <w:r w:rsidRPr="00BD51E7">
        <w:rPr>
          <w:color w:val="auto"/>
          <w:sz w:val="20"/>
          <w:lang w:val="is-IS"/>
        </w:rPr>
        <w:t xml:space="preserve"> í staðlinum (sbr. merkinguna </w:t>
      </w:r>
      <w:r w:rsidRPr="00BD51E7">
        <w:rPr>
          <w:color w:val="auto"/>
          <w:sz w:val="20"/>
          <w:vertAlign w:val="subscript"/>
          <w:lang w:val="is-IS"/>
        </w:rPr>
        <w:t>C</w:t>
      </w:r>
      <w:r w:rsidRPr="00BD51E7">
        <w:rPr>
          <w:color w:val="auto"/>
          <w:sz w:val="20"/>
          <w:lang w:val="is-IS"/>
        </w:rPr>
        <w:t xml:space="preserve"> í G</w:t>
      </w:r>
      <w:r w:rsidRPr="00BD51E7">
        <w:rPr>
          <w:color w:val="auto"/>
          <w:sz w:val="20"/>
          <w:vertAlign w:val="subscript"/>
          <w:lang w:val="is-IS"/>
        </w:rPr>
        <w:t>C</w:t>
      </w:r>
      <w:r w:rsidRPr="00BD51E7">
        <w:rPr>
          <w:color w:val="auto"/>
          <w:sz w:val="20"/>
          <w:lang w:val="is-IS"/>
        </w:rPr>
        <w:t xml:space="preserve">). Óflokkað efni er nefnt </w:t>
      </w:r>
      <w:proofErr w:type="spellStart"/>
      <w:r w:rsidRPr="00BD51E7">
        <w:rPr>
          <w:color w:val="auto"/>
          <w:sz w:val="20"/>
          <w:lang w:val="is-IS"/>
        </w:rPr>
        <w:t>All-in</w:t>
      </w:r>
      <w:proofErr w:type="spellEnd"/>
      <w:r w:rsidRPr="00BD51E7">
        <w:rPr>
          <w:color w:val="auto"/>
          <w:sz w:val="20"/>
          <w:lang w:val="is-IS"/>
        </w:rPr>
        <w:t xml:space="preserve"> í staðlinum (sbr. merkinguna </w:t>
      </w:r>
      <w:r w:rsidRPr="00BD51E7">
        <w:rPr>
          <w:color w:val="auto"/>
          <w:sz w:val="20"/>
          <w:vertAlign w:val="subscript"/>
          <w:lang w:val="is-IS"/>
        </w:rPr>
        <w:t>A</w:t>
      </w:r>
      <w:r w:rsidRPr="00BD51E7">
        <w:rPr>
          <w:color w:val="auto"/>
          <w:sz w:val="20"/>
          <w:lang w:val="is-IS"/>
        </w:rPr>
        <w:t xml:space="preserve"> í G</w:t>
      </w:r>
      <w:r w:rsidRPr="00BD51E7">
        <w:rPr>
          <w:color w:val="auto"/>
          <w:sz w:val="20"/>
          <w:vertAlign w:val="subscript"/>
          <w:lang w:val="is-IS"/>
        </w:rPr>
        <w:t>A</w:t>
      </w:r>
      <w:r w:rsidRPr="00BD51E7">
        <w:rPr>
          <w:color w:val="auto"/>
          <w:sz w:val="20"/>
          <w:lang w:val="is-IS"/>
        </w:rPr>
        <w:t>). Kröfur til yfirstærða eru tilgreindar í töflunni fyrir 1,4*D og 2*D og til undirstærða fyrir d/2 fyrir flokkað efni, en óflokkað efni telst ekki hafa undirstærðir.</w:t>
      </w:r>
    </w:p>
    <w:p w14:paraId="799D2F9D" w14:textId="52276D5F" w:rsidR="00555B1A" w:rsidRPr="00BD51E7" w:rsidRDefault="00555B1A" w:rsidP="005E4BC7">
      <w:pPr>
        <w:pStyle w:val="FootnoteText"/>
        <w:tabs>
          <w:tab w:val="clear" w:pos="454"/>
        </w:tabs>
        <w:spacing w:line="276" w:lineRule="auto"/>
        <w:ind w:left="0" w:firstLine="255"/>
        <w:jc w:val="both"/>
        <w:rPr>
          <w:color w:val="auto"/>
          <w:sz w:val="20"/>
          <w:lang w:val="is-IS"/>
        </w:rPr>
      </w:pPr>
      <w:r w:rsidRPr="00BD51E7">
        <w:rPr>
          <w:color w:val="auto"/>
          <w:sz w:val="20"/>
          <w:lang w:val="is-IS"/>
        </w:rPr>
        <w:t>Þegar undir- og yfirstærðir eru tilgreindar er hægt að velja um fjóra kosti fyrir flokkað efni. Í töflunum táknar G</w:t>
      </w:r>
      <w:r w:rsidRPr="00BD51E7">
        <w:rPr>
          <w:color w:val="auto"/>
          <w:sz w:val="20"/>
          <w:vertAlign w:val="subscript"/>
          <w:lang w:val="is-IS"/>
        </w:rPr>
        <w:t>C</w:t>
      </w:r>
      <w:r w:rsidRPr="00BD51E7">
        <w:rPr>
          <w:color w:val="auto"/>
          <w:sz w:val="20"/>
          <w:lang w:val="is-IS"/>
        </w:rPr>
        <w:t xml:space="preserve"> X/Y að minnst X% efnisins eiga að smjúga grófara sigtið (efri flokkunarstærð), mest Y% mega smjúga það fínna (neðri flokkunarstærð) og allt efnið á að smjúga sigti með möskvastærð 2*D. </w:t>
      </w:r>
    </w:p>
    <w:p w14:paraId="1E3896DE" w14:textId="77777777" w:rsidR="00555B1A" w:rsidRPr="00BD51E7" w:rsidRDefault="00555B1A" w:rsidP="005E4BC7">
      <w:pPr>
        <w:pStyle w:val="FootnoteText"/>
        <w:tabs>
          <w:tab w:val="clear" w:pos="454"/>
        </w:tabs>
        <w:spacing w:after="240" w:line="276" w:lineRule="auto"/>
        <w:ind w:left="0" w:firstLine="255"/>
        <w:jc w:val="both"/>
        <w:rPr>
          <w:color w:val="auto"/>
          <w:sz w:val="20"/>
          <w:lang w:val="is-IS"/>
        </w:rPr>
      </w:pPr>
      <w:r w:rsidRPr="00BD51E7">
        <w:rPr>
          <w:color w:val="auto"/>
          <w:sz w:val="20"/>
          <w:lang w:val="is-IS"/>
        </w:rPr>
        <w:t>Fyrir óflokkað efni er ekki um neinar undirstærðir að ræða þar sem neðri flokkunarstærð er 0. Yfirstærðir er hægt að velja úr þremur flokkum, sem sagt G</w:t>
      </w:r>
      <w:r w:rsidRPr="00BD51E7">
        <w:rPr>
          <w:color w:val="auto"/>
          <w:sz w:val="20"/>
          <w:vertAlign w:val="subscript"/>
          <w:lang w:val="is-IS"/>
        </w:rPr>
        <w:t>A</w:t>
      </w:r>
      <w:r w:rsidRPr="00BD51E7">
        <w:rPr>
          <w:color w:val="auto"/>
          <w:sz w:val="20"/>
          <w:lang w:val="is-IS"/>
        </w:rPr>
        <w:t xml:space="preserve"> 90, G</w:t>
      </w:r>
      <w:r w:rsidRPr="00BD51E7">
        <w:rPr>
          <w:color w:val="auto"/>
          <w:sz w:val="20"/>
          <w:vertAlign w:val="subscript"/>
          <w:lang w:val="is-IS"/>
        </w:rPr>
        <w:t>A</w:t>
      </w:r>
      <w:r w:rsidRPr="00BD51E7">
        <w:rPr>
          <w:color w:val="auto"/>
          <w:sz w:val="20"/>
          <w:lang w:val="is-IS"/>
        </w:rPr>
        <w:t xml:space="preserve"> 85 og G</w:t>
      </w:r>
      <w:r w:rsidRPr="00BD51E7">
        <w:rPr>
          <w:color w:val="auto"/>
          <w:sz w:val="20"/>
          <w:vertAlign w:val="subscript"/>
          <w:lang w:val="is-IS"/>
        </w:rPr>
        <w:t>A</w:t>
      </w:r>
      <w:r w:rsidRPr="00BD51E7">
        <w:rPr>
          <w:color w:val="auto"/>
          <w:sz w:val="20"/>
          <w:lang w:val="is-IS"/>
        </w:rPr>
        <w:t xml:space="preserve"> 80 þar sem G</w:t>
      </w:r>
      <w:r w:rsidRPr="00BD51E7">
        <w:rPr>
          <w:color w:val="auto"/>
          <w:sz w:val="20"/>
          <w:vertAlign w:val="subscript"/>
          <w:lang w:val="is-IS"/>
        </w:rPr>
        <w:t>A</w:t>
      </w:r>
      <w:r w:rsidRPr="00BD51E7">
        <w:rPr>
          <w:color w:val="auto"/>
          <w:sz w:val="20"/>
          <w:lang w:val="is-IS"/>
        </w:rPr>
        <w:t xml:space="preserve"> X táknar að minnst X% eiga að smjúga sigti sem svarar til efri flokkunarstærðar. Allt efnið á að smjúga sigti með möskvastærð 2*D og minnst 98 % sigti með möskvastærð 1,4*D.</w:t>
      </w:r>
    </w:p>
    <w:p w14:paraId="1B29652D" w14:textId="7B4F9F44" w:rsidR="000335B7" w:rsidRPr="00BD51E7" w:rsidRDefault="000335B7" w:rsidP="00682099">
      <w:pPr>
        <w:pStyle w:val="MYND"/>
        <w:rPr>
          <w:b/>
          <w:lang w:val="is-IS"/>
        </w:rPr>
      </w:pPr>
      <w:r w:rsidRPr="00BD51E7">
        <w:rPr>
          <w:b/>
          <w:bCs/>
          <w:lang w:val="is-IS"/>
        </w:rPr>
        <w:t>Tafla 4.3:</w:t>
      </w:r>
      <w:r w:rsidRPr="00BD51E7">
        <w:rPr>
          <w:lang w:val="is-IS"/>
        </w:rPr>
        <w:t xml:space="preserve"> </w:t>
      </w:r>
      <w:r w:rsidR="00682099" w:rsidRPr="00BD51E7">
        <w:rPr>
          <w:lang w:val="is-IS"/>
        </w:rPr>
        <w:br/>
      </w:r>
      <w:r w:rsidRPr="00BD51E7">
        <w:rPr>
          <w:lang w:val="is-IS"/>
        </w:rPr>
        <w:t>Flokkar um vikmörk á kornastærðardreifingu steinefna</w:t>
      </w:r>
    </w:p>
    <w:tbl>
      <w:tblPr>
        <w:tblW w:w="9252" w:type="dxa"/>
        <w:tblInd w:w="-8" w:type="dxa"/>
        <w:shd w:val="clear" w:color="auto" w:fill="FFFFFF" w:themeFill="background1"/>
        <w:tblLayout w:type="fixed"/>
        <w:tblCellMar>
          <w:left w:w="30" w:type="dxa"/>
          <w:right w:w="30" w:type="dxa"/>
        </w:tblCellMar>
        <w:tblLook w:val="0000" w:firstRow="0" w:lastRow="0" w:firstColumn="0" w:lastColumn="0" w:noHBand="0" w:noVBand="0"/>
      </w:tblPr>
      <w:tblGrid>
        <w:gridCol w:w="1418"/>
        <w:gridCol w:w="1030"/>
        <w:gridCol w:w="993"/>
        <w:gridCol w:w="1134"/>
        <w:gridCol w:w="1134"/>
        <w:gridCol w:w="1134"/>
        <w:gridCol w:w="1134"/>
        <w:gridCol w:w="1275"/>
      </w:tblGrid>
      <w:tr w:rsidR="00B4297B" w:rsidRPr="00BD51E7" w14:paraId="039D050F" w14:textId="77777777" w:rsidTr="00F3286F">
        <w:trPr>
          <w:trHeight w:val="247"/>
        </w:trPr>
        <w:tc>
          <w:tcPr>
            <w:tcW w:w="1418" w:type="dxa"/>
            <w:tcBorders>
              <w:top w:val="single" w:sz="6" w:space="0" w:color="auto"/>
              <w:left w:val="single" w:sz="6" w:space="0" w:color="auto"/>
              <w:right w:val="single" w:sz="6" w:space="0" w:color="auto"/>
            </w:tcBorders>
            <w:shd w:val="clear" w:color="auto" w:fill="FFFAEE" w:themeFill="background2"/>
          </w:tcPr>
          <w:p w14:paraId="3742523E"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Steinefni</w:t>
            </w:r>
          </w:p>
        </w:tc>
        <w:tc>
          <w:tcPr>
            <w:tcW w:w="1030" w:type="dxa"/>
            <w:tcBorders>
              <w:top w:val="single" w:sz="6" w:space="0" w:color="auto"/>
              <w:left w:val="single" w:sz="6" w:space="0" w:color="auto"/>
              <w:right w:val="single" w:sz="6" w:space="0" w:color="auto"/>
            </w:tcBorders>
            <w:shd w:val="clear" w:color="auto" w:fill="FFFAEE" w:themeFill="background2"/>
          </w:tcPr>
          <w:p w14:paraId="0659DB2F"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Stærð, mm</w:t>
            </w:r>
          </w:p>
        </w:tc>
        <w:tc>
          <w:tcPr>
            <w:tcW w:w="993" w:type="dxa"/>
            <w:tcBorders>
              <w:top w:val="single" w:sz="6" w:space="0" w:color="auto"/>
              <w:left w:val="single" w:sz="6" w:space="0" w:color="auto"/>
              <w:bottom w:val="single" w:sz="6" w:space="0" w:color="auto"/>
            </w:tcBorders>
            <w:shd w:val="clear" w:color="auto" w:fill="FFFAEE" w:themeFill="background2"/>
          </w:tcPr>
          <w:p w14:paraId="403A5891" w14:textId="77777777" w:rsidR="00B4297B" w:rsidRPr="00BD51E7" w:rsidRDefault="00B4297B" w:rsidP="008E62B4">
            <w:pPr>
              <w:jc w:val="right"/>
              <w:rPr>
                <w:rFonts w:cs="Arial"/>
                <w:snapToGrid w:val="0"/>
                <w:color w:val="000000"/>
                <w:sz w:val="18"/>
                <w:szCs w:val="18"/>
                <w:lang w:val="is-IS"/>
              </w:rPr>
            </w:pPr>
          </w:p>
        </w:tc>
        <w:tc>
          <w:tcPr>
            <w:tcW w:w="3402" w:type="dxa"/>
            <w:gridSpan w:val="3"/>
            <w:tcBorders>
              <w:top w:val="single" w:sz="6" w:space="0" w:color="auto"/>
              <w:bottom w:val="single" w:sz="6" w:space="0" w:color="auto"/>
            </w:tcBorders>
            <w:shd w:val="clear" w:color="auto" w:fill="FFFAEE" w:themeFill="background2"/>
          </w:tcPr>
          <w:p w14:paraId="196478E3" w14:textId="77777777" w:rsidR="00B4297B" w:rsidRPr="00BD51E7" w:rsidRDefault="00B4297B" w:rsidP="008E62B4">
            <w:pPr>
              <w:rPr>
                <w:rFonts w:cs="Arial"/>
                <w:snapToGrid w:val="0"/>
                <w:color w:val="000000"/>
                <w:sz w:val="18"/>
                <w:szCs w:val="18"/>
                <w:lang w:val="is-IS"/>
              </w:rPr>
            </w:pPr>
            <w:proofErr w:type="spellStart"/>
            <w:r w:rsidRPr="00BD51E7">
              <w:rPr>
                <w:rFonts w:cs="Arial"/>
                <w:snapToGrid w:val="0"/>
                <w:color w:val="000000"/>
                <w:sz w:val="18"/>
                <w:szCs w:val="18"/>
                <w:lang w:val="is-IS"/>
              </w:rPr>
              <w:t>Sáldur</w:t>
            </w:r>
            <w:proofErr w:type="spellEnd"/>
            <w:r w:rsidRPr="00BD51E7">
              <w:rPr>
                <w:rFonts w:cs="Arial"/>
                <w:snapToGrid w:val="0"/>
                <w:color w:val="000000"/>
                <w:sz w:val="18"/>
                <w:szCs w:val="18"/>
                <w:lang w:val="is-IS"/>
              </w:rPr>
              <w:t>, þyngdarprósenta</w:t>
            </w:r>
          </w:p>
        </w:tc>
        <w:tc>
          <w:tcPr>
            <w:tcW w:w="1134" w:type="dxa"/>
            <w:tcBorders>
              <w:top w:val="single" w:sz="6" w:space="0" w:color="auto"/>
              <w:bottom w:val="single" w:sz="6" w:space="0" w:color="auto"/>
              <w:right w:val="single" w:sz="6" w:space="0" w:color="auto"/>
            </w:tcBorders>
            <w:shd w:val="clear" w:color="auto" w:fill="FFFAEE" w:themeFill="background2"/>
          </w:tcPr>
          <w:p w14:paraId="3E7E5782" w14:textId="77777777" w:rsidR="00B4297B" w:rsidRPr="00BD51E7" w:rsidRDefault="00B4297B" w:rsidP="008E62B4">
            <w:pPr>
              <w:jc w:val="right"/>
              <w:rPr>
                <w:rFonts w:cs="Arial"/>
                <w:snapToGrid w:val="0"/>
                <w:color w:val="000000"/>
                <w:sz w:val="18"/>
                <w:szCs w:val="18"/>
                <w:lang w:val="is-IS"/>
              </w:rPr>
            </w:pPr>
          </w:p>
        </w:tc>
        <w:tc>
          <w:tcPr>
            <w:tcW w:w="1275" w:type="dxa"/>
            <w:tcBorders>
              <w:top w:val="single" w:sz="6" w:space="0" w:color="auto"/>
              <w:left w:val="single" w:sz="6" w:space="0" w:color="auto"/>
              <w:right w:val="single" w:sz="6" w:space="0" w:color="auto"/>
            </w:tcBorders>
            <w:shd w:val="clear" w:color="auto" w:fill="FFFAEE" w:themeFill="background2"/>
          </w:tcPr>
          <w:p w14:paraId="0FEFF52A"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Flokkur</w:t>
            </w:r>
          </w:p>
        </w:tc>
      </w:tr>
      <w:tr w:rsidR="00B4297B" w:rsidRPr="00BD51E7" w14:paraId="41A8893A" w14:textId="77777777" w:rsidTr="00F3286F">
        <w:trPr>
          <w:trHeight w:val="305"/>
        </w:trPr>
        <w:tc>
          <w:tcPr>
            <w:tcW w:w="1418" w:type="dxa"/>
            <w:tcBorders>
              <w:left w:val="single" w:sz="6" w:space="0" w:color="auto"/>
              <w:bottom w:val="single" w:sz="6" w:space="0" w:color="auto"/>
              <w:right w:val="single" w:sz="6" w:space="0" w:color="auto"/>
            </w:tcBorders>
            <w:shd w:val="clear" w:color="auto" w:fill="FFFAEE" w:themeFill="background2"/>
          </w:tcPr>
          <w:p w14:paraId="39D7B7CA" w14:textId="77777777" w:rsidR="00B4297B" w:rsidRPr="00BD51E7" w:rsidRDefault="00B4297B" w:rsidP="008E62B4">
            <w:pPr>
              <w:jc w:val="center"/>
              <w:rPr>
                <w:rFonts w:cs="Arial"/>
                <w:snapToGrid w:val="0"/>
                <w:color w:val="000000"/>
                <w:sz w:val="18"/>
                <w:szCs w:val="18"/>
                <w:lang w:val="is-IS"/>
              </w:rPr>
            </w:pPr>
          </w:p>
        </w:tc>
        <w:tc>
          <w:tcPr>
            <w:tcW w:w="1030" w:type="dxa"/>
            <w:tcBorders>
              <w:left w:val="single" w:sz="6" w:space="0" w:color="auto"/>
              <w:bottom w:val="single" w:sz="6" w:space="0" w:color="auto"/>
              <w:right w:val="single" w:sz="6" w:space="0" w:color="auto"/>
            </w:tcBorders>
            <w:shd w:val="clear" w:color="auto" w:fill="FFFAEE" w:themeFill="background2"/>
          </w:tcPr>
          <w:p w14:paraId="23B281B9" w14:textId="77777777" w:rsidR="00B4297B" w:rsidRPr="00BD51E7" w:rsidRDefault="00B4297B" w:rsidP="008E62B4">
            <w:pPr>
              <w:jc w:val="center"/>
              <w:rPr>
                <w:rFonts w:cs="Arial"/>
                <w:snapToGrid w:val="0"/>
                <w:color w:val="000000"/>
                <w:sz w:val="18"/>
                <w:szCs w:val="18"/>
                <w:lang w:val="is-IS"/>
              </w:rPr>
            </w:pPr>
          </w:p>
        </w:tc>
        <w:tc>
          <w:tcPr>
            <w:tcW w:w="993" w:type="dxa"/>
            <w:tcBorders>
              <w:top w:val="single" w:sz="6" w:space="0" w:color="auto"/>
              <w:left w:val="single" w:sz="6" w:space="0" w:color="auto"/>
              <w:bottom w:val="single" w:sz="6" w:space="0" w:color="auto"/>
              <w:right w:val="single" w:sz="6" w:space="0" w:color="auto"/>
            </w:tcBorders>
            <w:shd w:val="clear" w:color="auto" w:fill="FFFAEE" w:themeFill="background2"/>
          </w:tcPr>
          <w:p w14:paraId="122758AC" w14:textId="77777777" w:rsidR="00B4297B" w:rsidRPr="00BD51E7" w:rsidRDefault="00B4297B" w:rsidP="008E62B4">
            <w:pPr>
              <w:jc w:val="center"/>
              <w:rPr>
                <w:rFonts w:cs="Arial"/>
                <w:i/>
                <w:snapToGrid w:val="0"/>
                <w:color w:val="000000"/>
                <w:sz w:val="18"/>
                <w:szCs w:val="18"/>
                <w:lang w:val="is-IS"/>
              </w:rPr>
            </w:pPr>
            <w:r w:rsidRPr="00BD51E7">
              <w:rPr>
                <w:rFonts w:cs="Arial"/>
                <w:i/>
                <w:snapToGrid w:val="0"/>
                <w:color w:val="000000"/>
                <w:sz w:val="18"/>
                <w:szCs w:val="18"/>
                <w:lang w:val="is-IS"/>
              </w:rPr>
              <w:t xml:space="preserve">2 </w:t>
            </w:r>
            <w:proofErr w:type="spellStart"/>
            <w:r w:rsidRPr="00BD51E7">
              <w:rPr>
                <w:rFonts w:cs="Arial"/>
                <w:i/>
                <w:snapToGrid w:val="0"/>
                <w:color w:val="000000"/>
                <w:sz w:val="18"/>
                <w:szCs w:val="18"/>
                <w:lang w:val="is-IS"/>
              </w:rPr>
              <w:t>D</w:t>
            </w:r>
            <w:r w:rsidRPr="00BD51E7">
              <w:rPr>
                <w:rFonts w:cs="Arial"/>
                <w:i/>
                <w:snapToGrid w:val="0"/>
                <w:color w:val="000000"/>
                <w:sz w:val="18"/>
                <w:szCs w:val="18"/>
                <w:vertAlign w:val="superscript"/>
                <w:lang w:val="is-IS"/>
              </w:rPr>
              <w:t>a</w:t>
            </w:r>
            <w:proofErr w:type="spellEnd"/>
            <w:r w:rsidRPr="00BD51E7">
              <w:rPr>
                <w:rFonts w:cs="Arial"/>
                <w:i/>
                <w:snapToGrid w:val="0"/>
                <w:color w:val="000000"/>
                <w:sz w:val="18"/>
                <w:szCs w:val="18"/>
                <w:vertAlign w:val="superscript"/>
                <w:lang w:val="is-IS"/>
              </w:rPr>
              <w:t>)</w:t>
            </w:r>
          </w:p>
        </w:tc>
        <w:tc>
          <w:tcPr>
            <w:tcW w:w="1134" w:type="dxa"/>
            <w:tcBorders>
              <w:top w:val="single" w:sz="6" w:space="0" w:color="auto"/>
              <w:left w:val="single" w:sz="6" w:space="0" w:color="auto"/>
              <w:bottom w:val="single" w:sz="6" w:space="0" w:color="auto"/>
              <w:right w:val="single" w:sz="6" w:space="0" w:color="auto"/>
            </w:tcBorders>
            <w:shd w:val="clear" w:color="auto" w:fill="FFFAEE" w:themeFill="background2"/>
          </w:tcPr>
          <w:p w14:paraId="0A817662" w14:textId="77777777" w:rsidR="00B4297B" w:rsidRPr="00BD51E7" w:rsidRDefault="00B4297B" w:rsidP="008E62B4">
            <w:pPr>
              <w:jc w:val="center"/>
              <w:rPr>
                <w:rFonts w:cs="Arial"/>
                <w:i/>
                <w:snapToGrid w:val="0"/>
                <w:color w:val="000000"/>
                <w:sz w:val="18"/>
                <w:szCs w:val="18"/>
                <w:vertAlign w:val="superscript"/>
                <w:lang w:val="is-IS"/>
              </w:rPr>
            </w:pPr>
            <w:r w:rsidRPr="00BD51E7">
              <w:rPr>
                <w:rFonts w:cs="Arial"/>
                <w:i/>
                <w:snapToGrid w:val="0"/>
                <w:color w:val="000000"/>
                <w:sz w:val="18"/>
                <w:szCs w:val="18"/>
                <w:lang w:val="is-IS"/>
              </w:rPr>
              <w:t>1,4 D</w:t>
            </w:r>
          </w:p>
        </w:tc>
        <w:tc>
          <w:tcPr>
            <w:tcW w:w="1134" w:type="dxa"/>
            <w:tcBorders>
              <w:top w:val="single" w:sz="6" w:space="0" w:color="auto"/>
              <w:left w:val="single" w:sz="6" w:space="0" w:color="auto"/>
              <w:bottom w:val="single" w:sz="6" w:space="0" w:color="auto"/>
              <w:right w:val="single" w:sz="6" w:space="0" w:color="auto"/>
            </w:tcBorders>
            <w:shd w:val="clear" w:color="auto" w:fill="FFFAEE" w:themeFill="background2"/>
          </w:tcPr>
          <w:p w14:paraId="23A75469" w14:textId="77777777" w:rsidR="00B4297B" w:rsidRPr="00BD51E7" w:rsidRDefault="00B4297B" w:rsidP="008E62B4">
            <w:pPr>
              <w:jc w:val="center"/>
              <w:rPr>
                <w:rFonts w:cs="Arial"/>
                <w:i/>
                <w:snapToGrid w:val="0"/>
                <w:color w:val="000000"/>
                <w:sz w:val="18"/>
                <w:szCs w:val="18"/>
                <w:lang w:val="is-IS"/>
              </w:rPr>
            </w:pPr>
            <w:proofErr w:type="spellStart"/>
            <w:r w:rsidRPr="00BD51E7">
              <w:rPr>
                <w:rFonts w:cs="Arial"/>
                <w:i/>
                <w:snapToGrid w:val="0"/>
                <w:color w:val="000000"/>
                <w:sz w:val="18"/>
                <w:szCs w:val="18"/>
                <w:lang w:val="is-IS"/>
              </w:rPr>
              <w:t>D</w:t>
            </w:r>
            <w:r w:rsidRPr="00BD51E7">
              <w:rPr>
                <w:rFonts w:cs="Arial"/>
                <w:i/>
                <w:snapToGrid w:val="0"/>
                <w:color w:val="000000"/>
                <w:sz w:val="18"/>
                <w:szCs w:val="18"/>
                <w:vertAlign w:val="superscript"/>
                <w:lang w:val="is-IS"/>
              </w:rPr>
              <w:t>b</w:t>
            </w:r>
            <w:proofErr w:type="spellEnd"/>
            <w:r w:rsidRPr="00BD51E7">
              <w:rPr>
                <w:rFonts w:cs="Arial"/>
                <w:i/>
                <w:snapToGrid w:val="0"/>
                <w:color w:val="000000"/>
                <w:sz w:val="18"/>
                <w:szCs w:val="18"/>
                <w:vertAlign w:val="superscript"/>
                <w:lang w:val="is-IS"/>
              </w:rPr>
              <w:t>), c)</w:t>
            </w:r>
          </w:p>
        </w:tc>
        <w:tc>
          <w:tcPr>
            <w:tcW w:w="1134" w:type="dxa"/>
            <w:tcBorders>
              <w:top w:val="single" w:sz="6" w:space="0" w:color="auto"/>
              <w:left w:val="single" w:sz="6" w:space="0" w:color="auto"/>
              <w:bottom w:val="single" w:sz="6" w:space="0" w:color="auto"/>
              <w:right w:val="single" w:sz="6" w:space="0" w:color="auto"/>
            </w:tcBorders>
            <w:shd w:val="clear" w:color="auto" w:fill="FFFAEE" w:themeFill="background2"/>
          </w:tcPr>
          <w:p w14:paraId="655E0C92" w14:textId="77777777" w:rsidR="00B4297B" w:rsidRPr="00BD51E7" w:rsidRDefault="00B4297B" w:rsidP="008E62B4">
            <w:pPr>
              <w:jc w:val="center"/>
              <w:rPr>
                <w:rFonts w:cs="Arial"/>
                <w:i/>
                <w:snapToGrid w:val="0"/>
                <w:color w:val="000000"/>
                <w:sz w:val="18"/>
                <w:szCs w:val="18"/>
                <w:lang w:val="is-IS"/>
              </w:rPr>
            </w:pPr>
            <w:r w:rsidRPr="00BD51E7">
              <w:rPr>
                <w:rFonts w:cs="Arial"/>
                <w:i/>
                <w:snapToGrid w:val="0"/>
                <w:color w:val="000000"/>
                <w:sz w:val="18"/>
                <w:szCs w:val="18"/>
                <w:lang w:val="is-IS"/>
              </w:rPr>
              <w:t>d</w:t>
            </w:r>
          </w:p>
        </w:tc>
        <w:tc>
          <w:tcPr>
            <w:tcW w:w="1134" w:type="dxa"/>
            <w:tcBorders>
              <w:top w:val="single" w:sz="6" w:space="0" w:color="auto"/>
              <w:left w:val="single" w:sz="6" w:space="0" w:color="auto"/>
              <w:bottom w:val="single" w:sz="6" w:space="0" w:color="auto"/>
              <w:right w:val="single" w:sz="6" w:space="0" w:color="auto"/>
            </w:tcBorders>
            <w:shd w:val="clear" w:color="auto" w:fill="FFFAEE" w:themeFill="background2"/>
          </w:tcPr>
          <w:p w14:paraId="6415215E" w14:textId="77777777" w:rsidR="00B4297B" w:rsidRPr="00BD51E7" w:rsidRDefault="00B4297B" w:rsidP="008E62B4">
            <w:pPr>
              <w:jc w:val="center"/>
              <w:rPr>
                <w:rFonts w:cs="Arial"/>
                <w:i/>
                <w:snapToGrid w:val="0"/>
                <w:color w:val="000000"/>
                <w:sz w:val="18"/>
                <w:szCs w:val="18"/>
                <w:vertAlign w:val="superscript"/>
                <w:lang w:val="is-IS"/>
              </w:rPr>
            </w:pPr>
            <w:r w:rsidRPr="00BD51E7">
              <w:rPr>
                <w:rFonts w:cs="Arial"/>
                <w:i/>
                <w:snapToGrid w:val="0"/>
                <w:color w:val="000000"/>
                <w:sz w:val="18"/>
                <w:szCs w:val="18"/>
                <w:lang w:val="is-IS"/>
              </w:rPr>
              <w:t>d/2</w:t>
            </w:r>
          </w:p>
        </w:tc>
        <w:tc>
          <w:tcPr>
            <w:tcW w:w="1275" w:type="dxa"/>
            <w:tcBorders>
              <w:left w:val="single" w:sz="6" w:space="0" w:color="auto"/>
              <w:bottom w:val="single" w:sz="6" w:space="0" w:color="auto"/>
              <w:right w:val="single" w:sz="6" w:space="0" w:color="auto"/>
            </w:tcBorders>
            <w:shd w:val="clear" w:color="auto" w:fill="FFFAEE" w:themeFill="background2"/>
          </w:tcPr>
          <w:p w14:paraId="19ADF54F" w14:textId="77777777" w:rsidR="00B4297B" w:rsidRPr="00BD51E7" w:rsidRDefault="00B4297B" w:rsidP="008E62B4">
            <w:pPr>
              <w:jc w:val="center"/>
              <w:rPr>
                <w:rFonts w:cs="Arial"/>
                <w:i/>
                <w:snapToGrid w:val="0"/>
                <w:color w:val="000000"/>
                <w:sz w:val="18"/>
                <w:szCs w:val="18"/>
                <w:lang w:val="is-IS"/>
              </w:rPr>
            </w:pPr>
            <w:r w:rsidRPr="00BD51E7">
              <w:rPr>
                <w:rFonts w:cs="Arial"/>
                <w:i/>
                <w:snapToGrid w:val="0"/>
                <w:color w:val="000000"/>
                <w:sz w:val="18"/>
                <w:szCs w:val="18"/>
                <w:lang w:val="is-IS"/>
              </w:rPr>
              <w:t>G</w:t>
            </w:r>
          </w:p>
        </w:tc>
      </w:tr>
      <w:tr w:rsidR="00B4297B" w:rsidRPr="00BD51E7" w14:paraId="087DFD99" w14:textId="77777777" w:rsidTr="00F3286F">
        <w:trPr>
          <w:trHeight w:val="247"/>
        </w:trPr>
        <w:tc>
          <w:tcPr>
            <w:tcW w:w="1418" w:type="dxa"/>
            <w:tcBorders>
              <w:top w:val="single" w:sz="6" w:space="0" w:color="auto"/>
              <w:left w:val="single" w:sz="6" w:space="0" w:color="auto"/>
              <w:right w:val="single" w:sz="6" w:space="0" w:color="auto"/>
            </w:tcBorders>
            <w:shd w:val="clear" w:color="auto" w:fill="FFFAEE" w:themeFill="background2"/>
          </w:tcPr>
          <w:p w14:paraId="79A55261"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 xml:space="preserve">Flokkað </w:t>
            </w:r>
          </w:p>
        </w:tc>
        <w:tc>
          <w:tcPr>
            <w:tcW w:w="1030" w:type="dxa"/>
            <w:tcBorders>
              <w:top w:val="single" w:sz="6" w:space="0" w:color="auto"/>
              <w:left w:val="single" w:sz="6" w:space="0" w:color="auto"/>
              <w:right w:val="single" w:sz="6" w:space="0" w:color="auto"/>
            </w:tcBorders>
            <w:shd w:val="clear" w:color="auto" w:fill="FFFFFF" w:themeFill="background1"/>
          </w:tcPr>
          <w:p w14:paraId="56564B0C"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D &gt; 4</w:t>
            </w:r>
          </w:p>
        </w:tc>
        <w:tc>
          <w:tcPr>
            <w:tcW w:w="993" w:type="dxa"/>
            <w:tcBorders>
              <w:top w:val="single" w:sz="6" w:space="0" w:color="auto"/>
              <w:left w:val="single" w:sz="6" w:space="0" w:color="auto"/>
            </w:tcBorders>
            <w:shd w:val="clear" w:color="auto" w:fill="FFFFFF" w:themeFill="background1"/>
          </w:tcPr>
          <w:p w14:paraId="4789F648"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top w:val="single" w:sz="6" w:space="0" w:color="auto"/>
              <w:left w:val="single" w:sz="6" w:space="0" w:color="auto"/>
              <w:right w:val="single" w:sz="6" w:space="0" w:color="auto"/>
            </w:tcBorders>
            <w:shd w:val="clear" w:color="auto" w:fill="FFFFFF" w:themeFill="background1"/>
          </w:tcPr>
          <w:p w14:paraId="12BA09B7"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top w:val="single" w:sz="6" w:space="0" w:color="auto"/>
            </w:tcBorders>
            <w:shd w:val="clear" w:color="auto" w:fill="FFFFFF" w:themeFill="background1"/>
          </w:tcPr>
          <w:p w14:paraId="061377FE"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90 til 99</w:t>
            </w:r>
          </w:p>
        </w:tc>
        <w:tc>
          <w:tcPr>
            <w:tcW w:w="1134" w:type="dxa"/>
            <w:tcBorders>
              <w:top w:val="single" w:sz="6" w:space="0" w:color="auto"/>
              <w:left w:val="single" w:sz="6" w:space="0" w:color="auto"/>
              <w:right w:val="single" w:sz="6" w:space="0" w:color="auto"/>
            </w:tcBorders>
            <w:shd w:val="clear" w:color="auto" w:fill="FFFFFF" w:themeFill="background1"/>
          </w:tcPr>
          <w:p w14:paraId="33EEFBD4"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10</w:t>
            </w:r>
          </w:p>
        </w:tc>
        <w:tc>
          <w:tcPr>
            <w:tcW w:w="1134" w:type="dxa"/>
            <w:tcBorders>
              <w:top w:val="single" w:sz="6" w:space="0" w:color="auto"/>
            </w:tcBorders>
            <w:shd w:val="clear" w:color="auto" w:fill="FFFFFF" w:themeFill="background1"/>
          </w:tcPr>
          <w:p w14:paraId="723FC276"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2</w:t>
            </w:r>
          </w:p>
        </w:tc>
        <w:tc>
          <w:tcPr>
            <w:tcW w:w="1275" w:type="dxa"/>
            <w:tcBorders>
              <w:top w:val="single" w:sz="6" w:space="0" w:color="auto"/>
              <w:left w:val="single" w:sz="6" w:space="0" w:color="auto"/>
              <w:right w:val="single" w:sz="6" w:space="0" w:color="auto"/>
            </w:tcBorders>
            <w:shd w:val="clear" w:color="auto" w:fill="FFFFFF" w:themeFill="background1"/>
          </w:tcPr>
          <w:p w14:paraId="13142FE4"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C</w:t>
            </w:r>
            <w:r w:rsidRPr="00BD51E7">
              <w:rPr>
                <w:rFonts w:cs="Arial"/>
                <w:snapToGrid w:val="0"/>
                <w:color w:val="000000"/>
                <w:sz w:val="18"/>
                <w:szCs w:val="18"/>
                <w:lang w:val="is-IS"/>
              </w:rPr>
              <w:t>90/10</w:t>
            </w:r>
          </w:p>
        </w:tc>
      </w:tr>
      <w:tr w:rsidR="00B4297B" w:rsidRPr="00BD51E7" w14:paraId="4A8C75BB" w14:textId="77777777" w:rsidTr="00F3286F">
        <w:trPr>
          <w:trHeight w:val="247"/>
        </w:trPr>
        <w:tc>
          <w:tcPr>
            <w:tcW w:w="1418" w:type="dxa"/>
            <w:tcBorders>
              <w:left w:val="single" w:sz="6" w:space="0" w:color="auto"/>
              <w:right w:val="single" w:sz="6" w:space="0" w:color="auto"/>
            </w:tcBorders>
            <w:shd w:val="clear" w:color="auto" w:fill="FFFAEE" w:themeFill="background2"/>
          </w:tcPr>
          <w:p w14:paraId="647679CC"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Efni (</w:t>
            </w:r>
            <w:proofErr w:type="spellStart"/>
            <w:r w:rsidRPr="00BD51E7">
              <w:rPr>
                <w:rFonts w:cs="Arial"/>
                <w:snapToGrid w:val="0"/>
                <w:color w:val="000000"/>
                <w:sz w:val="18"/>
                <w:szCs w:val="18"/>
                <w:lang w:val="is-IS"/>
              </w:rPr>
              <w:t>Course</w:t>
            </w:r>
            <w:proofErr w:type="spellEnd"/>
            <w:r w:rsidRPr="00BD51E7">
              <w:rPr>
                <w:rFonts w:cs="Arial"/>
                <w:snapToGrid w:val="0"/>
                <w:color w:val="000000"/>
                <w:sz w:val="18"/>
                <w:szCs w:val="18"/>
                <w:lang w:val="is-IS"/>
              </w:rPr>
              <w:t>)</w:t>
            </w:r>
          </w:p>
        </w:tc>
        <w:tc>
          <w:tcPr>
            <w:tcW w:w="1030" w:type="dxa"/>
            <w:tcBorders>
              <w:left w:val="single" w:sz="6" w:space="0" w:color="auto"/>
              <w:right w:val="single" w:sz="6" w:space="0" w:color="auto"/>
            </w:tcBorders>
            <w:shd w:val="clear" w:color="auto" w:fill="FFFFFF" w:themeFill="background1"/>
          </w:tcPr>
          <w:p w14:paraId="302B6F30"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d ≥ 1</w:t>
            </w:r>
          </w:p>
        </w:tc>
        <w:tc>
          <w:tcPr>
            <w:tcW w:w="993" w:type="dxa"/>
            <w:tcBorders>
              <w:left w:val="single" w:sz="6" w:space="0" w:color="auto"/>
            </w:tcBorders>
            <w:shd w:val="clear" w:color="auto" w:fill="FFFFFF" w:themeFill="background1"/>
          </w:tcPr>
          <w:p w14:paraId="0D554361"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left w:val="single" w:sz="6" w:space="0" w:color="auto"/>
              <w:right w:val="single" w:sz="6" w:space="0" w:color="auto"/>
            </w:tcBorders>
            <w:shd w:val="clear" w:color="auto" w:fill="FFFFFF" w:themeFill="background1"/>
          </w:tcPr>
          <w:p w14:paraId="1B06A9E5"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shd w:val="clear" w:color="auto" w:fill="FFFFFF" w:themeFill="background1"/>
          </w:tcPr>
          <w:p w14:paraId="69B07EDF"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90 til 99</w:t>
            </w:r>
          </w:p>
        </w:tc>
        <w:tc>
          <w:tcPr>
            <w:tcW w:w="1134" w:type="dxa"/>
            <w:tcBorders>
              <w:left w:val="single" w:sz="6" w:space="0" w:color="auto"/>
              <w:right w:val="single" w:sz="6" w:space="0" w:color="auto"/>
            </w:tcBorders>
            <w:shd w:val="clear" w:color="auto" w:fill="FFFFFF" w:themeFill="background1"/>
          </w:tcPr>
          <w:p w14:paraId="3300123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15</w:t>
            </w:r>
          </w:p>
        </w:tc>
        <w:tc>
          <w:tcPr>
            <w:tcW w:w="1134" w:type="dxa"/>
            <w:shd w:val="clear" w:color="auto" w:fill="FFFFFF" w:themeFill="background1"/>
          </w:tcPr>
          <w:p w14:paraId="24C6D23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5</w:t>
            </w:r>
          </w:p>
        </w:tc>
        <w:tc>
          <w:tcPr>
            <w:tcW w:w="1275" w:type="dxa"/>
            <w:tcBorders>
              <w:left w:val="single" w:sz="6" w:space="0" w:color="auto"/>
              <w:right w:val="single" w:sz="6" w:space="0" w:color="auto"/>
            </w:tcBorders>
            <w:shd w:val="clear" w:color="auto" w:fill="FFFFFF" w:themeFill="background1"/>
          </w:tcPr>
          <w:p w14:paraId="7A7A8D5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C</w:t>
            </w:r>
            <w:r w:rsidRPr="00BD51E7">
              <w:rPr>
                <w:rFonts w:cs="Arial"/>
                <w:snapToGrid w:val="0"/>
                <w:color w:val="000000"/>
                <w:sz w:val="18"/>
                <w:szCs w:val="18"/>
                <w:lang w:val="is-IS"/>
              </w:rPr>
              <w:t>90/15</w:t>
            </w:r>
          </w:p>
        </w:tc>
      </w:tr>
      <w:tr w:rsidR="00B4297B" w:rsidRPr="00BD51E7" w14:paraId="55AC8625" w14:textId="77777777" w:rsidTr="00F3286F">
        <w:trPr>
          <w:trHeight w:val="247"/>
        </w:trPr>
        <w:tc>
          <w:tcPr>
            <w:tcW w:w="1418" w:type="dxa"/>
            <w:tcBorders>
              <w:left w:val="single" w:sz="6" w:space="0" w:color="auto"/>
              <w:right w:val="single" w:sz="6" w:space="0" w:color="auto"/>
            </w:tcBorders>
            <w:shd w:val="clear" w:color="auto" w:fill="FFFAEE" w:themeFill="background2"/>
          </w:tcPr>
          <w:p w14:paraId="098D52FD" w14:textId="77777777" w:rsidR="00B4297B" w:rsidRPr="00BD51E7" w:rsidRDefault="00B4297B" w:rsidP="008E62B4">
            <w:pPr>
              <w:jc w:val="right"/>
              <w:rPr>
                <w:rFonts w:cs="Arial"/>
                <w:snapToGrid w:val="0"/>
                <w:color w:val="000000"/>
                <w:sz w:val="18"/>
                <w:szCs w:val="18"/>
                <w:lang w:val="is-IS"/>
              </w:rPr>
            </w:pPr>
          </w:p>
        </w:tc>
        <w:tc>
          <w:tcPr>
            <w:tcW w:w="1030" w:type="dxa"/>
            <w:tcBorders>
              <w:left w:val="single" w:sz="6" w:space="0" w:color="auto"/>
              <w:right w:val="single" w:sz="6" w:space="0" w:color="auto"/>
            </w:tcBorders>
            <w:shd w:val="clear" w:color="auto" w:fill="FFFFFF" w:themeFill="background1"/>
          </w:tcPr>
          <w:p w14:paraId="0DB57567" w14:textId="77777777" w:rsidR="00B4297B" w:rsidRPr="00BD51E7" w:rsidRDefault="00B4297B" w:rsidP="008E62B4">
            <w:pPr>
              <w:jc w:val="center"/>
              <w:rPr>
                <w:rFonts w:cs="Arial"/>
                <w:snapToGrid w:val="0"/>
                <w:color w:val="000000"/>
                <w:sz w:val="18"/>
                <w:szCs w:val="18"/>
                <w:lang w:val="is-IS"/>
              </w:rPr>
            </w:pPr>
          </w:p>
        </w:tc>
        <w:tc>
          <w:tcPr>
            <w:tcW w:w="993" w:type="dxa"/>
            <w:tcBorders>
              <w:left w:val="single" w:sz="6" w:space="0" w:color="auto"/>
            </w:tcBorders>
            <w:shd w:val="clear" w:color="auto" w:fill="FFFFFF" w:themeFill="background1"/>
          </w:tcPr>
          <w:p w14:paraId="05659A75"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left w:val="single" w:sz="6" w:space="0" w:color="auto"/>
              <w:right w:val="single" w:sz="6" w:space="0" w:color="auto"/>
            </w:tcBorders>
            <w:shd w:val="clear" w:color="auto" w:fill="FFFFFF" w:themeFill="background1"/>
          </w:tcPr>
          <w:p w14:paraId="25E32A29"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shd w:val="clear" w:color="auto" w:fill="FFFFFF" w:themeFill="background1"/>
          </w:tcPr>
          <w:p w14:paraId="16D52E74"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85 til 99</w:t>
            </w:r>
            <w:r w:rsidRPr="00BD51E7">
              <w:rPr>
                <w:rFonts w:cs="Arial"/>
                <w:snapToGrid w:val="0"/>
                <w:color w:val="000000"/>
                <w:sz w:val="18"/>
                <w:szCs w:val="18"/>
                <w:vertAlign w:val="superscript"/>
                <w:lang w:val="is-IS"/>
              </w:rPr>
              <w:t>C</w:t>
            </w:r>
          </w:p>
        </w:tc>
        <w:tc>
          <w:tcPr>
            <w:tcW w:w="1134" w:type="dxa"/>
            <w:tcBorders>
              <w:left w:val="single" w:sz="6" w:space="0" w:color="auto"/>
              <w:right w:val="single" w:sz="6" w:space="0" w:color="auto"/>
            </w:tcBorders>
            <w:shd w:val="clear" w:color="auto" w:fill="FFFFFF" w:themeFill="background1"/>
          </w:tcPr>
          <w:p w14:paraId="0B63DD87"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15</w:t>
            </w:r>
          </w:p>
        </w:tc>
        <w:tc>
          <w:tcPr>
            <w:tcW w:w="1134" w:type="dxa"/>
            <w:shd w:val="clear" w:color="auto" w:fill="FFFFFF" w:themeFill="background1"/>
          </w:tcPr>
          <w:p w14:paraId="11363F2A"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5</w:t>
            </w:r>
          </w:p>
        </w:tc>
        <w:tc>
          <w:tcPr>
            <w:tcW w:w="1275" w:type="dxa"/>
            <w:tcBorders>
              <w:left w:val="single" w:sz="6" w:space="0" w:color="auto"/>
              <w:right w:val="single" w:sz="6" w:space="0" w:color="auto"/>
            </w:tcBorders>
            <w:shd w:val="clear" w:color="auto" w:fill="FFFFFF" w:themeFill="background1"/>
          </w:tcPr>
          <w:p w14:paraId="6921EDCB"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C</w:t>
            </w:r>
            <w:r w:rsidRPr="00BD51E7">
              <w:rPr>
                <w:rFonts w:cs="Arial"/>
                <w:snapToGrid w:val="0"/>
                <w:color w:val="000000"/>
                <w:sz w:val="18"/>
                <w:szCs w:val="18"/>
                <w:lang w:val="is-IS"/>
              </w:rPr>
              <w:t>85/15</w:t>
            </w:r>
          </w:p>
        </w:tc>
      </w:tr>
      <w:tr w:rsidR="00B4297B" w:rsidRPr="00BD51E7" w14:paraId="1AE6FA16" w14:textId="77777777" w:rsidTr="00F3286F">
        <w:trPr>
          <w:trHeight w:val="247"/>
        </w:trPr>
        <w:tc>
          <w:tcPr>
            <w:tcW w:w="1418" w:type="dxa"/>
            <w:tcBorders>
              <w:left w:val="single" w:sz="6" w:space="0" w:color="auto"/>
              <w:right w:val="single" w:sz="6" w:space="0" w:color="auto"/>
            </w:tcBorders>
            <w:shd w:val="clear" w:color="auto" w:fill="FFFAEE" w:themeFill="background2"/>
          </w:tcPr>
          <w:p w14:paraId="56A32DE1" w14:textId="77777777" w:rsidR="00B4297B" w:rsidRPr="00BD51E7" w:rsidRDefault="00B4297B" w:rsidP="008E62B4">
            <w:pPr>
              <w:jc w:val="right"/>
              <w:rPr>
                <w:rFonts w:cs="Arial"/>
                <w:snapToGrid w:val="0"/>
                <w:color w:val="000000"/>
                <w:sz w:val="18"/>
                <w:szCs w:val="18"/>
                <w:lang w:val="is-IS"/>
              </w:rPr>
            </w:pPr>
          </w:p>
        </w:tc>
        <w:tc>
          <w:tcPr>
            <w:tcW w:w="1030" w:type="dxa"/>
            <w:tcBorders>
              <w:left w:val="single" w:sz="6" w:space="0" w:color="auto"/>
              <w:right w:val="single" w:sz="6" w:space="0" w:color="auto"/>
            </w:tcBorders>
            <w:shd w:val="clear" w:color="auto" w:fill="FFFFFF" w:themeFill="background1"/>
          </w:tcPr>
          <w:p w14:paraId="4D23F4EB" w14:textId="77777777" w:rsidR="00B4297B" w:rsidRPr="00BD51E7" w:rsidRDefault="00B4297B" w:rsidP="008E62B4">
            <w:pPr>
              <w:jc w:val="center"/>
              <w:rPr>
                <w:rFonts w:cs="Arial"/>
                <w:snapToGrid w:val="0"/>
                <w:color w:val="000000"/>
                <w:sz w:val="18"/>
                <w:szCs w:val="18"/>
                <w:lang w:val="is-IS"/>
              </w:rPr>
            </w:pPr>
          </w:p>
        </w:tc>
        <w:tc>
          <w:tcPr>
            <w:tcW w:w="993" w:type="dxa"/>
            <w:tcBorders>
              <w:left w:val="single" w:sz="6" w:space="0" w:color="auto"/>
            </w:tcBorders>
            <w:shd w:val="clear" w:color="auto" w:fill="FFFFFF" w:themeFill="background1"/>
          </w:tcPr>
          <w:p w14:paraId="7777AF96"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left w:val="single" w:sz="6" w:space="0" w:color="auto"/>
              <w:right w:val="single" w:sz="6" w:space="0" w:color="auto"/>
            </w:tcBorders>
            <w:shd w:val="clear" w:color="auto" w:fill="FFFFFF" w:themeFill="background1"/>
          </w:tcPr>
          <w:p w14:paraId="459813FD"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shd w:val="clear" w:color="auto" w:fill="FFFFFF" w:themeFill="background1"/>
          </w:tcPr>
          <w:p w14:paraId="7643AC8B"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80 til 99</w:t>
            </w:r>
          </w:p>
        </w:tc>
        <w:tc>
          <w:tcPr>
            <w:tcW w:w="1134" w:type="dxa"/>
            <w:tcBorders>
              <w:left w:val="single" w:sz="6" w:space="0" w:color="auto"/>
              <w:right w:val="single" w:sz="6" w:space="0" w:color="auto"/>
            </w:tcBorders>
            <w:shd w:val="clear" w:color="auto" w:fill="FFFFFF" w:themeFill="background1"/>
          </w:tcPr>
          <w:p w14:paraId="1D3F565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20</w:t>
            </w:r>
          </w:p>
        </w:tc>
        <w:tc>
          <w:tcPr>
            <w:tcW w:w="1134" w:type="dxa"/>
            <w:shd w:val="clear" w:color="auto" w:fill="FFFFFF" w:themeFill="background1"/>
          </w:tcPr>
          <w:p w14:paraId="21DF4B27"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0 til 5</w:t>
            </w:r>
          </w:p>
        </w:tc>
        <w:tc>
          <w:tcPr>
            <w:tcW w:w="1275" w:type="dxa"/>
            <w:tcBorders>
              <w:left w:val="single" w:sz="6" w:space="0" w:color="auto"/>
              <w:right w:val="single" w:sz="6" w:space="0" w:color="auto"/>
            </w:tcBorders>
            <w:shd w:val="clear" w:color="auto" w:fill="FFFFFF" w:themeFill="background1"/>
          </w:tcPr>
          <w:p w14:paraId="0E52D5F6"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C</w:t>
            </w:r>
            <w:r w:rsidRPr="00BD51E7">
              <w:rPr>
                <w:rFonts w:cs="Arial"/>
                <w:snapToGrid w:val="0"/>
                <w:color w:val="000000"/>
                <w:sz w:val="18"/>
                <w:szCs w:val="18"/>
                <w:lang w:val="is-IS"/>
              </w:rPr>
              <w:t>80/20</w:t>
            </w:r>
          </w:p>
        </w:tc>
      </w:tr>
      <w:tr w:rsidR="00B4297B" w:rsidRPr="00BD51E7" w14:paraId="2FD60E4A" w14:textId="77777777" w:rsidTr="00F3286F">
        <w:trPr>
          <w:trHeight w:val="247"/>
        </w:trPr>
        <w:tc>
          <w:tcPr>
            <w:tcW w:w="1418" w:type="dxa"/>
            <w:tcBorders>
              <w:top w:val="single" w:sz="6" w:space="0" w:color="auto"/>
              <w:left w:val="single" w:sz="6" w:space="0" w:color="auto"/>
              <w:right w:val="single" w:sz="6" w:space="0" w:color="auto"/>
            </w:tcBorders>
            <w:shd w:val="clear" w:color="auto" w:fill="FFFAEE" w:themeFill="background2"/>
          </w:tcPr>
          <w:p w14:paraId="2A14EEEB"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 xml:space="preserve">Óflokkað efni </w:t>
            </w:r>
          </w:p>
        </w:tc>
        <w:tc>
          <w:tcPr>
            <w:tcW w:w="1030" w:type="dxa"/>
            <w:tcBorders>
              <w:top w:val="single" w:sz="6" w:space="0" w:color="auto"/>
              <w:right w:val="single" w:sz="6" w:space="0" w:color="auto"/>
            </w:tcBorders>
            <w:shd w:val="clear" w:color="auto" w:fill="FFFFFF" w:themeFill="background1"/>
          </w:tcPr>
          <w:p w14:paraId="001E677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D &gt; 4</w:t>
            </w:r>
          </w:p>
        </w:tc>
        <w:tc>
          <w:tcPr>
            <w:tcW w:w="993" w:type="dxa"/>
            <w:tcBorders>
              <w:top w:val="single" w:sz="6" w:space="0" w:color="auto"/>
              <w:left w:val="single" w:sz="6" w:space="0" w:color="auto"/>
              <w:right w:val="single" w:sz="6" w:space="0" w:color="auto"/>
            </w:tcBorders>
            <w:shd w:val="clear" w:color="auto" w:fill="FFFFFF" w:themeFill="background1"/>
          </w:tcPr>
          <w:p w14:paraId="29732B20"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tcBorders>
              <w:top w:val="single" w:sz="6" w:space="0" w:color="auto"/>
            </w:tcBorders>
            <w:shd w:val="clear" w:color="auto" w:fill="FFFFFF" w:themeFill="background1"/>
          </w:tcPr>
          <w:p w14:paraId="424A32A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tcBorders>
              <w:top w:val="single" w:sz="6" w:space="0" w:color="auto"/>
              <w:left w:val="single" w:sz="6" w:space="0" w:color="auto"/>
              <w:right w:val="single" w:sz="6" w:space="0" w:color="auto"/>
            </w:tcBorders>
            <w:shd w:val="clear" w:color="auto" w:fill="FFFFFF" w:themeFill="background1"/>
          </w:tcPr>
          <w:p w14:paraId="3385481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90 til 99</w:t>
            </w:r>
          </w:p>
        </w:tc>
        <w:tc>
          <w:tcPr>
            <w:tcW w:w="1134" w:type="dxa"/>
            <w:tcBorders>
              <w:top w:val="single" w:sz="6" w:space="0" w:color="auto"/>
            </w:tcBorders>
            <w:shd w:val="clear" w:color="auto" w:fill="FFFFFF" w:themeFill="background1"/>
          </w:tcPr>
          <w:p w14:paraId="1B2A9E80"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134" w:type="dxa"/>
            <w:tcBorders>
              <w:top w:val="single" w:sz="6" w:space="0" w:color="auto"/>
              <w:left w:val="single" w:sz="6" w:space="0" w:color="auto"/>
              <w:right w:val="single" w:sz="6" w:space="0" w:color="auto"/>
            </w:tcBorders>
            <w:shd w:val="clear" w:color="auto" w:fill="FFFFFF" w:themeFill="background1"/>
          </w:tcPr>
          <w:p w14:paraId="4D0F64AC"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275" w:type="dxa"/>
            <w:tcBorders>
              <w:top w:val="single" w:sz="6" w:space="0" w:color="auto"/>
              <w:right w:val="single" w:sz="6" w:space="0" w:color="auto"/>
            </w:tcBorders>
            <w:shd w:val="clear" w:color="auto" w:fill="FFFFFF" w:themeFill="background1"/>
          </w:tcPr>
          <w:p w14:paraId="629601F5"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A</w:t>
            </w:r>
            <w:r w:rsidRPr="00BD51E7">
              <w:rPr>
                <w:rFonts w:cs="Arial"/>
                <w:snapToGrid w:val="0"/>
                <w:color w:val="000000"/>
                <w:sz w:val="18"/>
                <w:szCs w:val="18"/>
                <w:lang w:val="is-IS"/>
              </w:rPr>
              <w:t>90</w:t>
            </w:r>
          </w:p>
        </w:tc>
      </w:tr>
      <w:tr w:rsidR="00B4297B" w:rsidRPr="00BD51E7" w14:paraId="67D890FF" w14:textId="77777777" w:rsidTr="00F3286F">
        <w:trPr>
          <w:trHeight w:val="247"/>
        </w:trPr>
        <w:tc>
          <w:tcPr>
            <w:tcW w:w="1418" w:type="dxa"/>
            <w:tcBorders>
              <w:left w:val="single" w:sz="6" w:space="0" w:color="auto"/>
              <w:right w:val="single" w:sz="6" w:space="0" w:color="auto"/>
            </w:tcBorders>
            <w:shd w:val="clear" w:color="auto" w:fill="FFFAEE" w:themeFill="background2"/>
          </w:tcPr>
          <w:p w14:paraId="41EEF125" w14:textId="77777777" w:rsidR="00B4297B" w:rsidRPr="00BD51E7" w:rsidRDefault="00B4297B" w:rsidP="008E62B4">
            <w:pPr>
              <w:rPr>
                <w:rFonts w:cs="Arial"/>
                <w:snapToGrid w:val="0"/>
                <w:color w:val="000000"/>
                <w:sz w:val="18"/>
                <w:szCs w:val="18"/>
                <w:lang w:val="is-IS"/>
              </w:rPr>
            </w:pPr>
            <w:r w:rsidRPr="00BD51E7">
              <w:rPr>
                <w:rFonts w:cs="Arial"/>
                <w:snapToGrid w:val="0"/>
                <w:color w:val="000000"/>
                <w:sz w:val="18"/>
                <w:szCs w:val="18"/>
                <w:lang w:val="is-IS"/>
              </w:rPr>
              <w:t>(</w:t>
            </w:r>
            <w:proofErr w:type="spellStart"/>
            <w:r w:rsidRPr="00BD51E7">
              <w:rPr>
                <w:rFonts w:cs="Arial"/>
                <w:snapToGrid w:val="0"/>
                <w:color w:val="000000"/>
                <w:sz w:val="18"/>
                <w:szCs w:val="18"/>
                <w:lang w:val="is-IS"/>
              </w:rPr>
              <w:t>All-in</w:t>
            </w:r>
            <w:proofErr w:type="spellEnd"/>
            <w:r w:rsidRPr="00BD51E7">
              <w:rPr>
                <w:rFonts w:cs="Arial"/>
                <w:snapToGrid w:val="0"/>
                <w:color w:val="000000"/>
                <w:sz w:val="18"/>
                <w:szCs w:val="18"/>
                <w:lang w:val="is-IS"/>
              </w:rPr>
              <w:t>)</w:t>
            </w:r>
          </w:p>
        </w:tc>
        <w:tc>
          <w:tcPr>
            <w:tcW w:w="1030" w:type="dxa"/>
            <w:tcBorders>
              <w:right w:val="single" w:sz="6" w:space="0" w:color="auto"/>
            </w:tcBorders>
            <w:shd w:val="clear" w:color="auto" w:fill="FFFFFF" w:themeFill="background1"/>
          </w:tcPr>
          <w:p w14:paraId="06A5DE21"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d = 0</w:t>
            </w:r>
          </w:p>
        </w:tc>
        <w:tc>
          <w:tcPr>
            <w:tcW w:w="993" w:type="dxa"/>
            <w:tcBorders>
              <w:left w:val="single" w:sz="6" w:space="0" w:color="auto"/>
              <w:right w:val="single" w:sz="6" w:space="0" w:color="auto"/>
            </w:tcBorders>
            <w:shd w:val="clear" w:color="auto" w:fill="FFFFFF" w:themeFill="background1"/>
          </w:tcPr>
          <w:p w14:paraId="2447489E"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shd w:val="clear" w:color="auto" w:fill="FFFFFF" w:themeFill="background1"/>
          </w:tcPr>
          <w:p w14:paraId="5DB9AAD1"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tcBorders>
              <w:left w:val="single" w:sz="6" w:space="0" w:color="auto"/>
              <w:right w:val="single" w:sz="6" w:space="0" w:color="auto"/>
            </w:tcBorders>
            <w:shd w:val="clear" w:color="auto" w:fill="FFFFFF" w:themeFill="background1"/>
          </w:tcPr>
          <w:p w14:paraId="36DAF077"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85 til 99</w:t>
            </w:r>
          </w:p>
        </w:tc>
        <w:tc>
          <w:tcPr>
            <w:tcW w:w="1134" w:type="dxa"/>
            <w:shd w:val="clear" w:color="auto" w:fill="FFFFFF" w:themeFill="background1"/>
          </w:tcPr>
          <w:p w14:paraId="0847C539"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134" w:type="dxa"/>
            <w:tcBorders>
              <w:left w:val="single" w:sz="6" w:space="0" w:color="auto"/>
              <w:right w:val="single" w:sz="6" w:space="0" w:color="auto"/>
            </w:tcBorders>
            <w:shd w:val="clear" w:color="auto" w:fill="FFFFFF" w:themeFill="background1"/>
          </w:tcPr>
          <w:p w14:paraId="4465D3D4"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275" w:type="dxa"/>
            <w:tcBorders>
              <w:right w:val="single" w:sz="6" w:space="0" w:color="auto"/>
            </w:tcBorders>
            <w:shd w:val="clear" w:color="auto" w:fill="FFFFFF" w:themeFill="background1"/>
          </w:tcPr>
          <w:p w14:paraId="117C47BB"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A</w:t>
            </w:r>
            <w:r w:rsidRPr="00BD51E7">
              <w:rPr>
                <w:rFonts w:cs="Arial"/>
                <w:snapToGrid w:val="0"/>
                <w:color w:val="000000"/>
                <w:sz w:val="18"/>
                <w:szCs w:val="18"/>
                <w:lang w:val="is-IS"/>
              </w:rPr>
              <w:t>85</w:t>
            </w:r>
          </w:p>
        </w:tc>
      </w:tr>
      <w:tr w:rsidR="00B4297B" w:rsidRPr="00BD51E7" w14:paraId="1D7186E1" w14:textId="77777777" w:rsidTr="00F3286F">
        <w:trPr>
          <w:trHeight w:val="247"/>
        </w:trPr>
        <w:tc>
          <w:tcPr>
            <w:tcW w:w="1418" w:type="dxa"/>
            <w:tcBorders>
              <w:left w:val="single" w:sz="6" w:space="0" w:color="auto"/>
              <w:right w:val="single" w:sz="6" w:space="0" w:color="auto"/>
            </w:tcBorders>
            <w:shd w:val="clear" w:color="auto" w:fill="FFFAEE" w:themeFill="background2"/>
          </w:tcPr>
          <w:p w14:paraId="7A3F6C16" w14:textId="77777777" w:rsidR="00B4297B" w:rsidRPr="00BD51E7" w:rsidRDefault="00B4297B" w:rsidP="008E62B4">
            <w:pPr>
              <w:jc w:val="right"/>
              <w:rPr>
                <w:rFonts w:cs="Arial"/>
                <w:snapToGrid w:val="0"/>
                <w:color w:val="000000"/>
                <w:sz w:val="18"/>
                <w:szCs w:val="18"/>
                <w:lang w:val="is-IS"/>
              </w:rPr>
            </w:pPr>
          </w:p>
        </w:tc>
        <w:tc>
          <w:tcPr>
            <w:tcW w:w="1030" w:type="dxa"/>
            <w:tcBorders>
              <w:right w:val="single" w:sz="6" w:space="0" w:color="auto"/>
            </w:tcBorders>
            <w:shd w:val="clear" w:color="auto" w:fill="FFFFFF" w:themeFill="background1"/>
          </w:tcPr>
          <w:p w14:paraId="6E2285F2" w14:textId="77777777" w:rsidR="00B4297B" w:rsidRPr="00BD51E7" w:rsidRDefault="00B4297B" w:rsidP="008E62B4">
            <w:pPr>
              <w:jc w:val="center"/>
              <w:rPr>
                <w:rFonts w:cs="Arial"/>
                <w:snapToGrid w:val="0"/>
                <w:color w:val="000000"/>
                <w:sz w:val="18"/>
                <w:szCs w:val="18"/>
                <w:lang w:val="is-IS"/>
              </w:rPr>
            </w:pPr>
          </w:p>
        </w:tc>
        <w:tc>
          <w:tcPr>
            <w:tcW w:w="993" w:type="dxa"/>
            <w:tcBorders>
              <w:left w:val="single" w:sz="6" w:space="0" w:color="auto"/>
              <w:right w:val="single" w:sz="6" w:space="0" w:color="auto"/>
            </w:tcBorders>
            <w:shd w:val="clear" w:color="auto" w:fill="FFFFFF" w:themeFill="background1"/>
          </w:tcPr>
          <w:p w14:paraId="3D797BCB"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100</w:t>
            </w:r>
          </w:p>
        </w:tc>
        <w:tc>
          <w:tcPr>
            <w:tcW w:w="1134" w:type="dxa"/>
            <w:shd w:val="clear" w:color="auto" w:fill="FFFFFF" w:themeFill="background1"/>
          </w:tcPr>
          <w:p w14:paraId="788EDD5B"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98 til 100</w:t>
            </w:r>
          </w:p>
        </w:tc>
        <w:tc>
          <w:tcPr>
            <w:tcW w:w="1134" w:type="dxa"/>
            <w:tcBorders>
              <w:left w:val="single" w:sz="6" w:space="0" w:color="auto"/>
              <w:right w:val="single" w:sz="6" w:space="0" w:color="auto"/>
            </w:tcBorders>
            <w:shd w:val="clear" w:color="auto" w:fill="FFFFFF" w:themeFill="background1"/>
          </w:tcPr>
          <w:p w14:paraId="1BCED842"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80 til 99</w:t>
            </w:r>
          </w:p>
        </w:tc>
        <w:tc>
          <w:tcPr>
            <w:tcW w:w="1134" w:type="dxa"/>
            <w:shd w:val="clear" w:color="auto" w:fill="FFFFFF" w:themeFill="background1"/>
          </w:tcPr>
          <w:p w14:paraId="694B1A8A"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134" w:type="dxa"/>
            <w:tcBorders>
              <w:left w:val="single" w:sz="6" w:space="0" w:color="auto"/>
              <w:right w:val="single" w:sz="6" w:space="0" w:color="auto"/>
            </w:tcBorders>
            <w:shd w:val="clear" w:color="auto" w:fill="FFFFFF" w:themeFill="background1"/>
          </w:tcPr>
          <w:p w14:paraId="014613AD"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w:t>
            </w:r>
          </w:p>
        </w:tc>
        <w:tc>
          <w:tcPr>
            <w:tcW w:w="1275" w:type="dxa"/>
            <w:tcBorders>
              <w:right w:val="single" w:sz="6" w:space="0" w:color="auto"/>
            </w:tcBorders>
            <w:shd w:val="clear" w:color="auto" w:fill="FFFFFF" w:themeFill="background1"/>
          </w:tcPr>
          <w:p w14:paraId="786D8AC4" w14:textId="77777777" w:rsidR="00B4297B" w:rsidRPr="00BD51E7" w:rsidRDefault="00B4297B" w:rsidP="008E62B4">
            <w:pPr>
              <w:jc w:val="center"/>
              <w:rPr>
                <w:rFonts w:cs="Arial"/>
                <w:snapToGrid w:val="0"/>
                <w:color w:val="000000"/>
                <w:sz w:val="18"/>
                <w:szCs w:val="18"/>
                <w:lang w:val="is-IS"/>
              </w:rPr>
            </w:pPr>
            <w:r w:rsidRPr="00BD51E7">
              <w:rPr>
                <w:rFonts w:cs="Arial"/>
                <w:snapToGrid w:val="0"/>
                <w:color w:val="000000"/>
                <w:sz w:val="18"/>
                <w:szCs w:val="18"/>
                <w:lang w:val="is-IS"/>
              </w:rPr>
              <w:t>G</w:t>
            </w:r>
            <w:r w:rsidRPr="00BD51E7">
              <w:rPr>
                <w:rFonts w:cs="Arial"/>
                <w:snapToGrid w:val="0"/>
                <w:color w:val="000000"/>
                <w:sz w:val="18"/>
                <w:szCs w:val="18"/>
                <w:vertAlign w:val="subscript"/>
                <w:lang w:val="is-IS"/>
              </w:rPr>
              <w:t>A</w:t>
            </w:r>
            <w:r w:rsidRPr="00BD51E7">
              <w:rPr>
                <w:rFonts w:cs="Arial"/>
                <w:snapToGrid w:val="0"/>
                <w:color w:val="000000"/>
                <w:sz w:val="18"/>
                <w:szCs w:val="18"/>
                <w:lang w:val="is-IS"/>
              </w:rPr>
              <w:t>80</w:t>
            </w:r>
          </w:p>
        </w:tc>
      </w:tr>
      <w:tr w:rsidR="00B4297B" w:rsidRPr="00591EF0" w14:paraId="55D575C4" w14:textId="77777777" w:rsidTr="00682099">
        <w:trPr>
          <w:trHeight w:val="247"/>
        </w:trPr>
        <w:tc>
          <w:tcPr>
            <w:tcW w:w="9252" w:type="dxa"/>
            <w:gridSpan w:val="8"/>
            <w:tcBorders>
              <w:top w:val="single" w:sz="6" w:space="0" w:color="auto"/>
              <w:left w:val="single" w:sz="6" w:space="0" w:color="auto"/>
              <w:bottom w:val="single" w:sz="6" w:space="0" w:color="auto"/>
              <w:right w:val="single" w:sz="6" w:space="0" w:color="auto"/>
            </w:tcBorders>
            <w:shd w:val="clear" w:color="auto" w:fill="FFFFFF" w:themeFill="background1"/>
          </w:tcPr>
          <w:p w14:paraId="2750268E" w14:textId="77777777" w:rsidR="00B4297B" w:rsidRPr="00BD51E7" w:rsidRDefault="00B4297B" w:rsidP="00B4297B">
            <w:pPr>
              <w:numPr>
                <w:ilvl w:val="0"/>
                <w:numId w:val="41"/>
              </w:numPr>
              <w:tabs>
                <w:tab w:val="clear" w:pos="454"/>
                <w:tab w:val="clear" w:pos="1077"/>
                <w:tab w:val="clear" w:pos="2155"/>
              </w:tabs>
              <w:snapToGrid/>
              <w:spacing w:line="240" w:lineRule="auto"/>
              <w:ind w:left="426"/>
              <w:rPr>
                <w:rFonts w:cs="Arial"/>
                <w:i/>
                <w:snapToGrid w:val="0"/>
                <w:color w:val="000000"/>
                <w:sz w:val="18"/>
                <w:szCs w:val="18"/>
                <w:lang w:val="is-IS"/>
              </w:rPr>
            </w:pPr>
            <w:r w:rsidRPr="00BD51E7">
              <w:rPr>
                <w:rFonts w:cs="Arial"/>
                <w:i/>
                <w:snapToGrid w:val="0"/>
                <w:color w:val="000000"/>
                <w:sz w:val="18"/>
                <w:szCs w:val="18"/>
                <w:lang w:val="is-IS"/>
              </w:rPr>
              <w:t>Fyrir steinastærðir þar sem D er stærra en 63 mm (t.d. 80 mm eða 90 mm) gilda einungis kröfur um yfirstærðir samkvæmt 1,4*D, þar sem ekki eru stærri sigti en 125 mm í ISO 565/R20 röðinni.</w:t>
            </w:r>
          </w:p>
          <w:p w14:paraId="48E3CDA2" w14:textId="77777777" w:rsidR="00B4297B" w:rsidRPr="00BD51E7" w:rsidRDefault="00B4297B" w:rsidP="00B4297B">
            <w:pPr>
              <w:numPr>
                <w:ilvl w:val="0"/>
                <w:numId w:val="41"/>
              </w:numPr>
              <w:tabs>
                <w:tab w:val="clear" w:pos="454"/>
                <w:tab w:val="clear" w:pos="1077"/>
                <w:tab w:val="clear" w:pos="2155"/>
              </w:tabs>
              <w:snapToGrid/>
              <w:spacing w:line="240" w:lineRule="auto"/>
              <w:ind w:left="426"/>
              <w:rPr>
                <w:rFonts w:cs="Arial"/>
                <w:i/>
                <w:snapToGrid w:val="0"/>
                <w:color w:val="000000"/>
                <w:sz w:val="18"/>
                <w:szCs w:val="18"/>
                <w:lang w:val="is-IS"/>
              </w:rPr>
            </w:pPr>
            <w:r w:rsidRPr="00BD51E7">
              <w:rPr>
                <w:rFonts w:cs="Arial"/>
                <w:i/>
                <w:snapToGrid w:val="0"/>
                <w:color w:val="000000"/>
                <w:sz w:val="18"/>
                <w:szCs w:val="18"/>
                <w:lang w:val="is-IS"/>
              </w:rPr>
              <w:lastRenderedPageBreak/>
              <w:t>Ef hluti efnis sem situr á D er &lt; 1% þyngdar skal framleiðandi skrá og lýsa (</w:t>
            </w:r>
            <w:proofErr w:type="spellStart"/>
            <w:r w:rsidRPr="00BD51E7">
              <w:rPr>
                <w:rFonts w:cs="Arial"/>
                <w:i/>
                <w:snapToGrid w:val="0"/>
                <w:color w:val="000000"/>
                <w:sz w:val="18"/>
                <w:szCs w:val="18"/>
                <w:lang w:val="is-IS"/>
              </w:rPr>
              <w:t>declare</w:t>
            </w:r>
            <w:proofErr w:type="spellEnd"/>
            <w:r w:rsidRPr="00BD51E7">
              <w:rPr>
                <w:rFonts w:cs="Arial"/>
                <w:i/>
                <w:snapToGrid w:val="0"/>
                <w:color w:val="000000"/>
                <w:sz w:val="18"/>
                <w:szCs w:val="18"/>
                <w:lang w:val="is-IS"/>
              </w:rPr>
              <w:t xml:space="preserve">) kornadreifingunni með sigtunum D, d og d/2, auk grunnsigta og setti 1 sem liggja á milli d og D. </w:t>
            </w:r>
          </w:p>
          <w:p w14:paraId="66549498" w14:textId="77777777" w:rsidR="00B4297B" w:rsidRPr="00BD51E7" w:rsidRDefault="00B4297B" w:rsidP="00B4297B">
            <w:pPr>
              <w:numPr>
                <w:ilvl w:val="0"/>
                <w:numId w:val="41"/>
              </w:numPr>
              <w:tabs>
                <w:tab w:val="clear" w:pos="454"/>
                <w:tab w:val="clear" w:pos="1077"/>
                <w:tab w:val="clear" w:pos="2155"/>
              </w:tabs>
              <w:snapToGrid/>
              <w:spacing w:line="240" w:lineRule="auto"/>
              <w:ind w:left="426"/>
              <w:rPr>
                <w:rFonts w:cs="Arial"/>
                <w:i/>
                <w:snapToGrid w:val="0"/>
                <w:color w:val="000000"/>
                <w:sz w:val="18"/>
                <w:szCs w:val="18"/>
                <w:lang w:val="is-IS"/>
              </w:rPr>
            </w:pPr>
            <w:r w:rsidRPr="00BD51E7">
              <w:rPr>
                <w:rFonts w:cs="Arial"/>
                <w:i/>
                <w:snapToGrid w:val="0"/>
                <w:color w:val="000000"/>
                <w:sz w:val="18"/>
                <w:szCs w:val="18"/>
                <w:lang w:val="is-IS"/>
              </w:rPr>
              <w:t>Fyrir flokkuð, einskorna steinefni d/D, þar sem D/d &lt; 2 í flokki G</w:t>
            </w:r>
            <w:r w:rsidRPr="00BD51E7">
              <w:rPr>
                <w:rFonts w:cs="Arial"/>
                <w:i/>
                <w:snapToGrid w:val="0"/>
                <w:color w:val="000000"/>
                <w:sz w:val="18"/>
                <w:szCs w:val="18"/>
                <w:vertAlign w:val="subscript"/>
                <w:lang w:val="is-IS"/>
              </w:rPr>
              <w:t>C</w:t>
            </w:r>
            <w:r w:rsidRPr="00BD51E7">
              <w:rPr>
                <w:rFonts w:cs="Arial"/>
                <w:i/>
                <w:snapToGrid w:val="0"/>
                <w:color w:val="000000"/>
                <w:sz w:val="18"/>
                <w:szCs w:val="18"/>
                <w:lang w:val="is-IS"/>
              </w:rPr>
              <w:t>85/15, má lækka gildi þyngdarhluta sem smýgur D um 5% ef notkun býður upp á það.</w:t>
            </w:r>
          </w:p>
        </w:tc>
      </w:tr>
    </w:tbl>
    <w:p w14:paraId="3CFBFDC2" w14:textId="77777777" w:rsidR="00F44674" w:rsidRPr="00BD51E7" w:rsidRDefault="00F44674" w:rsidP="00F44674">
      <w:pPr>
        <w:spacing w:before="240"/>
        <w:rPr>
          <w:lang w:val="is-IS"/>
        </w:rPr>
      </w:pPr>
      <w:r w:rsidRPr="00BD51E7">
        <w:rPr>
          <w:lang w:val="is-IS"/>
        </w:rPr>
        <w:lastRenderedPageBreak/>
        <w:t xml:space="preserve">Í viðkomandi köflum Efnisgæðaritsins eru birtir þeir kröfuflokkar sem Vegagerðin mælir með að verði notaðir, annars vegar fyrir steinefni í </w:t>
      </w:r>
      <w:proofErr w:type="spellStart"/>
      <w:r w:rsidRPr="00BD51E7">
        <w:rPr>
          <w:lang w:val="is-IS"/>
        </w:rPr>
        <w:t>klæðingu</w:t>
      </w:r>
      <w:proofErr w:type="spellEnd"/>
      <w:r w:rsidRPr="00BD51E7">
        <w:rPr>
          <w:lang w:val="is-IS"/>
        </w:rPr>
        <w:t xml:space="preserve"> og hins vegar óbundin steinefni í burðarlag eða </w:t>
      </w:r>
      <w:proofErr w:type="spellStart"/>
      <w:r w:rsidRPr="00BD51E7">
        <w:rPr>
          <w:lang w:val="is-IS"/>
        </w:rPr>
        <w:t>styrktarlag</w:t>
      </w:r>
      <w:proofErr w:type="spellEnd"/>
      <w:r w:rsidRPr="00BD51E7">
        <w:rPr>
          <w:lang w:val="is-IS"/>
        </w:rPr>
        <w:t>.</w:t>
      </w:r>
    </w:p>
    <w:p w14:paraId="2A42D265" w14:textId="6ED6D0A3" w:rsidR="00F44674" w:rsidRPr="00BD51E7" w:rsidRDefault="00F44674" w:rsidP="00B102E4">
      <w:pPr>
        <w:pStyle w:val="FootnoteText"/>
        <w:tabs>
          <w:tab w:val="clear" w:pos="454"/>
        </w:tabs>
        <w:spacing w:line="276" w:lineRule="auto"/>
        <w:ind w:left="0" w:firstLine="284"/>
        <w:jc w:val="both"/>
        <w:rPr>
          <w:color w:val="auto"/>
          <w:sz w:val="20"/>
          <w:lang w:val="is-IS"/>
        </w:rPr>
      </w:pPr>
      <w:r w:rsidRPr="00BD51E7" w:rsidDel="004E4DC1">
        <w:rPr>
          <w:color w:val="auto"/>
          <w:sz w:val="20"/>
          <w:lang w:val="is-IS"/>
        </w:rPr>
        <w:t xml:space="preserve"> </w:t>
      </w:r>
      <w:r w:rsidRPr="00BD51E7">
        <w:rPr>
          <w:color w:val="auto"/>
          <w:sz w:val="20"/>
          <w:lang w:val="is-IS"/>
        </w:rPr>
        <w:t xml:space="preserve">Sem dæmi úr töflu 4.3 má taka flokkað efni 22/63 mm, þar sem d = 22 mm og </w:t>
      </w:r>
      <w:r w:rsidR="00AB2F51" w:rsidRPr="00BD51E7">
        <w:rPr>
          <w:color w:val="auto"/>
          <w:sz w:val="20"/>
          <w:lang w:val="is-IS"/>
        </w:rPr>
        <w:br/>
      </w:r>
      <w:r w:rsidRPr="00BD51E7">
        <w:rPr>
          <w:color w:val="auto"/>
          <w:sz w:val="20"/>
          <w:lang w:val="is-IS"/>
        </w:rPr>
        <w:t xml:space="preserve">D = 63 mm. Ef valinn er kröfuflokkur </w:t>
      </w:r>
      <w:proofErr w:type="spellStart"/>
      <w:r w:rsidRPr="00BD51E7">
        <w:rPr>
          <w:color w:val="auto"/>
          <w:sz w:val="20"/>
          <w:lang w:val="is-IS"/>
        </w:rPr>
        <w:t>Gc</w:t>
      </w:r>
      <w:proofErr w:type="spellEnd"/>
      <w:r w:rsidRPr="00BD51E7">
        <w:rPr>
          <w:color w:val="auto"/>
          <w:sz w:val="20"/>
          <w:lang w:val="is-IS"/>
        </w:rPr>
        <w:t xml:space="preserve"> 85/15 þá mega 0-15% af efninu smjúga 22 mm sigti (d) og 85-99% af efninu mega smjúga 63 mm sigti (D). Þannig verður að lágmarki 1% af efninu að sitja á 63 mm sigtinu sem er mikilvægt til að tryggja að efnið nái þeirri efri flokkunarstærð sem um ræðir (þ.e. D = 63). Samkvæmt kröfuflokki </w:t>
      </w:r>
      <w:proofErr w:type="spellStart"/>
      <w:r w:rsidRPr="00BD51E7">
        <w:rPr>
          <w:color w:val="auto"/>
          <w:sz w:val="20"/>
          <w:lang w:val="is-IS"/>
        </w:rPr>
        <w:t>Gc</w:t>
      </w:r>
      <w:proofErr w:type="spellEnd"/>
      <w:r w:rsidRPr="00BD51E7">
        <w:rPr>
          <w:color w:val="auto"/>
          <w:sz w:val="20"/>
          <w:lang w:val="is-IS"/>
        </w:rPr>
        <w:t xml:space="preserve"> 85/15 mega 0-5% af efninu smjúga 11 mm sigti (d/2 = 11) og 98-100% verða að smjúga 90 mm sigti (1,4*D = 90). Að lokum verður allt efnið að smjúga 125 mm sigti (2*D = 125). </w:t>
      </w:r>
    </w:p>
    <w:p w14:paraId="608E3B24" w14:textId="77777777" w:rsidR="00F44674" w:rsidRPr="00BD51E7" w:rsidRDefault="00F44674" w:rsidP="00F44674">
      <w:pPr>
        <w:jc w:val="both"/>
        <w:rPr>
          <w:lang w:val="is-IS"/>
        </w:rPr>
      </w:pPr>
      <w:r w:rsidRPr="00BD51E7">
        <w:rPr>
          <w:lang w:val="is-IS"/>
        </w:rPr>
        <w:t>Sem dæmi má taka óflokkað efni 0/32, þar sem d = 0 og D = 32. Ef valinn er kröfuflokk</w:t>
      </w:r>
      <w:r w:rsidRPr="00BD51E7">
        <w:rPr>
          <w:lang w:val="is-IS"/>
        </w:rPr>
        <w:softHyphen/>
        <w:t>ur G</w:t>
      </w:r>
      <w:r w:rsidRPr="00BD51E7">
        <w:rPr>
          <w:vertAlign w:val="subscript"/>
          <w:lang w:val="is-IS"/>
        </w:rPr>
        <w:t>A</w:t>
      </w:r>
      <w:r w:rsidRPr="00BD51E7">
        <w:rPr>
          <w:lang w:val="is-IS"/>
        </w:rPr>
        <w:t xml:space="preserve"> 80 þá mega 80-99% af efninu smjúga 32 mm sigti (D) og eins og í dæminu hér fyrir ofan verður að lágmarki 1% af efninu að sitja á 32 mm sigtinu. Á bilinu 98-100% verða að smjúga 45 mm sigti (1,4*D = 45). Að lokum verður allt efnið að smjúga 63 mm sigti (2*D = 63). Í </w:t>
      </w:r>
      <w:proofErr w:type="spellStart"/>
      <w:r w:rsidRPr="00BD51E7">
        <w:rPr>
          <w:lang w:val="is-IS"/>
        </w:rPr>
        <w:t>framleiðslustöðlum</w:t>
      </w:r>
      <w:proofErr w:type="spellEnd"/>
      <w:r w:rsidRPr="00BD51E7">
        <w:rPr>
          <w:lang w:val="is-IS"/>
        </w:rPr>
        <w:t xml:space="preserve"> er sett fram sú krafa varðandi kornadreifingu að 90% mælinga skuli liggja innan marka sem framleiðandi lýsir yfir, um yfir- og undirstærðir og fínefnaflokk.</w:t>
      </w:r>
    </w:p>
    <w:p w14:paraId="2D755AB3" w14:textId="4B7FB4BC" w:rsidR="00555B1A" w:rsidRPr="00BD51E7" w:rsidRDefault="00F44674" w:rsidP="00F44674">
      <w:pPr>
        <w:tabs>
          <w:tab w:val="clear" w:pos="454"/>
        </w:tabs>
        <w:spacing w:after="240"/>
        <w:rPr>
          <w:szCs w:val="20"/>
          <w:lang w:val="is-IS"/>
        </w:rPr>
      </w:pPr>
      <w:r w:rsidRPr="00BD51E7">
        <w:rPr>
          <w:lang w:val="is-IS"/>
        </w:rPr>
        <w:t xml:space="preserve">Eins og áður kom fram eru í </w:t>
      </w:r>
      <w:proofErr w:type="spellStart"/>
      <w:r w:rsidRPr="00BD51E7">
        <w:rPr>
          <w:lang w:val="is-IS"/>
        </w:rPr>
        <w:t>framleiðslustöðlum</w:t>
      </w:r>
      <w:proofErr w:type="spellEnd"/>
      <w:r w:rsidRPr="00BD51E7">
        <w:rPr>
          <w:lang w:val="is-IS"/>
        </w:rPr>
        <w:t xml:space="preserve"> ÍST EN 12620, 13043 og 13242 enn fleiri stærðarflokkar. Þessir flokkar eru ekki birtir í töflunni, þar sem ekki er hefð fyrir að nota slíkt efni hérlendis.</w:t>
      </w:r>
    </w:p>
    <w:p w14:paraId="45ABAE16" w14:textId="77777777" w:rsidR="00764B8F" w:rsidRPr="00BD51E7" w:rsidRDefault="00764B8F" w:rsidP="00555B1A">
      <w:pPr>
        <w:tabs>
          <w:tab w:val="clear" w:pos="454"/>
        </w:tabs>
        <w:spacing w:after="240"/>
        <w:ind w:firstLine="255"/>
        <w:rPr>
          <w:szCs w:val="20"/>
          <w:lang w:val="is-IS"/>
        </w:rPr>
      </w:pPr>
    </w:p>
    <w:sectPr w:rsidR="00764B8F" w:rsidRPr="00BD51E7" w:rsidSect="00B75013">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FFB23" w14:textId="77777777" w:rsidR="00AF4530" w:rsidRDefault="00AF4530" w:rsidP="00E937A1">
      <w:r>
        <w:separator/>
      </w:r>
    </w:p>
  </w:endnote>
  <w:endnote w:type="continuationSeparator" w:id="0">
    <w:p w14:paraId="710786DC" w14:textId="77777777" w:rsidR="00AF4530" w:rsidRDefault="00AF4530"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2CB1" w14:textId="77777777" w:rsidR="00FC3BAC" w:rsidRDefault="00FC3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FC3BAC" w14:paraId="7BE125E8" w14:textId="77777777" w:rsidTr="00FC3BAC">
      <w:tc>
        <w:tcPr>
          <w:tcW w:w="1838" w:type="dxa"/>
        </w:tcPr>
        <w:p w14:paraId="3647CF1C" w14:textId="77777777" w:rsidR="00FC3BAC" w:rsidRDefault="00FC3BAC"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5011" w14:textId="77777777" w:rsidR="00FC3BAC" w:rsidRDefault="00FC3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A5D2B" w14:textId="77777777" w:rsidR="00AF4530" w:rsidRPr="00F13C40" w:rsidRDefault="00AF4530"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453BF366" w14:textId="77777777" w:rsidR="00AF4530" w:rsidRPr="000E7C0C" w:rsidRDefault="00AF4530"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proofErr w:type="spellStart"/>
          <w:r>
            <w:rPr>
              <w:rFonts w:ascii="VegagerdinFKGrotesk-Regular" w:hAnsi="VegagerdinFKGrotesk-Regular" w:cs="VegagerdinFKGrotesk-Regular"/>
              <w:szCs w:val="20"/>
            </w:rPr>
            <w:t>Júní</w:t>
          </w:r>
          <w:proofErr w:type="spellEnd"/>
          <w:r>
            <w:rPr>
              <w:rFonts w:ascii="VegagerdinFKGrotesk-Regular" w:hAnsi="VegagerdinFKGrotesk-Regular" w:cs="VegagerdinFKGrotesk-Regular"/>
              <w:szCs w:val="20"/>
            </w:rPr>
            <w:t xml:space="preserve">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1B0C621F" w:rsidR="00526F78" w:rsidRPr="00D06EE7" w:rsidRDefault="00AF20B3" w:rsidP="00161BAD">
          <w:pPr>
            <w:pStyle w:val="Header"/>
            <w:jc w:val="right"/>
            <w:rPr>
              <w:lang w:val="is-IS"/>
            </w:rPr>
          </w:pPr>
          <w:r>
            <w:rPr>
              <w:lang w:val="is-IS"/>
            </w:rPr>
            <w:t>Gerðarprófanir</w:t>
          </w:r>
        </w:p>
      </w:tc>
    </w:tr>
  </w:tbl>
  <w:p w14:paraId="7301E360" w14:textId="77777777" w:rsidR="00526F78" w:rsidRPr="00D06EE7" w:rsidRDefault="00526F78">
    <w:pPr>
      <w:pStyle w:val="Header"/>
      <w:rPr>
        <w:lang w:val="is-I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1F30" w14:textId="77777777" w:rsidR="00FC3BAC" w:rsidRDefault="00FC3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5" w15:restartNumberingAfterBreak="0">
    <w:nsid w:val="28602950"/>
    <w:multiLevelType w:val="multilevel"/>
    <w:tmpl w:val="E1680A02"/>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6" w15:restartNumberingAfterBreak="0">
    <w:nsid w:val="28F74716"/>
    <w:multiLevelType w:val="hybridMultilevel"/>
    <w:tmpl w:val="0AFEFE2C"/>
    <w:lvl w:ilvl="0" w:tplc="04090001">
      <w:start w:val="1"/>
      <w:numFmt w:val="bullet"/>
      <w:lvlText w:val=""/>
      <w:lvlJc w:val="left"/>
      <w:pPr>
        <w:tabs>
          <w:tab w:val="num" w:pos="720"/>
        </w:tabs>
        <w:ind w:left="720" w:hanging="360"/>
      </w:pPr>
      <w:rPr>
        <w:rFonts w:ascii="Symbol" w:hAnsi="Symbol" w:hint="default"/>
      </w:rPr>
    </w:lvl>
    <w:lvl w:ilvl="1" w:tplc="A6384C10">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18"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806A12"/>
    <w:multiLevelType w:val="hybridMultilevel"/>
    <w:tmpl w:val="CFA2F2CE"/>
    <w:lvl w:ilvl="0" w:tplc="6A54ACFA">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82F7C"/>
    <w:multiLevelType w:val="hybridMultilevel"/>
    <w:tmpl w:val="69C29DA2"/>
    <w:lvl w:ilvl="0" w:tplc="E542B5B4">
      <w:start w:val="1"/>
      <w:numFmt w:val="decimal"/>
      <w:lvlText w:val="%1)"/>
      <w:lvlJc w:val="left"/>
      <w:pPr>
        <w:ind w:left="720" w:hanging="360"/>
      </w:pPr>
      <w:rPr>
        <w:rFonts w:hint="default"/>
        <w: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AD34F5"/>
    <w:multiLevelType w:val="hybridMultilevel"/>
    <w:tmpl w:val="B72249E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1"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126551631">
    <w:abstractNumId w:val="10"/>
  </w:num>
  <w:num w:numId="2" w16cid:durableId="1597716250">
    <w:abstractNumId w:val="15"/>
  </w:num>
  <w:num w:numId="3" w16cid:durableId="205022455">
    <w:abstractNumId w:val="30"/>
  </w:num>
  <w:num w:numId="4" w16cid:durableId="97482186">
    <w:abstractNumId w:val="25"/>
  </w:num>
  <w:num w:numId="5" w16cid:durableId="808287730">
    <w:abstractNumId w:val="30"/>
    <w:lvlOverride w:ilvl="0">
      <w:startOverride w:val="1"/>
    </w:lvlOverride>
  </w:num>
  <w:num w:numId="6" w16cid:durableId="1961035247">
    <w:abstractNumId w:val="13"/>
  </w:num>
  <w:num w:numId="7" w16cid:durableId="1088036005">
    <w:abstractNumId w:val="27"/>
  </w:num>
  <w:num w:numId="8" w16cid:durableId="202448602">
    <w:abstractNumId w:val="18"/>
  </w:num>
  <w:num w:numId="9" w16cid:durableId="900483303">
    <w:abstractNumId w:val="28"/>
  </w:num>
  <w:num w:numId="10" w16cid:durableId="1489904470">
    <w:abstractNumId w:val="23"/>
  </w:num>
  <w:num w:numId="11" w16cid:durableId="1984188433">
    <w:abstractNumId w:val="22"/>
  </w:num>
  <w:num w:numId="12" w16cid:durableId="909342276">
    <w:abstractNumId w:val="17"/>
  </w:num>
  <w:num w:numId="13" w16cid:durableId="1727415341">
    <w:abstractNumId w:val="21"/>
  </w:num>
  <w:num w:numId="14" w16cid:durableId="1657487937">
    <w:abstractNumId w:val="24"/>
  </w:num>
  <w:num w:numId="15" w16cid:durableId="912083335">
    <w:abstractNumId w:val="9"/>
  </w:num>
  <w:num w:numId="16" w16cid:durableId="1439177493">
    <w:abstractNumId w:val="7"/>
  </w:num>
  <w:num w:numId="17" w16cid:durableId="1175345893">
    <w:abstractNumId w:val="6"/>
  </w:num>
  <w:num w:numId="18" w16cid:durableId="1342701934">
    <w:abstractNumId w:val="5"/>
  </w:num>
  <w:num w:numId="19" w16cid:durableId="1700542160">
    <w:abstractNumId w:val="4"/>
  </w:num>
  <w:num w:numId="20" w16cid:durableId="1176774661">
    <w:abstractNumId w:val="8"/>
  </w:num>
  <w:num w:numId="21" w16cid:durableId="1984658594">
    <w:abstractNumId w:val="3"/>
  </w:num>
  <w:num w:numId="22" w16cid:durableId="214438974">
    <w:abstractNumId w:val="2"/>
  </w:num>
  <w:num w:numId="23" w16cid:durableId="1180125428">
    <w:abstractNumId w:val="1"/>
  </w:num>
  <w:num w:numId="24" w16cid:durableId="882400966">
    <w:abstractNumId w:val="0"/>
  </w:num>
  <w:num w:numId="25" w16cid:durableId="4229991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2343276">
    <w:abstractNumId w:val="26"/>
  </w:num>
  <w:num w:numId="27" w16cid:durableId="7211744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8771431">
    <w:abstractNumId w:val="26"/>
    <w:lvlOverride w:ilvl="0">
      <w:startOverride w:val="1"/>
    </w:lvlOverride>
  </w:num>
  <w:num w:numId="29" w16cid:durableId="1291479619">
    <w:abstractNumId w:val="26"/>
    <w:lvlOverride w:ilvl="0">
      <w:startOverride w:val="1"/>
    </w:lvlOverride>
  </w:num>
  <w:num w:numId="30" w16cid:durableId="88694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1805698">
    <w:abstractNumId w:val="31"/>
  </w:num>
  <w:num w:numId="32" w16cid:durableId="194512526">
    <w:abstractNumId w:val="11"/>
  </w:num>
  <w:num w:numId="33" w16cid:durableId="1499923200">
    <w:abstractNumId w:val="15"/>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43022425">
    <w:abstractNumId w:val="14"/>
  </w:num>
  <w:num w:numId="35" w16cid:durableId="1542592980">
    <w:abstractNumId w:val="12"/>
  </w:num>
  <w:num w:numId="36" w16cid:durableId="244000820">
    <w:abstractNumId w:val="29"/>
  </w:num>
  <w:num w:numId="37" w16cid:durableId="896746349">
    <w:abstractNumId w:val="16"/>
  </w:num>
  <w:num w:numId="38" w16cid:durableId="1495294738">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8256983">
    <w:abstractNumId w:val="20"/>
  </w:num>
  <w:num w:numId="40" w16cid:durableId="1425766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22428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4592"/>
    <w:rsid w:val="000133F3"/>
    <w:rsid w:val="00016EF7"/>
    <w:rsid w:val="000335B7"/>
    <w:rsid w:val="000347E2"/>
    <w:rsid w:val="0003537C"/>
    <w:rsid w:val="0004491D"/>
    <w:rsid w:val="00047A77"/>
    <w:rsid w:val="00050EA8"/>
    <w:rsid w:val="00052BE2"/>
    <w:rsid w:val="00053998"/>
    <w:rsid w:val="0006122E"/>
    <w:rsid w:val="00063419"/>
    <w:rsid w:val="00067BD3"/>
    <w:rsid w:val="00084EC0"/>
    <w:rsid w:val="000A0FF9"/>
    <w:rsid w:val="000A2CD1"/>
    <w:rsid w:val="000B5310"/>
    <w:rsid w:val="000C3715"/>
    <w:rsid w:val="000C4E98"/>
    <w:rsid w:val="000D15C9"/>
    <w:rsid w:val="000D1CAD"/>
    <w:rsid w:val="000D7198"/>
    <w:rsid w:val="000E40ED"/>
    <w:rsid w:val="000E5617"/>
    <w:rsid w:val="000E6AE5"/>
    <w:rsid w:val="000E7C0C"/>
    <w:rsid w:val="000F14B3"/>
    <w:rsid w:val="000F43C1"/>
    <w:rsid w:val="000F6EAE"/>
    <w:rsid w:val="001057EC"/>
    <w:rsid w:val="00113B2F"/>
    <w:rsid w:val="001250F9"/>
    <w:rsid w:val="00127450"/>
    <w:rsid w:val="00134ECA"/>
    <w:rsid w:val="00154FBC"/>
    <w:rsid w:val="00161BAD"/>
    <w:rsid w:val="0016358C"/>
    <w:rsid w:val="0017433C"/>
    <w:rsid w:val="00175172"/>
    <w:rsid w:val="00176F56"/>
    <w:rsid w:val="001773AB"/>
    <w:rsid w:val="00181130"/>
    <w:rsid w:val="001811E6"/>
    <w:rsid w:val="00182E69"/>
    <w:rsid w:val="00185C7F"/>
    <w:rsid w:val="00190604"/>
    <w:rsid w:val="001A1D3B"/>
    <w:rsid w:val="001B1476"/>
    <w:rsid w:val="001B26C3"/>
    <w:rsid w:val="001B66E5"/>
    <w:rsid w:val="001C22F3"/>
    <w:rsid w:val="001C3173"/>
    <w:rsid w:val="001C7471"/>
    <w:rsid w:val="001E68D2"/>
    <w:rsid w:val="001E6AC0"/>
    <w:rsid w:val="001F2333"/>
    <w:rsid w:val="001F39F5"/>
    <w:rsid w:val="00203E34"/>
    <w:rsid w:val="00205FF7"/>
    <w:rsid w:val="00210289"/>
    <w:rsid w:val="00215642"/>
    <w:rsid w:val="002176B4"/>
    <w:rsid w:val="00234001"/>
    <w:rsid w:val="002434D6"/>
    <w:rsid w:val="002457AD"/>
    <w:rsid w:val="00247F1F"/>
    <w:rsid w:val="00254E5B"/>
    <w:rsid w:val="0025531C"/>
    <w:rsid w:val="002642A1"/>
    <w:rsid w:val="00264CC6"/>
    <w:rsid w:val="002811F5"/>
    <w:rsid w:val="0029150B"/>
    <w:rsid w:val="00291E8A"/>
    <w:rsid w:val="002920DE"/>
    <w:rsid w:val="002A004B"/>
    <w:rsid w:val="002A2D2B"/>
    <w:rsid w:val="002A2F06"/>
    <w:rsid w:val="002A3D46"/>
    <w:rsid w:val="002A746E"/>
    <w:rsid w:val="002C1539"/>
    <w:rsid w:val="002C2BA5"/>
    <w:rsid w:val="002D1914"/>
    <w:rsid w:val="002D39D3"/>
    <w:rsid w:val="002D4A00"/>
    <w:rsid w:val="002D52CF"/>
    <w:rsid w:val="002D6C78"/>
    <w:rsid w:val="002E5B14"/>
    <w:rsid w:val="002E68FD"/>
    <w:rsid w:val="002E6F52"/>
    <w:rsid w:val="002F12B1"/>
    <w:rsid w:val="002F2D85"/>
    <w:rsid w:val="002F77E8"/>
    <w:rsid w:val="00303736"/>
    <w:rsid w:val="00314E81"/>
    <w:rsid w:val="00317F80"/>
    <w:rsid w:val="00322BD2"/>
    <w:rsid w:val="00324534"/>
    <w:rsid w:val="003246A1"/>
    <w:rsid w:val="003268F7"/>
    <w:rsid w:val="00333A29"/>
    <w:rsid w:val="00340351"/>
    <w:rsid w:val="00340493"/>
    <w:rsid w:val="003464C2"/>
    <w:rsid w:val="00354D64"/>
    <w:rsid w:val="00355347"/>
    <w:rsid w:val="0036255D"/>
    <w:rsid w:val="00370009"/>
    <w:rsid w:val="00371474"/>
    <w:rsid w:val="0037785B"/>
    <w:rsid w:val="00384490"/>
    <w:rsid w:val="00391A9F"/>
    <w:rsid w:val="003925A7"/>
    <w:rsid w:val="00392A88"/>
    <w:rsid w:val="00393944"/>
    <w:rsid w:val="00397660"/>
    <w:rsid w:val="003A0F80"/>
    <w:rsid w:val="003B027C"/>
    <w:rsid w:val="003B20C3"/>
    <w:rsid w:val="003B43A2"/>
    <w:rsid w:val="003B7BD5"/>
    <w:rsid w:val="003C0364"/>
    <w:rsid w:val="003C5158"/>
    <w:rsid w:val="003C57F3"/>
    <w:rsid w:val="003D0105"/>
    <w:rsid w:val="003D6C64"/>
    <w:rsid w:val="003E114A"/>
    <w:rsid w:val="003E5273"/>
    <w:rsid w:val="003E5987"/>
    <w:rsid w:val="003E6D46"/>
    <w:rsid w:val="003E7296"/>
    <w:rsid w:val="003E7DE9"/>
    <w:rsid w:val="003F50C1"/>
    <w:rsid w:val="00401181"/>
    <w:rsid w:val="0040150B"/>
    <w:rsid w:val="00402957"/>
    <w:rsid w:val="004219E6"/>
    <w:rsid w:val="00432367"/>
    <w:rsid w:val="004403C9"/>
    <w:rsid w:val="00442C8F"/>
    <w:rsid w:val="004564D7"/>
    <w:rsid w:val="00456867"/>
    <w:rsid w:val="00460296"/>
    <w:rsid w:val="00465811"/>
    <w:rsid w:val="00465DFE"/>
    <w:rsid w:val="004741A9"/>
    <w:rsid w:val="004776DA"/>
    <w:rsid w:val="004831FE"/>
    <w:rsid w:val="00487C6C"/>
    <w:rsid w:val="00493B46"/>
    <w:rsid w:val="004A0B02"/>
    <w:rsid w:val="004A1966"/>
    <w:rsid w:val="004A3857"/>
    <w:rsid w:val="004A4ECD"/>
    <w:rsid w:val="004A67D4"/>
    <w:rsid w:val="004B13A7"/>
    <w:rsid w:val="004B154C"/>
    <w:rsid w:val="004B33AD"/>
    <w:rsid w:val="004B5B7E"/>
    <w:rsid w:val="004C29EE"/>
    <w:rsid w:val="004D3A1A"/>
    <w:rsid w:val="004E0E87"/>
    <w:rsid w:val="004E5206"/>
    <w:rsid w:val="004E7394"/>
    <w:rsid w:val="004E7F0E"/>
    <w:rsid w:val="004F1B6A"/>
    <w:rsid w:val="004F2C72"/>
    <w:rsid w:val="004F326A"/>
    <w:rsid w:val="004F4368"/>
    <w:rsid w:val="00500DD0"/>
    <w:rsid w:val="00506159"/>
    <w:rsid w:val="00511E70"/>
    <w:rsid w:val="00524648"/>
    <w:rsid w:val="00526F78"/>
    <w:rsid w:val="00530FF2"/>
    <w:rsid w:val="00540773"/>
    <w:rsid w:val="005470B2"/>
    <w:rsid w:val="0055461C"/>
    <w:rsid w:val="00555366"/>
    <w:rsid w:val="00555B1A"/>
    <w:rsid w:val="00560D28"/>
    <w:rsid w:val="00561756"/>
    <w:rsid w:val="0057017C"/>
    <w:rsid w:val="00572049"/>
    <w:rsid w:val="00573E31"/>
    <w:rsid w:val="00580FC8"/>
    <w:rsid w:val="00586B8B"/>
    <w:rsid w:val="005874AF"/>
    <w:rsid w:val="00591EF0"/>
    <w:rsid w:val="00592F7C"/>
    <w:rsid w:val="005A1D94"/>
    <w:rsid w:val="005A3E42"/>
    <w:rsid w:val="005A56B5"/>
    <w:rsid w:val="005A573B"/>
    <w:rsid w:val="005B02D9"/>
    <w:rsid w:val="005B52A1"/>
    <w:rsid w:val="005C21CF"/>
    <w:rsid w:val="005C4FA4"/>
    <w:rsid w:val="005C6288"/>
    <w:rsid w:val="005D1BAE"/>
    <w:rsid w:val="005E11AE"/>
    <w:rsid w:val="005E4BC7"/>
    <w:rsid w:val="005F29A5"/>
    <w:rsid w:val="0060117A"/>
    <w:rsid w:val="00603B0A"/>
    <w:rsid w:val="00603DD0"/>
    <w:rsid w:val="006139AE"/>
    <w:rsid w:val="0061684E"/>
    <w:rsid w:val="00623601"/>
    <w:rsid w:val="00634024"/>
    <w:rsid w:val="006351D2"/>
    <w:rsid w:val="00635B26"/>
    <w:rsid w:val="00643E81"/>
    <w:rsid w:val="006446FE"/>
    <w:rsid w:val="00647254"/>
    <w:rsid w:val="00654EC7"/>
    <w:rsid w:val="00674CEA"/>
    <w:rsid w:val="00675638"/>
    <w:rsid w:val="00682099"/>
    <w:rsid w:val="00685191"/>
    <w:rsid w:val="00685BAA"/>
    <w:rsid w:val="00695D74"/>
    <w:rsid w:val="006A762A"/>
    <w:rsid w:val="006B0E9F"/>
    <w:rsid w:val="006B15A0"/>
    <w:rsid w:val="006B3CF0"/>
    <w:rsid w:val="006C1D7D"/>
    <w:rsid w:val="006C2091"/>
    <w:rsid w:val="006C4D75"/>
    <w:rsid w:val="006D1A99"/>
    <w:rsid w:val="006D5400"/>
    <w:rsid w:val="006D6480"/>
    <w:rsid w:val="006E26CC"/>
    <w:rsid w:val="006E42CB"/>
    <w:rsid w:val="006E5092"/>
    <w:rsid w:val="006F05A0"/>
    <w:rsid w:val="006F3539"/>
    <w:rsid w:val="0070400E"/>
    <w:rsid w:val="00713EFD"/>
    <w:rsid w:val="00732042"/>
    <w:rsid w:val="00732045"/>
    <w:rsid w:val="00734F51"/>
    <w:rsid w:val="00737337"/>
    <w:rsid w:val="0074110A"/>
    <w:rsid w:val="00751A95"/>
    <w:rsid w:val="00764B8F"/>
    <w:rsid w:val="007733C9"/>
    <w:rsid w:val="007822EA"/>
    <w:rsid w:val="00790AA4"/>
    <w:rsid w:val="007918FE"/>
    <w:rsid w:val="0079606D"/>
    <w:rsid w:val="007A0E2A"/>
    <w:rsid w:val="007A2376"/>
    <w:rsid w:val="007A513E"/>
    <w:rsid w:val="007B73DF"/>
    <w:rsid w:val="007C2B11"/>
    <w:rsid w:val="007D12DC"/>
    <w:rsid w:val="007E3971"/>
    <w:rsid w:val="007E71E5"/>
    <w:rsid w:val="007F371F"/>
    <w:rsid w:val="007F5375"/>
    <w:rsid w:val="008003EF"/>
    <w:rsid w:val="00803868"/>
    <w:rsid w:val="008062E9"/>
    <w:rsid w:val="00807253"/>
    <w:rsid w:val="00822F8B"/>
    <w:rsid w:val="00823B37"/>
    <w:rsid w:val="0082678E"/>
    <w:rsid w:val="00831102"/>
    <w:rsid w:val="008315C5"/>
    <w:rsid w:val="00835895"/>
    <w:rsid w:val="00854477"/>
    <w:rsid w:val="008628B3"/>
    <w:rsid w:val="008711D6"/>
    <w:rsid w:val="0087317A"/>
    <w:rsid w:val="00877277"/>
    <w:rsid w:val="00881BE8"/>
    <w:rsid w:val="00882101"/>
    <w:rsid w:val="00893342"/>
    <w:rsid w:val="00895061"/>
    <w:rsid w:val="008A285B"/>
    <w:rsid w:val="008B0142"/>
    <w:rsid w:val="008B0C67"/>
    <w:rsid w:val="008B1BDE"/>
    <w:rsid w:val="008C1A2F"/>
    <w:rsid w:val="008C3446"/>
    <w:rsid w:val="008C37A0"/>
    <w:rsid w:val="008C55C6"/>
    <w:rsid w:val="008D2F5E"/>
    <w:rsid w:val="008D4DEE"/>
    <w:rsid w:val="008D62BD"/>
    <w:rsid w:val="008E0524"/>
    <w:rsid w:val="008E4FAF"/>
    <w:rsid w:val="008F0163"/>
    <w:rsid w:val="008F1E0B"/>
    <w:rsid w:val="008F59F9"/>
    <w:rsid w:val="008F70B3"/>
    <w:rsid w:val="00904917"/>
    <w:rsid w:val="0092375D"/>
    <w:rsid w:val="00934E34"/>
    <w:rsid w:val="00934E3F"/>
    <w:rsid w:val="00940D28"/>
    <w:rsid w:val="0094153D"/>
    <w:rsid w:val="00944457"/>
    <w:rsid w:val="0095170A"/>
    <w:rsid w:val="00951D48"/>
    <w:rsid w:val="00956A97"/>
    <w:rsid w:val="0096764F"/>
    <w:rsid w:val="0097540E"/>
    <w:rsid w:val="00975F6C"/>
    <w:rsid w:val="00981207"/>
    <w:rsid w:val="00983C20"/>
    <w:rsid w:val="0098550B"/>
    <w:rsid w:val="009861BA"/>
    <w:rsid w:val="0098626C"/>
    <w:rsid w:val="00995A75"/>
    <w:rsid w:val="00996E53"/>
    <w:rsid w:val="009B7B4E"/>
    <w:rsid w:val="009D0C9A"/>
    <w:rsid w:val="009D3E7E"/>
    <w:rsid w:val="009D4766"/>
    <w:rsid w:val="009F5CDC"/>
    <w:rsid w:val="009F6EF6"/>
    <w:rsid w:val="009F7244"/>
    <w:rsid w:val="00A07A6D"/>
    <w:rsid w:val="00A12717"/>
    <w:rsid w:val="00A14E78"/>
    <w:rsid w:val="00A229D5"/>
    <w:rsid w:val="00A25890"/>
    <w:rsid w:val="00A3471F"/>
    <w:rsid w:val="00A35D45"/>
    <w:rsid w:val="00A377FC"/>
    <w:rsid w:val="00A37DA0"/>
    <w:rsid w:val="00A37ECB"/>
    <w:rsid w:val="00A444AC"/>
    <w:rsid w:val="00A574BD"/>
    <w:rsid w:val="00A66319"/>
    <w:rsid w:val="00A72B9B"/>
    <w:rsid w:val="00A81C30"/>
    <w:rsid w:val="00A84F89"/>
    <w:rsid w:val="00A90CC1"/>
    <w:rsid w:val="00A91DDE"/>
    <w:rsid w:val="00A93331"/>
    <w:rsid w:val="00A94401"/>
    <w:rsid w:val="00AA71AE"/>
    <w:rsid w:val="00AB2F51"/>
    <w:rsid w:val="00AB4307"/>
    <w:rsid w:val="00AD28F3"/>
    <w:rsid w:val="00AD4BC1"/>
    <w:rsid w:val="00AE48DD"/>
    <w:rsid w:val="00AE70F6"/>
    <w:rsid w:val="00AF20B3"/>
    <w:rsid w:val="00AF28E0"/>
    <w:rsid w:val="00AF4530"/>
    <w:rsid w:val="00AF7840"/>
    <w:rsid w:val="00B0054C"/>
    <w:rsid w:val="00B00F37"/>
    <w:rsid w:val="00B102E4"/>
    <w:rsid w:val="00B14725"/>
    <w:rsid w:val="00B15163"/>
    <w:rsid w:val="00B16D5A"/>
    <w:rsid w:val="00B251C8"/>
    <w:rsid w:val="00B25823"/>
    <w:rsid w:val="00B3067E"/>
    <w:rsid w:val="00B30E76"/>
    <w:rsid w:val="00B3401C"/>
    <w:rsid w:val="00B34F08"/>
    <w:rsid w:val="00B37A00"/>
    <w:rsid w:val="00B37E67"/>
    <w:rsid w:val="00B40880"/>
    <w:rsid w:val="00B4297B"/>
    <w:rsid w:val="00B47388"/>
    <w:rsid w:val="00B52E02"/>
    <w:rsid w:val="00B641DF"/>
    <w:rsid w:val="00B65E38"/>
    <w:rsid w:val="00B661C0"/>
    <w:rsid w:val="00B715EA"/>
    <w:rsid w:val="00B74B64"/>
    <w:rsid w:val="00B75013"/>
    <w:rsid w:val="00B865E8"/>
    <w:rsid w:val="00B93D21"/>
    <w:rsid w:val="00BB1796"/>
    <w:rsid w:val="00BB7CD9"/>
    <w:rsid w:val="00BC1E0F"/>
    <w:rsid w:val="00BD08D0"/>
    <w:rsid w:val="00BD51E7"/>
    <w:rsid w:val="00BE6151"/>
    <w:rsid w:val="00C05440"/>
    <w:rsid w:val="00C123EF"/>
    <w:rsid w:val="00C13D72"/>
    <w:rsid w:val="00C2516D"/>
    <w:rsid w:val="00C32E79"/>
    <w:rsid w:val="00C33674"/>
    <w:rsid w:val="00C34EF5"/>
    <w:rsid w:val="00C3560F"/>
    <w:rsid w:val="00C45F62"/>
    <w:rsid w:val="00C47FDA"/>
    <w:rsid w:val="00C513DF"/>
    <w:rsid w:val="00C52F15"/>
    <w:rsid w:val="00C5795A"/>
    <w:rsid w:val="00C60A35"/>
    <w:rsid w:val="00C62C27"/>
    <w:rsid w:val="00C6598C"/>
    <w:rsid w:val="00C714E7"/>
    <w:rsid w:val="00C77D29"/>
    <w:rsid w:val="00C836D8"/>
    <w:rsid w:val="00C87D19"/>
    <w:rsid w:val="00C92A5B"/>
    <w:rsid w:val="00C93819"/>
    <w:rsid w:val="00CB2BCA"/>
    <w:rsid w:val="00CB5D3D"/>
    <w:rsid w:val="00CC765E"/>
    <w:rsid w:val="00CD6EDC"/>
    <w:rsid w:val="00CF4DA5"/>
    <w:rsid w:val="00D00261"/>
    <w:rsid w:val="00D02816"/>
    <w:rsid w:val="00D06EE7"/>
    <w:rsid w:val="00D107A9"/>
    <w:rsid w:val="00D16D2C"/>
    <w:rsid w:val="00D17289"/>
    <w:rsid w:val="00D227DE"/>
    <w:rsid w:val="00D23133"/>
    <w:rsid w:val="00D31345"/>
    <w:rsid w:val="00D32A3E"/>
    <w:rsid w:val="00D401CB"/>
    <w:rsid w:val="00D41744"/>
    <w:rsid w:val="00D41915"/>
    <w:rsid w:val="00D43D36"/>
    <w:rsid w:val="00D476CE"/>
    <w:rsid w:val="00D61217"/>
    <w:rsid w:val="00D63C36"/>
    <w:rsid w:val="00D64864"/>
    <w:rsid w:val="00D66198"/>
    <w:rsid w:val="00D82F62"/>
    <w:rsid w:val="00D86A61"/>
    <w:rsid w:val="00D870FD"/>
    <w:rsid w:val="00D9702E"/>
    <w:rsid w:val="00DA1EFD"/>
    <w:rsid w:val="00DB2C76"/>
    <w:rsid w:val="00DC01DC"/>
    <w:rsid w:val="00DC5231"/>
    <w:rsid w:val="00DD1015"/>
    <w:rsid w:val="00DD4550"/>
    <w:rsid w:val="00DD59EE"/>
    <w:rsid w:val="00DE73F0"/>
    <w:rsid w:val="00DF5456"/>
    <w:rsid w:val="00E02F6D"/>
    <w:rsid w:val="00E11F08"/>
    <w:rsid w:val="00E11F16"/>
    <w:rsid w:val="00E23C9F"/>
    <w:rsid w:val="00E25C61"/>
    <w:rsid w:val="00E26BCB"/>
    <w:rsid w:val="00E30088"/>
    <w:rsid w:val="00E30D13"/>
    <w:rsid w:val="00E425D0"/>
    <w:rsid w:val="00E42D47"/>
    <w:rsid w:val="00E44024"/>
    <w:rsid w:val="00E46CE5"/>
    <w:rsid w:val="00E47F60"/>
    <w:rsid w:val="00E47FD1"/>
    <w:rsid w:val="00E511C2"/>
    <w:rsid w:val="00E53106"/>
    <w:rsid w:val="00E54475"/>
    <w:rsid w:val="00E55303"/>
    <w:rsid w:val="00E5585C"/>
    <w:rsid w:val="00E57F34"/>
    <w:rsid w:val="00E60126"/>
    <w:rsid w:val="00E75C55"/>
    <w:rsid w:val="00E853AC"/>
    <w:rsid w:val="00E85E6F"/>
    <w:rsid w:val="00E91183"/>
    <w:rsid w:val="00E937A1"/>
    <w:rsid w:val="00E94EFC"/>
    <w:rsid w:val="00E95037"/>
    <w:rsid w:val="00E96793"/>
    <w:rsid w:val="00EA7B0B"/>
    <w:rsid w:val="00EB0D72"/>
    <w:rsid w:val="00EC22B8"/>
    <w:rsid w:val="00EC6C14"/>
    <w:rsid w:val="00EC7AA6"/>
    <w:rsid w:val="00EC7C8B"/>
    <w:rsid w:val="00ED2315"/>
    <w:rsid w:val="00ED7F99"/>
    <w:rsid w:val="00F06E4E"/>
    <w:rsid w:val="00F07F19"/>
    <w:rsid w:val="00F10DAB"/>
    <w:rsid w:val="00F13C40"/>
    <w:rsid w:val="00F1407F"/>
    <w:rsid w:val="00F153AE"/>
    <w:rsid w:val="00F16971"/>
    <w:rsid w:val="00F17547"/>
    <w:rsid w:val="00F307F6"/>
    <w:rsid w:val="00F31A1F"/>
    <w:rsid w:val="00F3286F"/>
    <w:rsid w:val="00F3689F"/>
    <w:rsid w:val="00F43792"/>
    <w:rsid w:val="00F44674"/>
    <w:rsid w:val="00F512F5"/>
    <w:rsid w:val="00F5690E"/>
    <w:rsid w:val="00F60F74"/>
    <w:rsid w:val="00F85369"/>
    <w:rsid w:val="00F87BE5"/>
    <w:rsid w:val="00F95861"/>
    <w:rsid w:val="00F9688F"/>
    <w:rsid w:val="00FA177E"/>
    <w:rsid w:val="00FA1D90"/>
    <w:rsid w:val="00FA4ED8"/>
    <w:rsid w:val="00FA66C8"/>
    <w:rsid w:val="00FC23EE"/>
    <w:rsid w:val="00FC3BAC"/>
    <w:rsid w:val="00FC41ED"/>
    <w:rsid w:val="00FC693B"/>
    <w:rsid w:val="00FD7816"/>
    <w:rsid w:val="00FE218A"/>
    <w:rsid w:val="00FE740B"/>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uiPriority w:val="12"/>
    <w:qFormat/>
    <w:rsid w:val="00682099"/>
    <w:pPr>
      <w:numPr>
        <w:ilvl w:val="2"/>
      </w:numPr>
      <w:tabs>
        <w:tab w:val="clear" w:pos="454"/>
        <w:tab w:val="left" w:pos="567"/>
      </w:tabs>
      <w:spacing w:before="290"/>
      <w:ind w:left="0"/>
      <w:outlineLvl w:val="2"/>
    </w:pPr>
  </w:style>
  <w:style w:type="paragraph" w:styleId="Heading4">
    <w:name w:val="heading 4"/>
    <w:basedOn w:val="Heading3"/>
    <w:next w:val="BodyTextIndent2"/>
    <w:link w:val="Heading4Char"/>
    <w:uiPriority w:val="15"/>
    <w:qFormat/>
    <w:rsid w:val="00DE73F0"/>
    <w:pPr>
      <w:numPr>
        <w:ilvl w:val="3"/>
      </w:numPr>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682099"/>
    <w:rPr>
      <w:rFonts w:cs="Vegagerdin FK Grotesk"/>
      <w:b/>
      <w:bCs/>
      <w:color w:val="000000"/>
      <w:sz w:val="20"/>
      <w:szCs w:val="20"/>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TOCHeading">
    <w:name w:val="TOC Heading"/>
    <w:basedOn w:val="Heading1"/>
    <w:next w:val="Normal"/>
    <w:uiPriority w:val="39"/>
    <w:unhideWhenUsed/>
    <w:qFormat/>
    <w:rsid w:val="00675638"/>
    <w:pPr>
      <w:keepNext/>
      <w:keepLines/>
      <w:pageBreakBefore w:val="0"/>
      <w:numPr>
        <w:numId w:val="0"/>
      </w:numPr>
      <w:pBdr>
        <w:bottom w:val="none" w:sz="0" w:space="0" w:color="auto"/>
      </w:pBdr>
      <w:tabs>
        <w:tab w:val="clear" w:pos="1077"/>
        <w:tab w:val="clear" w:pos="2155"/>
      </w:tabs>
      <w:snapToGrid/>
      <w:spacing w:before="240" w:after="0" w:line="259" w:lineRule="auto"/>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paragraph" w:styleId="BodyText">
    <w:name w:val="Body Text"/>
    <w:basedOn w:val="Normal"/>
    <w:link w:val="BodyTextChar"/>
    <w:uiPriority w:val="99"/>
    <w:unhideWhenUsed/>
    <w:rsid w:val="000B5310"/>
    <w:pPr>
      <w:spacing w:after="120"/>
    </w:pPr>
  </w:style>
  <w:style w:type="character" w:customStyle="1" w:styleId="BodyTextChar">
    <w:name w:val="Body Text Char"/>
    <w:basedOn w:val="DefaultParagraphFont"/>
    <w:link w:val="BodyText"/>
    <w:uiPriority w:val="99"/>
    <w:rsid w:val="000B5310"/>
    <w:rPr>
      <w:sz w:val="20"/>
    </w:rPr>
  </w:style>
  <w:style w:type="paragraph" w:customStyle="1" w:styleId="Merknad">
    <w:name w:val="Merknad"/>
    <w:basedOn w:val="BodyText"/>
    <w:rsid w:val="000B5310"/>
    <w:pPr>
      <w:tabs>
        <w:tab w:val="clear" w:pos="454"/>
        <w:tab w:val="clear" w:pos="1077"/>
        <w:tab w:val="clear" w:pos="2155"/>
        <w:tab w:val="left" w:pos="1701"/>
      </w:tabs>
      <w:snapToGrid/>
      <w:spacing w:line="240" w:lineRule="auto"/>
      <w:ind w:left="284"/>
    </w:pPr>
    <w:rPr>
      <w:rFonts w:ascii="Arial" w:eastAsia="Times New Roman" w:hAnsi="Arial" w:cs="Times New Roman"/>
      <w:snapToGrid w:val="0"/>
      <w:sz w:val="18"/>
      <w:szCs w:val="20"/>
      <w:lang w:val="nb-NO" w:eastAsia="nb-NO"/>
    </w:rPr>
  </w:style>
  <w:style w:type="paragraph" w:styleId="Caption">
    <w:name w:val="caption"/>
    <w:basedOn w:val="Normal"/>
    <w:next w:val="Normal"/>
    <w:qFormat/>
    <w:rsid w:val="00FC23EE"/>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paragraph" w:customStyle="1" w:styleId="MYND">
    <w:name w:val="MYND"/>
    <w:basedOn w:val="Normal"/>
    <w:link w:val="MYNDStaf"/>
    <w:qFormat/>
    <w:rsid w:val="00C2516D"/>
    <w:pPr>
      <w:spacing w:before="240" w:after="360" w:line="200" w:lineRule="atLeast"/>
    </w:pPr>
    <w:rPr>
      <w:sz w:val="16"/>
      <w:szCs w:val="18"/>
    </w:rPr>
  </w:style>
  <w:style w:type="character" w:customStyle="1" w:styleId="MYNDStaf">
    <w:name w:val="MYND Staf"/>
    <w:basedOn w:val="DefaultParagraphFont"/>
    <w:link w:val="MYND"/>
    <w:rsid w:val="00C2516D"/>
    <w:rPr>
      <w:sz w:val="16"/>
      <w:szCs w:val="18"/>
    </w:rPr>
  </w:style>
  <w:style w:type="paragraph" w:styleId="Revision">
    <w:name w:val="Revision"/>
    <w:hidden/>
    <w:uiPriority w:val="99"/>
    <w:semiHidden/>
    <w:rsid w:val="002D4A00"/>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102681"/>
    <w:rsid w:val="002B5ACA"/>
    <w:rsid w:val="002E6E31"/>
    <w:rsid w:val="00331DCD"/>
    <w:rsid w:val="00340493"/>
    <w:rsid w:val="0036255D"/>
    <w:rsid w:val="005410EF"/>
    <w:rsid w:val="00574165"/>
    <w:rsid w:val="00695D74"/>
    <w:rsid w:val="00737FFC"/>
    <w:rsid w:val="0077795C"/>
    <w:rsid w:val="00796341"/>
    <w:rsid w:val="007D519B"/>
    <w:rsid w:val="00842391"/>
    <w:rsid w:val="0088048A"/>
    <w:rsid w:val="009341CF"/>
    <w:rsid w:val="009D53B4"/>
    <w:rsid w:val="00A64778"/>
    <w:rsid w:val="00BE28AC"/>
    <w:rsid w:val="00E21F08"/>
    <w:rsid w:val="00E456B6"/>
    <w:rsid w:val="00EC4904"/>
    <w:rsid w:val="00ED5D39"/>
    <w:rsid w:val="00F476B7"/>
    <w:rsid w:val="00F60F7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3.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4.xml><?xml version="1.0" encoding="utf-8"?>
<ds:datastoreItem xmlns:ds="http://schemas.openxmlformats.org/officeDocument/2006/customXml" ds:itemID="{4FC153F3-B619-48AE-8386-9F5310D526F5}">
  <ds:schemaRefs>
    <ds:schemaRef ds:uri="http://schemas.microsoft.com/office/2006/metadata/properties"/>
    <ds:schemaRef ds:uri="http://schemas.microsoft.com/office/infopath/2007/PartnerControls"/>
    <ds:schemaRef ds:uri="47c4faee-c192-444d-92b6-47bd19f30570"/>
    <ds:schemaRef ds:uri="611dee1d-dfd2-4b48-a112-b9b44a75bdfa"/>
  </ds:schemaRefs>
</ds:datastoreItem>
</file>

<file path=customXml/itemProps5.xml><?xml version="1.0" encoding="utf-8"?>
<ds:datastoreItem xmlns:ds="http://schemas.openxmlformats.org/officeDocument/2006/customXml" ds:itemID="{2E5A324B-4F64-4A8E-BB64-823A335AE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4faee-c192-444d-92b6-47bd19f30570"/>
    <ds:schemaRef ds:uri="611dee1d-dfd2-4b48-a112-b9b44a75b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24</Pages>
  <Words>6229</Words>
  <Characters>35507</Characters>
  <Application>Microsoft Office Word</Application>
  <DocSecurity>0</DocSecurity>
  <Lines>295</Lines>
  <Paragraphs>83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41653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Oddur Sigurðsson Hagalín - VG</cp:lastModifiedBy>
  <cp:revision>115</cp:revision>
  <cp:lastPrinted>2025-11-19T13:47:00Z</cp:lastPrinted>
  <dcterms:created xsi:type="dcterms:W3CDTF">2022-01-24T00:20:00Z</dcterms:created>
  <dcterms:modified xsi:type="dcterms:W3CDTF">2025-11-25T15:03:00Z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y fmtid="{D5CDD505-2E9C-101B-9397-08002B2CF9AE}" pid="3" name="MediaServiceImageTags">
    <vt:lpwstr/>
  </property>
</Properties>
</file>