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E6D0D" w14:textId="7176519A" w:rsidR="00A858CF" w:rsidRDefault="00A77949" w:rsidP="00A77949">
      <w:pPr>
        <w:jc w:val="center"/>
        <w:rPr>
          <w:sz w:val="32"/>
          <w:szCs w:val="32"/>
        </w:rPr>
      </w:pPr>
      <w:bookmarkStart w:id="0" w:name="_Hlk221454399"/>
      <w:r w:rsidRPr="00685EE9">
        <w:rPr>
          <w:noProof/>
          <w:sz w:val="32"/>
          <w:szCs w:val="32"/>
        </w:rPr>
        <w:drawing>
          <wp:inline distT="0" distB="0" distL="0" distR="0" wp14:anchorId="6E7D1C46" wp14:editId="5FC42045">
            <wp:extent cx="5760085" cy="3837305"/>
            <wp:effectExtent l="8890" t="0" r="1905" b="1905"/>
            <wp:docPr id="1503683913" name="Picture 1" descr="A truck with a trailer and worker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3913" name="Picture 1" descr="A truck with a trailer and workers on the sid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085" cy="3837305"/>
                    </a:xfrm>
                    <a:prstGeom prst="rect">
                      <a:avLst/>
                    </a:prstGeom>
                    <a:noFill/>
                    <a:ln>
                      <a:noFill/>
                    </a:ln>
                  </pic:spPr>
                </pic:pic>
              </a:graphicData>
            </a:graphic>
          </wp:inline>
        </w:drawing>
      </w:r>
    </w:p>
    <w:p w14:paraId="3224E2EA" w14:textId="77777777" w:rsidR="00A858CF" w:rsidRDefault="00A858CF" w:rsidP="00A858CF">
      <w:pPr>
        <w:rPr>
          <w:sz w:val="32"/>
          <w:szCs w:val="32"/>
        </w:rPr>
      </w:pPr>
    </w:p>
    <w:p w14:paraId="380CEC37" w14:textId="77777777" w:rsidR="00A858CF" w:rsidRPr="00E0480D" w:rsidRDefault="00A858CF" w:rsidP="00A858CF">
      <w:pPr>
        <w:spacing w:line="276" w:lineRule="auto"/>
        <w:ind w:left="227"/>
        <w:rPr>
          <w:i/>
          <w:color w:val="EE0000"/>
          <w:spacing w:val="4"/>
          <w:sz w:val="32"/>
          <w:szCs w:val="32"/>
        </w:rPr>
      </w:pPr>
      <w:r w:rsidRPr="00E0480D">
        <w:rPr>
          <w:i/>
          <w:color w:val="EE0000"/>
          <w:spacing w:val="4"/>
          <w:sz w:val="32"/>
          <w:szCs w:val="32"/>
        </w:rPr>
        <w:t>Sniðm</w:t>
      </w:r>
      <w:r w:rsidRPr="00E0480D">
        <w:rPr>
          <w:rFonts w:hint="eastAsia"/>
          <w:i/>
          <w:color w:val="EE0000"/>
          <w:spacing w:val="4"/>
          <w:sz w:val="32"/>
          <w:szCs w:val="32"/>
        </w:rPr>
        <w:t>á</w:t>
      </w:r>
      <w:r w:rsidRPr="00E0480D">
        <w:rPr>
          <w:i/>
          <w:color w:val="EE0000"/>
          <w:spacing w:val="4"/>
          <w:sz w:val="32"/>
          <w:szCs w:val="32"/>
        </w:rPr>
        <w:t xml:space="preserve">t með leiðbeiningum  </w:t>
      </w:r>
    </w:p>
    <w:p w14:paraId="68DA4D5C" w14:textId="1925071F" w:rsidR="00A858CF" w:rsidRDefault="00A858CF" w:rsidP="00A858CF">
      <w:pPr>
        <w:rPr>
          <w:b/>
          <w:bCs/>
          <w:sz w:val="32"/>
          <w:szCs w:val="32"/>
        </w:rPr>
      </w:pPr>
      <w:r w:rsidRPr="007D383B">
        <w:rPr>
          <w:b/>
          <w:bCs/>
          <w:sz w:val="32"/>
          <w:szCs w:val="32"/>
        </w:rPr>
        <w:t xml:space="preserve">Bók </w:t>
      </w:r>
      <w:r>
        <w:rPr>
          <w:b/>
          <w:bCs/>
          <w:sz w:val="32"/>
          <w:szCs w:val="32"/>
        </w:rPr>
        <w:t>B:</w:t>
      </w:r>
      <w:r>
        <w:rPr>
          <w:b/>
          <w:bCs/>
          <w:sz w:val="32"/>
          <w:szCs w:val="32"/>
        </w:rPr>
        <w:tab/>
      </w:r>
      <w:r w:rsidRPr="007D383B">
        <w:rPr>
          <w:b/>
          <w:bCs/>
          <w:sz w:val="32"/>
          <w:szCs w:val="32"/>
        </w:rPr>
        <w:t xml:space="preserve"> </w:t>
      </w:r>
      <w:r>
        <w:rPr>
          <w:b/>
          <w:bCs/>
          <w:sz w:val="32"/>
          <w:szCs w:val="32"/>
        </w:rPr>
        <w:t>Almenn verklýsing</w:t>
      </w:r>
      <w:r w:rsidRPr="007D383B">
        <w:rPr>
          <w:b/>
          <w:bCs/>
          <w:sz w:val="32"/>
          <w:szCs w:val="32"/>
        </w:rPr>
        <w:t xml:space="preserve"> </w:t>
      </w:r>
    </w:p>
    <w:p w14:paraId="59E20040" w14:textId="3E1128DB" w:rsidR="00A858CF" w:rsidRDefault="00A858CF" w:rsidP="00A858CF">
      <w:pPr>
        <w:rPr>
          <w:b/>
          <w:bCs/>
          <w:sz w:val="32"/>
          <w:szCs w:val="32"/>
        </w:rPr>
      </w:pPr>
      <w:r>
        <w:rPr>
          <w:b/>
          <w:bCs/>
          <w:sz w:val="32"/>
          <w:szCs w:val="32"/>
        </w:rPr>
        <w:t xml:space="preserve">Yfirlagnir með malbiki  </w:t>
      </w:r>
      <w:r w:rsidRPr="00747180">
        <w:rPr>
          <w:b/>
          <w:bCs/>
          <w:sz w:val="32"/>
          <w:szCs w:val="32"/>
          <w:highlight w:val="yellow"/>
        </w:rPr>
        <w:t>heiti útboðs</w:t>
      </w:r>
    </w:p>
    <w:p w14:paraId="4E3085EB" w14:textId="77777777" w:rsidR="00A858CF" w:rsidRPr="00ED094B" w:rsidRDefault="00A858CF" w:rsidP="00A858CF">
      <w:pPr>
        <w:rPr>
          <w:b/>
          <w:sz w:val="28"/>
          <w:szCs w:val="28"/>
        </w:rPr>
      </w:pPr>
      <w:r w:rsidRPr="00ED094B">
        <w:rPr>
          <w:b/>
          <w:sz w:val="28"/>
          <w:szCs w:val="28"/>
          <w:highlight w:val="yellow"/>
        </w:rPr>
        <w:t>Útboðsnúmer</w:t>
      </w:r>
    </w:p>
    <w:p w14:paraId="10FB508A" w14:textId="77777777" w:rsidR="00A858CF" w:rsidRDefault="00A858CF" w:rsidP="00A858CF">
      <w:pPr>
        <w:jc w:val="center"/>
        <w:rPr>
          <w:b/>
        </w:rPr>
      </w:pPr>
      <w:r>
        <w:rPr>
          <w:noProof/>
        </w:rPr>
        <w:drawing>
          <wp:inline distT="0" distB="0" distL="0" distR="0" wp14:anchorId="7C6AC40D" wp14:editId="26F0334A">
            <wp:extent cx="904875" cy="904875"/>
            <wp:effectExtent l="0" t="0" r="9525" b="9525"/>
            <wp:docPr id="3" name="Picture 3"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623AD877" w14:textId="23F96ECA" w:rsidR="00355120" w:rsidRPr="00E23007" w:rsidRDefault="00A858CF" w:rsidP="0017494F">
      <w:pPr>
        <w:tabs>
          <w:tab w:val="clear" w:pos="454"/>
          <w:tab w:val="clear" w:pos="1077"/>
          <w:tab w:val="clear" w:pos="2155"/>
        </w:tabs>
        <w:snapToGrid/>
        <w:spacing w:after="160" w:line="278" w:lineRule="auto"/>
        <w:jc w:val="center"/>
        <w:rPr>
          <w:rFonts w:asciiTheme="minorHAnsi" w:hAnsiTheme="minorHAnsi" w:cs="Calibri"/>
          <w:b/>
          <w:sz w:val="24"/>
        </w:rPr>
      </w:pPr>
      <w:r w:rsidRPr="0021532A">
        <w:rPr>
          <w:highlight w:val="yellow"/>
        </w:rPr>
        <w:t>Mánuðu</w:t>
      </w:r>
      <w:r w:rsidRPr="00102D5A">
        <w:rPr>
          <w:highlight w:val="yellow"/>
        </w:rPr>
        <w:t>r</w:t>
      </w:r>
      <w:r w:rsidR="00102D5A" w:rsidRPr="00102D5A">
        <w:rPr>
          <w:highlight w:val="yellow"/>
        </w:rPr>
        <w:t xml:space="preserve"> ár</w:t>
      </w:r>
      <w:bookmarkEnd w:id="0"/>
    </w:p>
    <w:p w14:paraId="4C397017" w14:textId="6D1A4120" w:rsidR="00355120" w:rsidRPr="00FD3765" w:rsidRDefault="00355120" w:rsidP="00355120">
      <w:pPr>
        <w:tabs>
          <w:tab w:val="clear" w:pos="454"/>
          <w:tab w:val="clear" w:pos="1077"/>
          <w:tab w:val="clear" w:pos="2155"/>
        </w:tabs>
        <w:snapToGrid/>
        <w:spacing w:after="160" w:line="259" w:lineRule="auto"/>
        <w:rPr>
          <w:color w:val="0070C0"/>
        </w:rPr>
      </w:pPr>
    </w:p>
    <w:sdt>
      <w:sdtPr>
        <w:rPr>
          <w:rFonts w:asciiTheme="minorHAnsi" w:hAnsiTheme="minorHAnsi"/>
          <w:szCs w:val="20"/>
        </w:rPr>
        <w:id w:val="-2049363266"/>
        <w:docPartObj>
          <w:docPartGallery w:val="Table of Contents"/>
          <w:docPartUnique/>
        </w:docPartObj>
      </w:sdtPr>
      <w:sdtEndPr>
        <w:rPr>
          <w:rFonts w:ascii="Vegagerdin FK Grotesk" w:hAnsi="Vegagerdin FK Grotesk"/>
          <w:b/>
          <w:bCs/>
        </w:rPr>
      </w:sdtEndPr>
      <w:sdtContent>
        <w:p w14:paraId="528E11D9" w14:textId="77777777" w:rsidR="00355120" w:rsidRPr="003F65EE" w:rsidRDefault="00355120" w:rsidP="00355120">
          <w:pPr>
            <w:rPr>
              <w:rFonts w:asciiTheme="minorHAnsi" w:hAnsiTheme="minorHAnsi"/>
            </w:rPr>
          </w:pPr>
          <w:r w:rsidRPr="003F65EE">
            <w:rPr>
              <w:rFonts w:asciiTheme="minorHAnsi" w:hAnsiTheme="minorHAnsi"/>
            </w:rPr>
            <w:t>Efnisyfirlit</w:t>
          </w:r>
        </w:p>
        <w:p w14:paraId="22C061B2" w14:textId="03003ACC" w:rsidR="00214232" w:rsidRDefault="00355120">
          <w:pPr>
            <w:pStyle w:val="TOC2"/>
            <w:tabs>
              <w:tab w:val="left" w:pos="1200"/>
              <w:tab w:val="right" w:leader="dot" w:pos="9061"/>
            </w:tabs>
            <w:rPr>
              <w:rFonts w:asciiTheme="minorHAnsi" w:hAnsiTheme="minorHAnsi"/>
              <w:noProof/>
              <w:kern w:val="2"/>
              <w:sz w:val="24"/>
              <w:szCs w:val="24"/>
              <w:lang w:eastAsia="is-IS"/>
              <w14:ligatures w14:val="standardContextual"/>
            </w:rPr>
          </w:pPr>
          <w:r w:rsidRPr="00FD3765">
            <w:rPr>
              <w:bCs/>
            </w:rPr>
            <w:fldChar w:fldCharType="begin"/>
          </w:r>
          <w:r w:rsidRPr="00FD3765">
            <w:instrText xml:space="preserve"> TOC \o "1-7" \h \z \u </w:instrText>
          </w:r>
          <w:r w:rsidRPr="00FD3765">
            <w:rPr>
              <w:bCs/>
            </w:rPr>
            <w:fldChar w:fldCharType="separate"/>
          </w:r>
          <w:hyperlink w:anchor="_Toc223857327" w:history="1">
            <w:r w:rsidR="00214232" w:rsidRPr="00A206AF">
              <w:rPr>
                <w:rStyle w:val="Hyperlink"/>
                <w:noProof/>
              </w:rPr>
              <w:t xml:space="preserve">Bók B </w:t>
            </w:r>
            <w:r w:rsidR="00214232">
              <w:rPr>
                <w:rFonts w:asciiTheme="minorHAnsi" w:hAnsiTheme="minorHAnsi"/>
                <w:noProof/>
                <w:kern w:val="2"/>
                <w:sz w:val="24"/>
                <w:szCs w:val="24"/>
                <w:lang w:eastAsia="is-IS"/>
                <w14:ligatures w14:val="standardContextual"/>
              </w:rPr>
              <w:tab/>
            </w:r>
            <w:r w:rsidR="00214232" w:rsidRPr="00A206AF">
              <w:rPr>
                <w:rStyle w:val="Hyperlink"/>
                <w:noProof/>
              </w:rPr>
              <w:t xml:space="preserve"> Almenn verklýsing</w:t>
            </w:r>
            <w:r w:rsidR="00214232">
              <w:rPr>
                <w:noProof/>
                <w:webHidden/>
              </w:rPr>
              <w:tab/>
            </w:r>
            <w:r w:rsidR="00214232">
              <w:rPr>
                <w:noProof/>
                <w:webHidden/>
              </w:rPr>
              <w:fldChar w:fldCharType="begin"/>
            </w:r>
            <w:r w:rsidR="00214232">
              <w:rPr>
                <w:noProof/>
                <w:webHidden/>
              </w:rPr>
              <w:instrText xml:space="preserve"> PAGEREF _Toc223857327 \h </w:instrText>
            </w:r>
            <w:r w:rsidR="00214232">
              <w:rPr>
                <w:noProof/>
                <w:webHidden/>
              </w:rPr>
            </w:r>
            <w:r w:rsidR="00214232">
              <w:rPr>
                <w:noProof/>
                <w:webHidden/>
              </w:rPr>
              <w:fldChar w:fldCharType="separate"/>
            </w:r>
            <w:r w:rsidR="00214232">
              <w:rPr>
                <w:noProof/>
                <w:webHidden/>
              </w:rPr>
              <w:t>3</w:t>
            </w:r>
            <w:r w:rsidR="00214232">
              <w:rPr>
                <w:noProof/>
                <w:webHidden/>
              </w:rPr>
              <w:fldChar w:fldCharType="end"/>
            </w:r>
          </w:hyperlink>
        </w:p>
        <w:p w14:paraId="4970AB4D" w14:textId="3426EF80" w:rsidR="00214232" w:rsidRDefault="00214232">
          <w:pPr>
            <w:pStyle w:val="TOC3"/>
            <w:tabs>
              <w:tab w:val="left" w:pos="1200"/>
              <w:tab w:val="right" w:leader="dot" w:pos="9061"/>
            </w:tabs>
            <w:rPr>
              <w:rFonts w:asciiTheme="minorHAnsi" w:hAnsiTheme="minorHAnsi"/>
              <w:noProof/>
              <w:kern w:val="2"/>
              <w:sz w:val="24"/>
              <w:szCs w:val="24"/>
              <w:lang w:eastAsia="is-IS"/>
              <w14:ligatures w14:val="standardContextual"/>
            </w:rPr>
          </w:pPr>
          <w:hyperlink w:anchor="_Toc223857328" w:history="1">
            <w:r w:rsidRPr="00A206AF">
              <w:rPr>
                <w:rStyle w:val="Hyperlink"/>
                <w:noProof/>
              </w:rPr>
              <w:t>1.</w:t>
            </w:r>
            <w:r>
              <w:rPr>
                <w:rFonts w:asciiTheme="minorHAnsi" w:hAnsiTheme="minorHAnsi"/>
                <w:noProof/>
                <w:kern w:val="2"/>
                <w:sz w:val="24"/>
                <w:szCs w:val="24"/>
                <w:lang w:eastAsia="is-IS"/>
                <w14:ligatures w14:val="standardContextual"/>
              </w:rPr>
              <w:tab/>
            </w:r>
            <w:r w:rsidRPr="00A206AF">
              <w:rPr>
                <w:rStyle w:val="Hyperlink"/>
                <w:noProof/>
              </w:rPr>
              <w:t>Vinnusvæði</w:t>
            </w:r>
            <w:r>
              <w:rPr>
                <w:noProof/>
                <w:webHidden/>
              </w:rPr>
              <w:tab/>
            </w:r>
            <w:r>
              <w:rPr>
                <w:noProof/>
                <w:webHidden/>
              </w:rPr>
              <w:fldChar w:fldCharType="begin"/>
            </w:r>
            <w:r>
              <w:rPr>
                <w:noProof/>
                <w:webHidden/>
              </w:rPr>
              <w:instrText xml:space="preserve"> PAGEREF _Toc223857328 \h </w:instrText>
            </w:r>
            <w:r>
              <w:rPr>
                <w:noProof/>
                <w:webHidden/>
              </w:rPr>
            </w:r>
            <w:r>
              <w:rPr>
                <w:noProof/>
                <w:webHidden/>
              </w:rPr>
              <w:fldChar w:fldCharType="separate"/>
            </w:r>
            <w:r>
              <w:rPr>
                <w:noProof/>
                <w:webHidden/>
              </w:rPr>
              <w:t>3</w:t>
            </w:r>
            <w:r>
              <w:rPr>
                <w:noProof/>
                <w:webHidden/>
              </w:rPr>
              <w:fldChar w:fldCharType="end"/>
            </w:r>
          </w:hyperlink>
        </w:p>
        <w:p w14:paraId="02688750" w14:textId="3889EEEF"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29" w:history="1">
            <w:r w:rsidRPr="00A206AF">
              <w:rPr>
                <w:rStyle w:val="Hyperlink"/>
                <w:noProof/>
              </w:rPr>
              <w:t>1.1.</w:t>
            </w:r>
            <w:r>
              <w:rPr>
                <w:rFonts w:asciiTheme="minorHAnsi" w:hAnsiTheme="minorHAnsi"/>
                <w:noProof/>
                <w:kern w:val="2"/>
                <w:sz w:val="24"/>
                <w:szCs w:val="24"/>
                <w:lang w:eastAsia="is-IS"/>
                <w14:ligatures w14:val="standardContextual"/>
              </w:rPr>
              <w:tab/>
            </w:r>
            <w:r w:rsidRPr="00A206AF">
              <w:rPr>
                <w:rStyle w:val="Hyperlink"/>
                <w:noProof/>
              </w:rPr>
              <w:t>Mörk vinnusvæðis</w:t>
            </w:r>
            <w:r>
              <w:rPr>
                <w:noProof/>
                <w:webHidden/>
              </w:rPr>
              <w:tab/>
            </w:r>
            <w:r>
              <w:rPr>
                <w:noProof/>
                <w:webHidden/>
              </w:rPr>
              <w:fldChar w:fldCharType="begin"/>
            </w:r>
            <w:r>
              <w:rPr>
                <w:noProof/>
                <w:webHidden/>
              </w:rPr>
              <w:instrText xml:space="preserve"> PAGEREF _Toc223857329 \h </w:instrText>
            </w:r>
            <w:r>
              <w:rPr>
                <w:noProof/>
                <w:webHidden/>
              </w:rPr>
            </w:r>
            <w:r>
              <w:rPr>
                <w:noProof/>
                <w:webHidden/>
              </w:rPr>
              <w:fldChar w:fldCharType="separate"/>
            </w:r>
            <w:r>
              <w:rPr>
                <w:noProof/>
                <w:webHidden/>
              </w:rPr>
              <w:t>3</w:t>
            </w:r>
            <w:r>
              <w:rPr>
                <w:noProof/>
                <w:webHidden/>
              </w:rPr>
              <w:fldChar w:fldCharType="end"/>
            </w:r>
          </w:hyperlink>
        </w:p>
        <w:p w14:paraId="7F1BAF79" w14:textId="7F3D34FF"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30" w:history="1">
            <w:r w:rsidRPr="00A206AF">
              <w:rPr>
                <w:rStyle w:val="Hyperlink"/>
                <w:noProof/>
              </w:rPr>
              <w:t>1.2.</w:t>
            </w:r>
            <w:r>
              <w:rPr>
                <w:rFonts w:asciiTheme="minorHAnsi" w:hAnsiTheme="minorHAnsi"/>
                <w:noProof/>
                <w:kern w:val="2"/>
                <w:sz w:val="24"/>
                <w:szCs w:val="24"/>
                <w:lang w:eastAsia="is-IS"/>
                <w14:ligatures w14:val="standardContextual"/>
              </w:rPr>
              <w:tab/>
            </w:r>
            <w:r w:rsidRPr="00A206AF">
              <w:rPr>
                <w:rStyle w:val="Hyperlink"/>
                <w:noProof/>
              </w:rPr>
              <w:t>Ásþungi og heildarþungi ökutækja</w:t>
            </w:r>
            <w:r>
              <w:rPr>
                <w:noProof/>
                <w:webHidden/>
              </w:rPr>
              <w:tab/>
            </w:r>
            <w:r>
              <w:rPr>
                <w:noProof/>
                <w:webHidden/>
              </w:rPr>
              <w:fldChar w:fldCharType="begin"/>
            </w:r>
            <w:r>
              <w:rPr>
                <w:noProof/>
                <w:webHidden/>
              </w:rPr>
              <w:instrText xml:space="preserve"> PAGEREF _Toc223857330 \h </w:instrText>
            </w:r>
            <w:r>
              <w:rPr>
                <w:noProof/>
                <w:webHidden/>
              </w:rPr>
            </w:r>
            <w:r>
              <w:rPr>
                <w:noProof/>
                <w:webHidden/>
              </w:rPr>
              <w:fldChar w:fldCharType="separate"/>
            </w:r>
            <w:r>
              <w:rPr>
                <w:noProof/>
                <w:webHidden/>
              </w:rPr>
              <w:t>3</w:t>
            </w:r>
            <w:r>
              <w:rPr>
                <w:noProof/>
                <w:webHidden/>
              </w:rPr>
              <w:fldChar w:fldCharType="end"/>
            </w:r>
          </w:hyperlink>
        </w:p>
        <w:p w14:paraId="6427A3A0" w14:textId="78E17FFD"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31" w:history="1">
            <w:r w:rsidRPr="00A206AF">
              <w:rPr>
                <w:rStyle w:val="Hyperlink"/>
                <w:noProof/>
              </w:rPr>
              <w:t>1.3.</w:t>
            </w:r>
            <w:r>
              <w:rPr>
                <w:rFonts w:asciiTheme="minorHAnsi" w:hAnsiTheme="minorHAnsi"/>
                <w:noProof/>
                <w:kern w:val="2"/>
                <w:sz w:val="24"/>
                <w:szCs w:val="24"/>
                <w:lang w:eastAsia="is-IS"/>
                <w14:ligatures w14:val="standardContextual"/>
              </w:rPr>
              <w:tab/>
            </w:r>
            <w:r w:rsidRPr="00A206AF">
              <w:rPr>
                <w:rStyle w:val="Hyperlink"/>
                <w:noProof/>
              </w:rPr>
              <w:t>Lagnir</w:t>
            </w:r>
            <w:r>
              <w:rPr>
                <w:noProof/>
                <w:webHidden/>
              </w:rPr>
              <w:tab/>
            </w:r>
            <w:r>
              <w:rPr>
                <w:noProof/>
                <w:webHidden/>
              </w:rPr>
              <w:fldChar w:fldCharType="begin"/>
            </w:r>
            <w:r>
              <w:rPr>
                <w:noProof/>
                <w:webHidden/>
              </w:rPr>
              <w:instrText xml:space="preserve"> PAGEREF _Toc223857331 \h </w:instrText>
            </w:r>
            <w:r>
              <w:rPr>
                <w:noProof/>
                <w:webHidden/>
              </w:rPr>
            </w:r>
            <w:r>
              <w:rPr>
                <w:noProof/>
                <w:webHidden/>
              </w:rPr>
              <w:fldChar w:fldCharType="separate"/>
            </w:r>
            <w:r>
              <w:rPr>
                <w:noProof/>
                <w:webHidden/>
              </w:rPr>
              <w:t>3</w:t>
            </w:r>
            <w:r>
              <w:rPr>
                <w:noProof/>
                <w:webHidden/>
              </w:rPr>
              <w:fldChar w:fldCharType="end"/>
            </w:r>
          </w:hyperlink>
        </w:p>
        <w:p w14:paraId="5FBD2CD4" w14:textId="2DDA1D5A"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32" w:history="1">
            <w:r w:rsidRPr="00A206AF">
              <w:rPr>
                <w:rStyle w:val="Hyperlink"/>
                <w:noProof/>
              </w:rPr>
              <w:t>1.4.</w:t>
            </w:r>
            <w:r>
              <w:rPr>
                <w:rFonts w:asciiTheme="minorHAnsi" w:hAnsiTheme="minorHAnsi"/>
                <w:noProof/>
                <w:kern w:val="2"/>
                <w:sz w:val="24"/>
                <w:szCs w:val="24"/>
                <w:lang w:eastAsia="is-IS"/>
                <w14:ligatures w14:val="standardContextual"/>
              </w:rPr>
              <w:tab/>
            </w:r>
            <w:r w:rsidRPr="00A206AF">
              <w:rPr>
                <w:rStyle w:val="Hyperlink"/>
                <w:noProof/>
              </w:rPr>
              <w:t>Staðhættir og jarðvegur</w:t>
            </w:r>
            <w:r>
              <w:rPr>
                <w:noProof/>
                <w:webHidden/>
              </w:rPr>
              <w:tab/>
            </w:r>
            <w:r>
              <w:rPr>
                <w:noProof/>
                <w:webHidden/>
              </w:rPr>
              <w:fldChar w:fldCharType="begin"/>
            </w:r>
            <w:r>
              <w:rPr>
                <w:noProof/>
                <w:webHidden/>
              </w:rPr>
              <w:instrText xml:space="preserve"> PAGEREF _Toc223857332 \h </w:instrText>
            </w:r>
            <w:r>
              <w:rPr>
                <w:noProof/>
                <w:webHidden/>
              </w:rPr>
            </w:r>
            <w:r>
              <w:rPr>
                <w:noProof/>
                <w:webHidden/>
              </w:rPr>
              <w:fldChar w:fldCharType="separate"/>
            </w:r>
            <w:r>
              <w:rPr>
                <w:noProof/>
                <w:webHidden/>
              </w:rPr>
              <w:t>4</w:t>
            </w:r>
            <w:r>
              <w:rPr>
                <w:noProof/>
                <w:webHidden/>
              </w:rPr>
              <w:fldChar w:fldCharType="end"/>
            </w:r>
          </w:hyperlink>
        </w:p>
        <w:p w14:paraId="776DBCF2" w14:textId="06CFE011" w:rsidR="00214232" w:rsidRDefault="00214232">
          <w:pPr>
            <w:pStyle w:val="TOC5"/>
            <w:tabs>
              <w:tab w:val="left" w:pos="1680"/>
              <w:tab w:val="right" w:leader="dot" w:pos="9061"/>
            </w:tabs>
            <w:rPr>
              <w:rFonts w:asciiTheme="minorHAnsi" w:hAnsiTheme="minorHAnsi"/>
              <w:noProof/>
              <w:kern w:val="2"/>
              <w:sz w:val="24"/>
              <w:szCs w:val="24"/>
              <w:lang w:eastAsia="is-IS"/>
              <w14:ligatures w14:val="standardContextual"/>
            </w:rPr>
          </w:pPr>
          <w:hyperlink w:anchor="_Toc223857333" w:history="1">
            <w:r w:rsidRPr="00A206AF">
              <w:rPr>
                <w:rStyle w:val="Hyperlink"/>
                <w:noProof/>
              </w:rPr>
              <w:t>1.4.1.</w:t>
            </w:r>
            <w:r>
              <w:rPr>
                <w:rFonts w:asciiTheme="minorHAnsi" w:hAnsiTheme="minorHAnsi"/>
                <w:noProof/>
                <w:kern w:val="2"/>
                <w:sz w:val="24"/>
                <w:szCs w:val="24"/>
                <w:lang w:eastAsia="is-IS"/>
                <w14:ligatures w14:val="standardContextual"/>
              </w:rPr>
              <w:tab/>
            </w:r>
            <w:r w:rsidRPr="00A206AF">
              <w:rPr>
                <w:rStyle w:val="Hyperlink"/>
                <w:noProof/>
              </w:rPr>
              <w:t>Jarðvegslýsing</w:t>
            </w:r>
            <w:r>
              <w:rPr>
                <w:noProof/>
                <w:webHidden/>
              </w:rPr>
              <w:tab/>
            </w:r>
            <w:r>
              <w:rPr>
                <w:noProof/>
                <w:webHidden/>
              </w:rPr>
              <w:fldChar w:fldCharType="begin"/>
            </w:r>
            <w:r>
              <w:rPr>
                <w:noProof/>
                <w:webHidden/>
              </w:rPr>
              <w:instrText xml:space="preserve"> PAGEREF _Toc223857333 \h </w:instrText>
            </w:r>
            <w:r>
              <w:rPr>
                <w:noProof/>
                <w:webHidden/>
              </w:rPr>
            </w:r>
            <w:r>
              <w:rPr>
                <w:noProof/>
                <w:webHidden/>
              </w:rPr>
              <w:fldChar w:fldCharType="separate"/>
            </w:r>
            <w:r>
              <w:rPr>
                <w:noProof/>
                <w:webHidden/>
              </w:rPr>
              <w:t>4</w:t>
            </w:r>
            <w:r>
              <w:rPr>
                <w:noProof/>
                <w:webHidden/>
              </w:rPr>
              <w:fldChar w:fldCharType="end"/>
            </w:r>
          </w:hyperlink>
        </w:p>
        <w:p w14:paraId="47F67A63" w14:textId="249ADB9A" w:rsidR="00214232" w:rsidRDefault="00214232">
          <w:pPr>
            <w:pStyle w:val="TOC5"/>
            <w:tabs>
              <w:tab w:val="left" w:pos="1680"/>
              <w:tab w:val="right" w:leader="dot" w:pos="9061"/>
            </w:tabs>
            <w:rPr>
              <w:rFonts w:asciiTheme="minorHAnsi" w:hAnsiTheme="minorHAnsi"/>
              <w:noProof/>
              <w:kern w:val="2"/>
              <w:sz w:val="24"/>
              <w:szCs w:val="24"/>
              <w:lang w:eastAsia="is-IS"/>
              <w14:ligatures w14:val="standardContextual"/>
            </w:rPr>
          </w:pPr>
          <w:hyperlink w:anchor="_Toc223857334" w:history="1">
            <w:r w:rsidRPr="00A206AF">
              <w:rPr>
                <w:rStyle w:val="Hyperlink"/>
                <w:noProof/>
              </w:rPr>
              <w:t>1.4.2.</w:t>
            </w:r>
            <w:r>
              <w:rPr>
                <w:rFonts w:asciiTheme="minorHAnsi" w:hAnsiTheme="minorHAnsi"/>
                <w:noProof/>
                <w:kern w:val="2"/>
                <w:sz w:val="24"/>
                <w:szCs w:val="24"/>
                <w:lang w:eastAsia="is-IS"/>
                <w14:ligatures w14:val="standardContextual"/>
              </w:rPr>
              <w:tab/>
            </w:r>
            <w:r w:rsidRPr="00A206AF">
              <w:rPr>
                <w:rStyle w:val="Hyperlink"/>
                <w:noProof/>
              </w:rPr>
              <w:t>Sig- og sigmælingar</w:t>
            </w:r>
            <w:r>
              <w:rPr>
                <w:noProof/>
                <w:webHidden/>
              </w:rPr>
              <w:tab/>
            </w:r>
            <w:r>
              <w:rPr>
                <w:noProof/>
                <w:webHidden/>
              </w:rPr>
              <w:fldChar w:fldCharType="begin"/>
            </w:r>
            <w:r>
              <w:rPr>
                <w:noProof/>
                <w:webHidden/>
              </w:rPr>
              <w:instrText xml:space="preserve"> PAGEREF _Toc223857334 \h </w:instrText>
            </w:r>
            <w:r>
              <w:rPr>
                <w:noProof/>
                <w:webHidden/>
              </w:rPr>
            </w:r>
            <w:r>
              <w:rPr>
                <w:noProof/>
                <w:webHidden/>
              </w:rPr>
              <w:fldChar w:fldCharType="separate"/>
            </w:r>
            <w:r>
              <w:rPr>
                <w:noProof/>
                <w:webHidden/>
              </w:rPr>
              <w:t>4</w:t>
            </w:r>
            <w:r>
              <w:rPr>
                <w:noProof/>
                <w:webHidden/>
              </w:rPr>
              <w:fldChar w:fldCharType="end"/>
            </w:r>
          </w:hyperlink>
        </w:p>
        <w:p w14:paraId="55C20626" w14:textId="3E163175" w:rsidR="00214232" w:rsidRDefault="00214232">
          <w:pPr>
            <w:pStyle w:val="TOC5"/>
            <w:tabs>
              <w:tab w:val="left" w:pos="1680"/>
              <w:tab w:val="right" w:leader="dot" w:pos="9061"/>
            </w:tabs>
            <w:rPr>
              <w:rFonts w:asciiTheme="minorHAnsi" w:hAnsiTheme="minorHAnsi"/>
              <w:noProof/>
              <w:kern w:val="2"/>
              <w:sz w:val="24"/>
              <w:szCs w:val="24"/>
              <w:lang w:eastAsia="is-IS"/>
              <w14:ligatures w14:val="standardContextual"/>
            </w:rPr>
          </w:pPr>
          <w:hyperlink w:anchor="_Toc223857335" w:history="1">
            <w:r w:rsidRPr="00A206AF">
              <w:rPr>
                <w:rStyle w:val="Hyperlink"/>
                <w:noProof/>
              </w:rPr>
              <w:t>1.4.3.</w:t>
            </w:r>
            <w:r>
              <w:rPr>
                <w:rFonts w:asciiTheme="minorHAnsi" w:hAnsiTheme="minorHAnsi"/>
                <w:noProof/>
                <w:kern w:val="2"/>
                <w:sz w:val="24"/>
                <w:szCs w:val="24"/>
                <w:lang w:eastAsia="is-IS"/>
                <w14:ligatures w14:val="standardContextual"/>
              </w:rPr>
              <w:tab/>
            </w:r>
            <w:r w:rsidRPr="00A206AF">
              <w:rPr>
                <w:rStyle w:val="Hyperlink"/>
                <w:noProof/>
              </w:rPr>
              <w:t>Vatnafar</w:t>
            </w:r>
            <w:r>
              <w:rPr>
                <w:noProof/>
                <w:webHidden/>
              </w:rPr>
              <w:tab/>
            </w:r>
            <w:r>
              <w:rPr>
                <w:noProof/>
                <w:webHidden/>
              </w:rPr>
              <w:fldChar w:fldCharType="begin"/>
            </w:r>
            <w:r>
              <w:rPr>
                <w:noProof/>
                <w:webHidden/>
              </w:rPr>
              <w:instrText xml:space="preserve"> PAGEREF _Toc223857335 \h </w:instrText>
            </w:r>
            <w:r>
              <w:rPr>
                <w:noProof/>
                <w:webHidden/>
              </w:rPr>
            </w:r>
            <w:r>
              <w:rPr>
                <w:noProof/>
                <w:webHidden/>
              </w:rPr>
              <w:fldChar w:fldCharType="separate"/>
            </w:r>
            <w:r>
              <w:rPr>
                <w:noProof/>
                <w:webHidden/>
              </w:rPr>
              <w:t>4</w:t>
            </w:r>
            <w:r>
              <w:rPr>
                <w:noProof/>
                <w:webHidden/>
              </w:rPr>
              <w:fldChar w:fldCharType="end"/>
            </w:r>
          </w:hyperlink>
        </w:p>
        <w:p w14:paraId="0F72C603" w14:textId="273AE0CD" w:rsidR="00214232" w:rsidRDefault="00214232">
          <w:pPr>
            <w:pStyle w:val="TOC5"/>
            <w:tabs>
              <w:tab w:val="left" w:pos="1680"/>
              <w:tab w:val="right" w:leader="dot" w:pos="9061"/>
            </w:tabs>
            <w:rPr>
              <w:rFonts w:asciiTheme="minorHAnsi" w:hAnsiTheme="minorHAnsi"/>
              <w:noProof/>
              <w:kern w:val="2"/>
              <w:sz w:val="24"/>
              <w:szCs w:val="24"/>
              <w:lang w:eastAsia="is-IS"/>
              <w14:ligatures w14:val="standardContextual"/>
            </w:rPr>
          </w:pPr>
          <w:hyperlink w:anchor="_Toc223857336" w:history="1">
            <w:r w:rsidRPr="00A206AF">
              <w:rPr>
                <w:rStyle w:val="Hyperlink"/>
                <w:noProof/>
              </w:rPr>
              <w:t>1.4.4.</w:t>
            </w:r>
            <w:r>
              <w:rPr>
                <w:rFonts w:asciiTheme="minorHAnsi" w:hAnsiTheme="minorHAnsi"/>
                <w:noProof/>
                <w:kern w:val="2"/>
                <w:sz w:val="24"/>
                <w:szCs w:val="24"/>
                <w:lang w:eastAsia="is-IS"/>
                <w14:ligatures w14:val="standardContextual"/>
              </w:rPr>
              <w:tab/>
            </w:r>
            <w:r w:rsidRPr="00A206AF">
              <w:rPr>
                <w:rStyle w:val="Hyperlink"/>
                <w:noProof/>
              </w:rPr>
              <w:t>Rannsóknir</w:t>
            </w:r>
            <w:r>
              <w:rPr>
                <w:noProof/>
                <w:webHidden/>
              </w:rPr>
              <w:tab/>
            </w:r>
            <w:r>
              <w:rPr>
                <w:noProof/>
                <w:webHidden/>
              </w:rPr>
              <w:fldChar w:fldCharType="begin"/>
            </w:r>
            <w:r>
              <w:rPr>
                <w:noProof/>
                <w:webHidden/>
              </w:rPr>
              <w:instrText xml:space="preserve"> PAGEREF _Toc223857336 \h </w:instrText>
            </w:r>
            <w:r>
              <w:rPr>
                <w:noProof/>
                <w:webHidden/>
              </w:rPr>
            </w:r>
            <w:r>
              <w:rPr>
                <w:noProof/>
                <w:webHidden/>
              </w:rPr>
              <w:fldChar w:fldCharType="separate"/>
            </w:r>
            <w:r>
              <w:rPr>
                <w:noProof/>
                <w:webHidden/>
              </w:rPr>
              <w:t>4</w:t>
            </w:r>
            <w:r>
              <w:rPr>
                <w:noProof/>
                <w:webHidden/>
              </w:rPr>
              <w:fldChar w:fldCharType="end"/>
            </w:r>
          </w:hyperlink>
        </w:p>
        <w:p w14:paraId="41230B46" w14:textId="50F17542" w:rsidR="00214232" w:rsidRDefault="00214232">
          <w:pPr>
            <w:pStyle w:val="TOC3"/>
            <w:tabs>
              <w:tab w:val="left" w:pos="1200"/>
              <w:tab w:val="right" w:leader="dot" w:pos="9061"/>
            </w:tabs>
            <w:rPr>
              <w:rFonts w:asciiTheme="minorHAnsi" w:hAnsiTheme="minorHAnsi"/>
              <w:noProof/>
              <w:kern w:val="2"/>
              <w:sz w:val="24"/>
              <w:szCs w:val="24"/>
              <w:lang w:eastAsia="is-IS"/>
              <w14:ligatures w14:val="standardContextual"/>
            </w:rPr>
          </w:pPr>
          <w:hyperlink w:anchor="_Toc223857337" w:history="1">
            <w:r w:rsidRPr="00A206AF">
              <w:rPr>
                <w:rStyle w:val="Hyperlink"/>
                <w:noProof/>
              </w:rPr>
              <w:t>2.</w:t>
            </w:r>
            <w:r>
              <w:rPr>
                <w:rFonts w:asciiTheme="minorHAnsi" w:hAnsiTheme="minorHAnsi"/>
                <w:noProof/>
                <w:kern w:val="2"/>
                <w:sz w:val="24"/>
                <w:szCs w:val="24"/>
                <w:lang w:eastAsia="is-IS"/>
                <w14:ligatures w14:val="standardContextual"/>
              </w:rPr>
              <w:tab/>
            </w:r>
            <w:r w:rsidRPr="00A206AF">
              <w:rPr>
                <w:rStyle w:val="Hyperlink"/>
                <w:noProof/>
              </w:rPr>
              <w:t>Umferð</w:t>
            </w:r>
            <w:r>
              <w:rPr>
                <w:noProof/>
                <w:webHidden/>
              </w:rPr>
              <w:tab/>
            </w:r>
            <w:r>
              <w:rPr>
                <w:noProof/>
                <w:webHidden/>
              </w:rPr>
              <w:fldChar w:fldCharType="begin"/>
            </w:r>
            <w:r>
              <w:rPr>
                <w:noProof/>
                <w:webHidden/>
              </w:rPr>
              <w:instrText xml:space="preserve"> PAGEREF _Toc223857337 \h </w:instrText>
            </w:r>
            <w:r>
              <w:rPr>
                <w:noProof/>
                <w:webHidden/>
              </w:rPr>
            </w:r>
            <w:r>
              <w:rPr>
                <w:noProof/>
                <w:webHidden/>
              </w:rPr>
              <w:fldChar w:fldCharType="separate"/>
            </w:r>
            <w:r>
              <w:rPr>
                <w:noProof/>
                <w:webHidden/>
              </w:rPr>
              <w:t>4</w:t>
            </w:r>
            <w:r>
              <w:rPr>
                <w:noProof/>
                <w:webHidden/>
              </w:rPr>
              <w:fldChar w:fldCharType="end"/>
            </w:r>
          </w:hyperlink>
        </w:p>
        <w:p w14:paraId="78746062" w14:textId="6FF3D844"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38" w:history="1">
            <w:r w:rsidRPr="00A206AF">
              <w:rPr>
                <w:rStyle w:val="Hyperlink"/>
                <w:noProof/>
              </w:rPr>
              <w:t>2.1.</w:t>
            </w:r>
            <w:r>
              <w:rPr>
                <w:rFonts w:asciiTheme="minorHAnsi" w:hAnsiTheme="minorHAnsi"/>
                <w:noProof/>
                <w:kern w:val="2"/>
                <w:sz w:val="24"/>
                <w:szCs w:val="24"/>
                <w:lang w:eastAsia="is-IS"/>
                <w14:ligatures w14:val="standardContextual"/>
              </w:rPr>
              <w:tab/>
            </w:r>
            <w:r w:rsidRPr="00A206AF">
              <w:rPr>
                <w:rStyle w:val="Hyperlink"/>
                <w:noProof/>
              </w:rPr>
              <w:t>Merking vinnusvæða</w:t>
            </w:r>
            <w:r>
              <w:rPr>
                <w:noProof/>
                <w:webHidden/>
              </w:rPr>
              <w:tab/>
            </w:r>
            <w:r>
              <w:rPr>
                <w:noProof/>
                <w:webHidden/>
              </w:rPr>
              <w:fldChar w:fldCharType="begin"/>
            </w:r>
            <w:r>
              <w:rPr>
                <w:noProof/>
                <w:webHidden/>
              </w:rPr>
              <w:instrText xml:space="preserve"> PAGEREF _Toc223857338 \h </w:instrText>
            </w:r>
            <w:r>
              <w:rPr>
                <w:noProof/>
                <w:webHidden/>
              </w:rPr>
            </w:r>
            <w:r>
              <w:rPr>
                <w:noProof/>
                <w:webHidden/>
              </w:rPr>
              <w:fldChar w:fldCharType="separate"/>
            </w:r>
            <w:r>
              <w:rPr>
                <w:noProof/>
                <w:webHidden/>
              </w:rPr>
              <w:t>6</w:t>
            </w:r>
            <w:r>
              <w:rPr>
                <w:noProof/>
                <w:webHidden/>
              </w:rPr>
              <w:fldChar w:fldCharType="end"/>
            </w:r>
          </w:hyperlink>
        </w:p>
        <w:p w14:paraId="23A27548" w14:textId="7652B8ED" w:rsidR="00214232" w:rsidRDefault="00214232">
          <w:pPr>
            <w:pStyle w:val="TOC3"/>
            <w:tabs>
              <w:tab w:val="left" w:pos="1200"/>
              <w:tab w:val="right" w:leader="dot" w:pos="9061"/>
            </w:tabs>
            <w:rPr>
              <w:rFonts w:asciiTheme="minorHAnsi" w:hAnsiTheme="minorHAnsi"/>
              <w:noProof/>
              <w:kern w:val="2"/>
              <w:sz w:val="24"/>
              <w:szCs w:val="24"/>
              <w:lang w:eastAsia="is-IS"/>
              <w14:ligatures w14:val="standardContextual"/>
            </w:rPr>
          </w:pPr>
          <w:hyperlink w:anchor="_Toc223857339" w:history="1">
            <w:r w:rsidRPr="00A206AF">
              <w:rPr>
                <w:rStyle w:val="Hyperlink"/>
                <w:noProof/>
              </w:rPr>
              <w:t>3.</w:t>
            </w:r>
            <w:r>
              <w:rPr>
                <w:rFonts w:asciiTheme="minorHAnsi" w:hAnsiTheme="minorHAnsi"/>
                <w:noProof/>
                <w:kern w:val="2"/>
                <w:sz w:val="24"/>
                <w:szCs w:val="24"/>
                <w:lang w:eastAsia="is-IS"/>
                <w14:ligatures w14:val="standardContextual"/>
              </w:rPr>
              <w:tab/>
            </w:r>
            <w:r w:rsidRPr="00A206AF">
              <w:rPr>
                <w:rStyle w:val="Hyperlink"/>
                <w:noProof/>
              </w:rPr>
              <w:t>Verksvið, nákvæmniskröfur</w:t>
            </w:r>
            <w:r>
              <w:rPr>
                <w:noProof/>
                <w:webHidden/>
              </w:rPr>
              <w:tab/>
            </w:r>
            <w:r>
              <w:rPr>
                <w:noProof/>
                <w:webHidden/>
              </w:rPr>
              <w:fldChar w:fldCharType="begin"/>
            </w:r>
            <w:r>
              <w:rPr>
                <w:noProof/>
                <w:webHidden/>
              </w:rPr>
              <w:instrText xml:space="preserve"> PAGEREF _Toc223857339 \h </w:instrText>
            </w:r>
            <w:r>
              <w:rPr>
                <w:noProof/>
                <w:webHidden/>
              </w:rPr>
            </w:r>
            <w:r>
              <w:rPr>
                <w:noProof/>
                <w:webHidden/>
              </w:rPr>
              <w:fldChar w:fldCharType="separate"/>
            </w:r>
            <w:r>
              <w:rPr>
                <w:noProof/>
                <w:webHidden/>
              </w:rPr>
              <w:t>6</w:t>
            </w:r>
            <w:r>
              <w:rPr>
                <w:noProof/>
                <w:webHidden/>
              </w:rPr>
              <w:fldChar w:fldCharType="end"/>
            </w:r>
          </w:hyperlink>
        </w:p>
        <w:p w14:paraId="2A7A115E" w14:textId="6D51E7CA"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0" w:history="1">
            <w:r w:rsidRPr="00A206AF">
              <w:rPr>
                <w:rStyle w:val="Hyperlink"/>
                <w:noProof/>
              </w:rPr>
              <w:t>3.1.</w:t>
            </w:r>
            <w:r>
              <w:rPr>
                <w:rFonts w:asciiTheme="minorHAnsi" w:hAnsiTheme="minorHAnsi"/>
                <w:noProof/>
                <w:kern w:val="2"/>
                <w:sz w:val="24"/>
                <w:szCs w:val="24"/>
                <w:lang w:eastAsia="is-IS"/>
                <w14:ligatures w14:val="standardContextual"/>
              </w:rPr>
              <w:tab/>
            </w:r>
            <w:r w:rsidRPr="00A206AF">
              <w:rPr>
                <w:rStyle w:val="Hyperlink"/>
                <w:noProof/>
              </w:rPr>
              <w:t>Almennt</w:t>
            </w:r>
            <w:r>
              <w:rPr>
                <w:noProof/>
                <w:webHidden/>
              </w:rPr>
              <w:tab/>
            </w:r>
            <w:r>
              <w:rPr>
                <w:noProof/>
                <w:webHidden/>
              </w:rPr>
              <w:fldChar w:fldCharType="begin"/>
            </w:r>
            <w:r>
              <w:rPr>
                <w:noProof/>
                <w:webHidden/>
              </w:rPr>
              <w:instrText xml:space="preserve"> PAGEREF _Toc223857340 \h </w:instrText>
            </w:r>
            <w:r>
              <w:rPr>
                <w:noProof/>
                <w:webHidden/>
              </w:rPr>
            </w:r>
            <w:r>
              <w:rPr>
                <w:noProof/>
                <w:webHidden/>
              </w:rPr>
              <w:fldChar w:fldCharType="separate"/>
            </w:r>
            <w:r>
              <w:rPr>
                <w:noProof/>
                <w:webHidden/>
              </w:rPr>
              <w:t>6</w:t>
            </w:r>
            <w:r>
              <w:rPr>
                <w:noProof/>
                <w:webHidden/>
              </w:rPr>
              <w:fldChar w:fldCharType="end"/>
            </w:r>
          </w:hyperlink>
        </w:p>
        <w:p w14:paraId="27F8FE32" w14:textId="0ADBE8DD"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1" w:history="1">
            <w:r w:rsidRPr="00A206AF">
              <w:rPr>
                <w:rStyle w:val="Hyperlink"/>
                <w:noProof/>
              </w:rPr>
              <w:t>3.2.</w:t>
            </w:r>
            <w:r>
              <w:rPr>
                <w:rFonts w:asciiTheme="minorHAnsi" w:hAnsiTheme="minorHAnsi"/>
                <w:noProof/>
                <w:kern w:val="2"/>
                <w:sz w:val="24"/>
                <w:szCs w:val="24"/>
                <w:lang w:eastAsia="is-IS"/>
                <w14:ligatures w14:val="standardContextual"/>
              </w:rPr>
              <w:tab/>
            </w:r>
            <w:r w:rsidRPr="00A206AF">
              <w:rPr>
                <w:rStyle w:val="Hyperlink"/>
                <w:noProof/>
              </w:rPr>
              <w:t>Viðbrögð við óveðri</w:t>
            </w:r>
            <w:r>
              <w:rPr>
                <w:noProof/>
                <w:webHidden/>
              </w:rPr>
              <w:tab/>
            </w:r>
            <w:r>
              <w:rPr>
                <w:noProof/>
                <w:webHidden/>
              </w:rPr>
              <w:fldChar w:fldCharType="begin"/>
            </w:r>
            <w:r>
              <w:rPr>
                <w:noProof/>
                <w:webHidden/>
              </w:rPr>
              <w:instrText xml:space="preserve"> PAGEREF _Toc223857341 \h </w:instrText>
            </w:r>
            <w:r>
              <w:rPr>
                <w:noProof/>
                <w:webHidden/>
              </w:rPr>
            </w:r>
            <w:r>
              <w:rPr>
                <w:noProof/>
                <w:webHidden/>
              </w:rPr>
              <w:fldChar w:fldCharType="separate"/>
            </w:r>
            <w:r>
              <w:rPr>
                <w:noProof/>
                <w:webHidden/>
              </w:rPr>
              <w:t>7</w:t>
            </w:r>
            <w:r>
              <w:rPr>
                <w:noProof/>
                <w:webHidden/>
              </w:rPr>
              <w:fldChar w:fldCharType="end"/>
            </w:r>
          </w:hyperlink>
        </w:p>
        <w:p w14:paraId="163C7CBD" w14:textId="3F78AE84"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2" w:history="1">
            <w:r w:rsidRPr="00A206AF">
              <w:rPr>
                <w:rStyle w:val="Hyperlink"/>
                <w:noProof/>
              </w:rPr>
              <w:t>3.3.</w:t>
            </w:r>
            <w:r>
              <w:rPr>
                <w:rFonts w:asciiTheme="minorHAnsi" w:hAnsiTheme="minorHAnsi"/>
                <w:noProof/>
                <w:kern w:val="2"/>
                <w:sz w:val="24"/>
                <w:szCs w:val="24"/>
                <w:lang w:eastAsia="is-IS"/>
                <w14:ligatures w14:val="standardContextual"/>
              </w:rPr>
              <w:tab/>
            </w:r>
            <w:r w:rsidRPr="00A206AF">
              <w:rPr>
                <w:rStyle w:val="Hyperlink"/>
                <w:noProof/>
              </w:rPr>
              <w:t>Atriði undanþegin útboði</w:t>
            </w:r>
            <w:r>
              <w:rPr>
                <w:noProof/>
                <w:webHidden/>
              </w:rPr>
              <w:tab/>
            </w:r>
            <w:r>
              <w:rPr>
                <w:noProof/>
                <w:webHidden/>
              </w:rPr>
              <w:fldChar w:fldCharType="begin"/>
            </w:r>
            <w:r>
              <w:rPr>
                <w:noProof/>
                <w:webHidden/>
              </w:rPr>
              <w:instrText xml:space="preserve"> PAGEREF _Toc223857342 \h </w:instrText>
            </w:r>
            <w:r>
              <w:rPr>
                <w:noProof/>
                <w:webHidden/>
              </w:rPr>
            </w:r>
            <w:r>
              <w:rPr>
                <w:noProof/>
                <w:webHidden/>
              </w:rPr>
              <w:fldChar w:fldCharType="separate"/>
            </w:r>
            <w:r>
              <w:rPr>
                <w:noProof/>
                <w:webHidden/>
              </w:rPr>
              <w:t>7</w:t>
            </w:r>
            <w:r>
              <w:rPr>
                <w:noProof/>
                <w:webHidden/>
              </w:rPr>
              <w:fldChar w:fldCharType="end"/>
            </w:r>
          </w:hyperlink>
        </w:p>
        <w:p w14:paraId="298A1775" w14:textId="0AF7BCE4"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3" w:history="1">
            <w:r w:rsidRPr="00A206AF">
              <w:rPr>
                <w:rStyle w:val="Hyperlink"/>
                <w:noProof/>
              </w:rPr>
              <w:t>3.4.</w:t>
            </w:r>
            <w:r>
              <w:rPr>
                <w:rFonts w:asciiTheme="minorHAnsi" w:hAnsiTheme="minorHAnsi"/>
                <w:noProof/>
                <w:kern w:val="2"/>
                <w:sz w:val="24"/>
                <w:szCs w:val="24"/>
                <w:lang w:eastAsia="is-IS"/>
                <w14:ligatures w14:val="standardContextual"/>
              </w:rPr>
              <w:tab/>
            </w:r>
            <w:r w:rsidRPr="00A206AF">
              <w:rPr>
                <w:rStyle w:val="Hyperlink"/>
                <w:noProof/>
              </w:rPr>
              <w:t>Vegtegund, frávik</w:t>
            </w:r>
            <w:r>
              <w:rPr>
                <w:noProof/>
                <w:webHidden/>
              </w:rPr>
              <w:tab/>
            </w:r>
            <w:r>
              <w:rPr>
                <w:noProof/>
                <w:webHidden/>
              </w:rPr>
              <w:fldChar w:fldCharType="begin"/>
            </w:r>
            <w:r>
              <w:rPr>
                <w:noProof/>
                <w:webHidden/>
              </w:rPr>
              <w:instrText xml:space="preserve"> PAGEREF _Toc223857343 \h </w:instrText>
            </w:r>
            <w:r>
              <w:rPr>
                <w:noProof/>
                <w:webHidden/>
              </w:rPr>
            </w:r>
            <w:r>
              <w:rPr>
                <w:noProof/>
                <w:webHidden/>
              </w:rPr>
              <w:fldChar w:fldCharType="separate"/>
            </w:r>
            <w:r>
              <w:rPr>
                <w:noProof/>
                <w:webHidden/>
              </w:rPr>
              <w:t>7</w:t>
            </w:r>
            <w:r>
              <w:rPr>
                <w:noProof/>
                <w:webHidden/>
              </w:rPr>
              <w:fldChar w:fldCharType="end"/>
            </w:r>
          </w:hyperlink>
        </w:p>
        <w:p w14:paraId="31B2B135" w14:textId="37FFB163"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4" w:history="1">
            <w:r w:rsidRPr="00A206AF">
              <w:rPr>
                <w:rStyle w:val="Hyperlink"/>
                <w:noProof/>
              </w:rPr>
              <w:t>3.5.</w:t>
            </w:r>
            <w:r>
              <w:rPr>
                <w:rFonts w:asciiTheme="minorHAnsi" w:hAnsiTheme="minorHAnsi"/>
                <w:noProof/>
                <w:kern w:val="2"/>
                <w:sz w:val="24"/>
                <w:szCs w:val="24"/>
                <w:lang w:eastAsia="is-IS"/>
                <w14:ligatures w14:val="standardContextual"/>
              </w:rPr>
              <w:tab/>
            </w:r>
            <w:r w:rsidRPr="00A206AF">
              <w:rPr>
                <w:rStyle w:val="Hyperlink"/>
                <w:noProof/>
              </w:rPr>
              <w:t>Efni og búnaður sem verkkaupi leggur til</w:t>
            </w:r>
            <w:r>
              <w:rPr>
                <w:noProof/>
                <w:webHidden/>
              </w:rPr>
              <w:tab/>
            </w:r>
            <w:r>
              <w:rPr>
                <w:noProof/>
                <w:webHidden/>
              </w:rPr>
              <w:fldChar w:fldCharType="begin"/>
            </w:r>
            <w:r>
              <w:rPr>
                <w:noProof/>
                <w:webHidden/>
              </w:rPr>
              <w:instrText xml:space="preserve"> PAGEREF _Toc223857344 \h </w:instrText>
            </w:r>
            <w:r>
              <w:rPr>
                <w:noProof/>
                <w:webHidden/>
              </w:rPr>
            </w:r>
            <w:r>
              <w:rPr>
                <w:noProof/>
                <w:webHidden/>
              </w:rPr>
              <w:fldChar w:fldCharType="separate"/>
            </w:r>
            <w:r>
              <w:rPr>
                <w:noProof/>
                <w:webHidden/>
              </w:rPr>
              <w:t>7</w:t>
            </w:r>
            <w:r>
              <w:rPr>
                <w:noProof/>
                <w:webHidden/>
              </w:rPr>
              <w:fldChar w:fldCharType="end"/>
            </w:r>
          </w:hyperlink>
        </w:p>
        <w:p w14:paraId="2F44FF98" w14:textId="59E01C52"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5" w:history="1">
            <w:r w:rsidRPr="00A206AF">
              <w:rPr>
                <w:rStyle w:val="Hyperlink"/>
                <w:noProof/>
              </w:rPr>
              <w:t>3.6.</w:t>
            </w:r>
            <w:r>
              <w:rPr>
                <w:rFonts w:asciiTheme="minorHAnsi" w:hAnsiTheme="minorHAnsi"/>
                <w:noProof/>
                <w:kern w:val="2"/>
                <w:sz w:val="24"/>
                <w:szCs w:val="24"/>
                <w:lang w:eastAsia="is-IS"/>
                <w14:ligatures w14:val="standardContextual"/>
              </w:rPr>
              <w:tab/>
            </w:r>
            <w:r w:rsidRPr="00A206AF">
              <w:rPr>
                <w:rStyle w:val="Hyperlink"/>
                <w:noProof/>
              </w:rPr>
              <w:t>Vegtengingar</w:t>
            </w:r>
            <w:r>
              <w:rPr>
                <w:noProof/>
                <w:webHidden/>
              </w:rPr>
              <w:tab/>
            </w:r>
            <w:r>
              <w:rPr>
                <w:noProof/>
                <w:webHidden/>
              </w:rPr>
              <w:fldChar w:fldCharType="begin"/>
            </w:r>
            <w:r>
              <w:rPr>
                <w:noProof/>
                <w:webHidden/>
              </w:rPr>
              <w:instrText xml:space="preserve"> PAGEREF _Toc223857345 \h </w:instrText>
            </w:r>
            <w:r>
              <w:rPr>
                <w:noProof/>
                <w:webHidden/>
              </w:rPr>
            </w:r>
            <w:r>
              <w:rPr>
                <w:noProof/>
                <w:webHidden/>
              </w:rPr>
              <w:fldChar w:fldCharType="separate"/>
            </w:r>
            <w:r>
              <w:rPr>
                <w:noProof/>
                <w:webHidden/>
              </w:rPr>
              <w:t>7</w:t>
            </w:r>
            <w:r>
              <w:rPr>
                <w:noProof/>
                <w:webHidden/>
              </w:rPr>
              <w:fldChar w:fldCharType="end"/>
            </w:r>
          </w:hyperlink>
        </w:p>
        <w:p w14:paraId="050E2CAF" w14:textId="1A7C09BF"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6" w:history="1">
            <w:r w:rsidRPr="00A206AF">
              <w:rPr>
                <w:rStyle w:val="Hyperlink"/>
                <w:noProof/>
              </w:rPr>
              <w:t>3.7.</w:t>
            </w:r>
            <w:r>
              <w:rPr>
                <w:rFonts w:asciiTheme="minorHAnsi" w:hAnsiTheme="minorHAnsi"/>
                <w:noProof/>
                <w:kern w:val="2"/>
                <w:sz w:val="24"/>
                <w:szCs w:val="24"/>
                <w:lang w:eastAsia="is-IS"/>
                <w14:ligatures w14:val="standardContextual"/>
              </w:rPr>
              <w:tab/>
            </w:r>
            <w:r w:rsidRPr="00A206AF">
              <w:rPr>
                <w:rStyle w:val="Hyperlink"/>
                <w:noProof/>
              </w:rPr>
              <w:t>Mælingar, útsetningar</w:t>
            </w:r>
            <w:r>
              <w:rPr>
                <w:noProof/>
                <w:webHidden/>
              </w:rPr>
              <w:tab/>
            </w:r>
            <w:r>
              <w:rPr>
                <w:noProof/>
                <w:webHidden/>
              </w:rPr>
              <w:fldChar w:fldCharType="begin"/>
            </w:r>
            <w:r>
              <w:rPr>
                <w:noProof/>
                <w:webHidden/>
              </w:rPr>
              <w:instrText xml:space="preserve"> PAGEREF _Toc223857346 \h </w:instrText>
            </w:r>
            <w:r>
              <w:rPr>
                <w:noProof/>
                <w:webHidden/>
              </w:rPr>
            </w:r>
            <w:r>
              <w:rPr>
                <w:noProof/>
                <w:webHidden/>
              </w:rPr>
              <w:fldChar w:fldCharType="separate"/>
            </w:r>
            <w:r>
              <w:rPr>
                <w:noProof/>
                <w:webHidden/>
              </w:rPr>
              <w:t>7</w:t>
            </w:r>
            <w:r>
              <w:rPr>
                <w:noProof/>
                <w:webHidden/>
              </w:rPr>
              <w:fldChar w:fldCharType="end"/>
            </w:r>
          </w:hyperlink>
        </w:p>
        <w:p w14:paraId="0BD4ED79" w14:textId="31A0FCBB"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47" w:history="1">
            <w:r w:rsidRPr="00A206AF">
              <w:rPr>
                <w:rStyle w:val="Hyperlink"/>
                <w:noProof/>
              </w:rPr>
              <w:t>3.8.</w:t>
            </w:r>
            <w:r>
              <w:rPr>
                <w:rFonts w:asciiTheme="minorHAnsi" w:hAnsiTheme="minorHAnsi"/>
                <w:noProof/>
                <w:kern w:val="2"/>
                <w:sz w:val="24"/>
                <w:szCs w:val="24"/>
                <w:lang w:eastAsia="is-IS"/>
                <w14:ligatures w14:val="standardContextual"/>
              </w:rPr>
              <w:tab/>
            </w:r>
            <w:r w:rsidRPr="00A206AF">
              <w:rPr>
                <w:rStyle w:val="Hyperlink"/>
                <w:noProof/>
              </w:rPr>
              <w:t>Magntölur og uppgjör</w:t>
            </w:r>
            <w:r>
              <w:rPr>
                <w:noProof/>
                <w:webHidden/>
              </w:rPr>
              <w:tab/>
            </w:r>
            <w:r>
              <w:rPr>
                <w:noProof/>
                <w:webHidden/>
              </w:rPr>
              <w:fldChar w:fldCharType="begin"/>
            </w:r>
            <w:r>
              <w:rPr>
                <w:noProof/>
                <w:webHidden/>
              </w:rPr>
              <w:instrText xml:space="preserve"> PAGEREF _Toc223857347 \h </w:instrText>
            </w:r>
            <w:r>
              <w:rPr>
                <w:noProof/>
                <w:webHidden/>
              </w:rPr>
            </w:r>
            <w:r>
              <w:rPr>
                <w:noProof/>
                <w:webHidden/>
              </w:rPr>
              <w:fldChar w:fldCharType="separate"/>
            </w:r>
            <w:r>
              <w:rPr>
                <w:noProof/>
                <w:webHidden/>
              </w:rPr>
              <w:t>9</w:t>
            </w:r>
            <w:r>
              <w:rPr>
                <w:noProof/>
                <w:webHidden/>
              </w:rPr>
              <w:fldChar w:fldCharType="end"/>
            </w:r>
          </w:hyperlink>
        </w:p>
        <w:p w14:paraId="02A701C5" w14:textId="608C5138" w:rsidR="00214232" w:rsidRDefault="00214232">
          <w:pPr>
            <w:pStyle w:val="TOC5"/>
            <w:tabs>
              <w:tab w:val="left" w:pos="1680"/>
              <w:tab w:val="right" w:leader="dot" w:pos="9061"/>
            </w:tabs>
            <w:rPr>
              <w:rFonts w:asciiTheme="minorHAnsi" w:hAnsiTheme="minorHAnsi"/>
              <w:noProof/>
              <w:kern w:val="2"/>
              <w:sz w:val="24"/>
              <w:szCs w:val="24"/>
              <w:lang w:eastAsia="is-IS"/>
              <w14:ligatures w14:val="standardContextual"/>
            </w:rPr>
          </w:pPr>
          <w:hyperlink w:anchor="_Toc223857348" w:history="1">
            <w:r w:rsidRPr="00A206AF">
              <w:rPr>
                <w:rStyle w:val="Hyperlink"/>
                <w:noProof/>
              </w:rPr>
              <w:t>3.8.1.</w:t>
            </w:r>
            <w:r>
              <w:rPr>
                <w:rFonts w:asciiTheme="minorHAnsi" w:hAnsiTheme="minorHAnsi"/>
                <w:noProof/>
                <w:kern w:val="2"/>
                <w:sz w:val="24"/>
                <w:szCs w:val="24"/>
                <w:lang w:eastAsia="is-IS"/>
                <w14:ligatures w14:val="standardContextual"/>
              </w:rPr>
              <w:tab/>
            </w:r>
            <w:r w:rsidRPr="00A206AF">
              <w:rPr>
                <w:rStyle w:val="Hyperlink"/>
                <w:noProof/>
              </w:rPr>
              <w:t>Dagskýrslur</w:t>
            </w:r>
            <w:r>
              <w:rPr>
                <w:noProof/>
                <w:webHidden/>
              </w:rPr>
              <w:tab/>
            </w:r>
            <w:r>
              <w:rPr>
                <w:noProof/>
                <w:webHidden/>
              </w:rPr>
              <w:fldChar w:fldCharType="begin"/>
            </w:r>
            <w:r>
              <w:rPr>
                <w:noProof/>
                <w:webHidden/>
              </w:rPr>
              <w:instrText xml:space="preserve"> PAGEREF _Toc223857348 \h </w:instrText>
            </w:r>
            <w:r>
              <w:rPr>
                <w:noProof/>
                <w:webHidden/>
              </w:rPr>
            </w:r>
            <w:r>
              <w:rPr>
                <w:noProof/>
                <w:webHidden/>
              </w:rPr>
              <w:fldChar w:fldCharType="separate"/>
            </w:r>
            <w:r>
              <w:rPr>
                <w:noProof/>
                <w:webHidden/>
              </w:rPr>
              <w:t>9</w:t>
            </w:r>
            <w:r>
              <w:rPr>
                <w:noProof/>
                <w:webHidden/>
              </w:rPr>
              <w:fldChar w:fldCharType="end"/>
            </w:r>
          </w:hyperlink>
        </w:p>
        <w:p w14:paraId="5BFB88A1" w14:textId="710B984F" w:rsidR="00214232" w:rsidRDefault="00214232">
          <w:pPr>
            <w:pStyle w:val="TOC3"/>
            <w:tabs>
              <w:tab w:val="left" w:pos="1200"/>
              <w:tab w:val="right" w:leader="dot" w:pos="9061"/>
            </w:tabs>
            <w:rPr>
              <w:rFonts w:asciiTheme="minorHAnsi" w:hAnsiTheme="minorHAnsi"/>
              <w:noProof/>
              <w:kern w:val="2"/>
              <w:sz w:val="24"/>
              <w:szCs w:val="24"/>
              <w:lang w:eastAsia="is-IS"/>
              <w14:ligatures w14:val="standardContextual"/>
            </w:rPr>
          </w:pPr>
          <w:hyperlink w:anchor="_Toc223857349" w:history="1">
            <w:r w:rsidRPr="00A206AF">
              <w:rPr>
                <w:rStyle w:val="Hyperlink"/>
                <w:noProof/>
              </w:rPr>
              <w:t>4.</w:t>
            </w:r>
            <w:r>
              <w:rPr>
                <w:rFonts w:asciiTheme="minorHAnsi" w:hAnsiTheme="minorHAnsi"/>
                <w:noProof/>
                <w:kern w:val="2"/>
                <w:sz w:val="24"/>
                <w:szCs w:val="24"/>
                <w:lang w:eastAsia="is-IS"/>
                <w14:ligatures w14:val="standardContextual"/>
              </w:rPr>
              <w:tab/>
            </w:r>
            <w:r w:rsidRPr="00A206AF">
              <w:rPr>
                <w:rStyle w:val="Hyperlink"/>
                <w:noProof/>
              </w:rPr>
              <w:t>Efnistökusvæði</w:t>
            </w:r>
            <w:r>
              <w:rPr>
                <w:noProof/>
                <w:webHidden/>
              </w:rPr>
              <w:tab/>
            </w:r>
            <w:r>
              <w:rPr>
                <w:noProof/>
                <w:webHidden/>
              </w:rPr>
              <w:fldChar w:fldCharType="begin"/>
            </w:r>
            <w:r>
              <w:rPr>
                <w:noProof/>
                <w:webHidden/>
              </w:rPr>
              <w:instrText xml:space="preserve"> PAGEREF _Toc223857349 \h </w:instrText>
            </w:r>
            <w:r>
              <w:rPr>
                <w:noProof/>
                <w:webHidden/>
              </w:rPr>
            </w:r>
            <w:r>
              <w:rPr>
                <w:noProof/>
                <w:webHidden/>
              </w:rPr>
              <w:fldChar w:fldCharType="separate"/>
            </w:r>
            <w:r>
              <w:rPr>
                <w:noProof/>
                <w:webHidden/>
              </w:rPr>
              <w:t>9</w:t>
            </w:r>
            <w:r>
              <w:rPr>
                <w:noProof/>
                <w:webHidden/>
              </w:rPr>
              <w:fldChar w:fldCharType="end"/>
            </w:r>
          </w:hyperlink>
        </w:p>
        <w:p w14:paraId="5BB56CD1" w14:textId="59BC3A14"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50" w:history="1">
            <w:r w:rsidRPr="00A206AF">
              <w:rPr>
                <w:rStyle w:val="Hyperlink"/>
                <w:noProof/>
              </w:rPr>
              <w:t>4.1.</w:t>
            </w:r>
            <w:r>
              <w:rPr>
                <w:rFonts w:asciiTheme="minorHAnsi" w:hAnsiTheme="minorHAnsi"/>
                <w:noProof/>
                <w:kern w:val="2"/>
                <w:sz w:val="24"/>
                <w:szCs w:val="24"/>
                <w:lang w:eastAsia="is-IS"/>
                <w14:ligatures w14:val="standardContextual"/>
              </w:rPr>
              <w:tab/>
            </w:r>
            <w:r w:rsidRPr="00A206AF">
              <w:rPr>
                <w:rStyle w:val="Hyperlink"/>
                <w:noProof/>
              </w:rPr>
              <w:t>Inngangur</w:t>
            </w:r>
            <w:r>
              <w:rPr>
                <w:noProof/>
                <w:webHidden/>
              </w:rPr>
              <w:tab/>
            </w:r>
            <w:r>
              <w:rPr>
                <w:noProof/>
                <w:webHidden/>
              </w:rPr>
              <w:fldChar w:fldCharType="begin"/>
            </w:r>
            <w:r>
              <w:rPr>
                <w:noProof/>
                <w:webHidden/>
              </w:rPr>
              <w:instrText xml:space="preserve"> PAGEREF _Toc223857350 \h </w:instrText>
            </w:r>
            <w:r>
              <w:rPr>
                <w:noProof/>
                <w:webHidden/>
              </w:rPr>
            </w:r>
            <w:r>
              <w:rPr>
                <w:noProof/>
                <w:webHidden/>
              </w:rPr>
              <w:fldChar w:fldCharType="separate"/>
            </w:r>
            <w:r>
              <w:rPr>
                <w:noProof/>
                <w:webHidden/>
              </w:rPr>
              <w:t>9</w:t>
            </w:r>
            <w:r>
              <w:rPr>
                <w:noProof/>
                <w:webHidden/>
              </w:rPr>
              <w:fldChar w:fldCharType="end"/>
            </w:r>
          </w:hyperlink>
        </w:p>
        <w:p w14:paraId="5A1C8715" w14:textId="7D0B8C50"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51" w:history="1">
            <w:r w:rsidRPr="00A206AF">
              <w:rPr>
                <w:rStyle w:val="Hyperlink"/>
                <w:noProof/>
              </w:rPr>
              <w:t>4.2.</w:t>
            </w:r>
            <w:r>
              <w:rPr>
                <w:rFonts w:asciiTheme="minorHAnsi" w:hAnsiTheme="minorHAnsi"/>
                <w:noProof/>
                <w:kern w:val="2"/>
                <w:sz w:val="24"/>
                <w:szCs w:val="24"/>
                <w:lang w:eastAsia="is-IS"/>
                <w14:ligatures w14:val="standardContextual"/>
              </w:rPr>
              <w:tab/>
            </w:r>
            <w:r w:rsidRPr="00A206AF">
              <w:rPr>
                <w:rStyle w:val="Hyperlink"/>
                <w:noProof/>
              </w:rPr>
              <w:t>Námur</w:t>
            </w:r>
            <w:r>
              <w:rPr>
                <w:noProof/>
                <w:webHidden/>
              </w:rPr>
              <w:tab/>
            </w:r>
            <w:r>
              <w:rPr>
                <w:noProof/>
                <w:webHidden/>
              </w:rPr>
              <w:fldChar w:fldCharType="begin"/>
            </w:r>
            <w:r>
              <w:rPr>
                <w:noProof/>
                <w:webHidden/>
              </w:rPr>
              <w:instrText xml:space="preserve"> PAGEREF _Toc223857351 \h </w:instrText>
            </w:r>
            <w:r>
              <w:rPr>
                <w:noProof/>
                <w:webHidden/>
              </w:rPr>
            </w:r>
            <w:r>
              <w:rPr>
                <w:noProof/>
                <w:webHidden/>
              </w:rPr>
              <w:fldChar w:fldCharType="separate"/>
            </w:r>
            <w:r>
              <w:rPr>
                <w:noProof/>
                <w:webHidden/>
              </w:rPr>
              <w:t>10</w:t>
            </w:r>
            <w:r>
              <w:rPr>
                <w:noProof/>
                <w:webHidden/>
              </w:rPr>
              <w:fldChar w:fldCharType="end"/>
            </w:r>
          </w:hyperlink>
        </w:p>
        <w:p w14:paraId="137725D2" w14:textId="4E9F149F" w:rsidR="00214232" w:rsidRDefault="00214232">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857352" w:history="1">
            <w:r w:rsidRPr="00A206AF">
              <w:rPr>
                <w:rStyle w:val="Hyperlink"/>
                <w:noProof/>
              </w:rPr>
              <w:t>4.3.</w:t>
            </w:r>
            <w:r>
              <w:rPr>
                <w:rFonts w:asciiTheme="minorHAnsi" w:hAnsiTheme="minorHAnsi"/>
                <w:noProof/>
                <w:kern w:val="2"/>
                <w:sz w:val="24"/>
                <w:szCs w:val="24"/>
                <w:lang w:eastAsia="is-IS"/>
                <w14:ligatures w14:val="standardContextual"/>
              </w:rPr>
              <w:tab/>
            </w:r>
            <w:r w:rsidRPr="00A206AF">
              <w:rPr>
                <w:rStyle w:val="Hyperlink"/>
                <w:noProof/>
              </w:rPr>
              <w:t>Skeringar</w:t>
            </w:r>
            <w:r>
              <w:rPr>
                <w:noProof/>
                <w:webHidden/>
              </w:rPr>
              <w:tab/>
            </w:r>
            <w:r>
              <w:rPr>
                <w:noProof/>
                <w:webHidden/>
              </w:rPr>
              <w:fldChar w:fldCharType="begin"/>
            </w:r>
            <w:r>
              <w:rPr>
                <w:noProof/>
                <w:webHidden/>
              </w:rPr>
              <w:instrText xml:space="preserve"> PAGEREF _Toc223857352 \h </w:instrText>
            </w:r>
            <w:r>
              <w:rPr>
                <w:noProof/>
                <w:webHidden/>
              </w:rPr>
            </w:r>
            <w:r>
              <w:rPr>
                <w:noProof/>
                <w:webHidden/>
              </w:rPr>
              <w:fldChar w:fldCharType="separate"/>
            </w:r>
            <w:r>
              <w:rPr>
                <w:noProof/>
                <w:webHidden/>
              </w:rPr>
              <w:t>10</w:t>
            </w:r>
            <w:r>
              <w:rPr>
                <w:noProof/>
                <w:webHidden/>
              </w:rPr>
              <w:fldChar w:fldCharType="end"/>
            </w:r>
          </w:hyperlink>
        </w:p>
        <w:p w14:paraId="0A467C01" w14:textId="5CF2A00F" w:rsidR="00355120" w:rsidRPr="00FD3765" w:rsidRDefault="00355120" w:rsidP="00355120">
          <w:r w:rsidRPr="00FD3765">
            <w:rPr>
              <w:b/>
              <w:szCs w:val="20"/>
            </w:rPr>
            <w:fldChar w:fldCharType="end"/>
          </w:r>
        </w:p>
      </w:sdtContent>
    </w:sdt>
    <w:p w14:paraId="4D0FE29E" w14:textId="77777777" w:rsidR="00355120" w:rsidRPr="00FD3765" w:rsidRDefault="00355120" w:rsidP="00355120">
      <w:pPr>
        <w:spacing w:line="276" w:lineRule="auto"/>
      </w:pPr>
    </w:p>
    <w:p w14:paraId="7575A056" w14:textId="610D57E1" w:rsidR="00EF6672" w:rsidRDefault="00EF6672">
      <w:pPr>
        <w:tabs>
          <w:tab w:val="clear" w:pos="454"/>
          <w:tab w:val="clear" w:pos="1077"/>
          <w:tab w:val="clear" w:pos="2155"/>
        </w:tabs>
        <w:snapToGrid/>
        <w:spacing w:after="160" w:line="278" w:lineRule="auto"/>
        <w:jc w:val="left"/>
      </w:pPr>
      <w:r>
        <w:br w:type="page"/>
      </w:r>
    </w:p>
    <w:p w14:paraId="2144AFD1" w14:textId="5B626412" w:rsidR="00355120" w:rsidRPr="00FD3765" w:rsidRDefault="00355120" w:rsidP="00355120">
      <w:pPr>
        <w:tabs>
          <w:tab w:val="clear" w:pos="454"/>
          <w:tab w:val="clear" w:pos="1077"/>
          <w:tab w:val="clear" w:pos="2155"/>
          <w:tab w:val="left" w:pos="2581"/>
        </w:tabs>
        <w:sectPr w:rsidR="00355120" w:rsidRPr="00FD3765" w:rsidSect="00355120">
          <w:headerReference w:type="default" r:id="rId13"/>
          <w:footerReference w:type="default" r:id="rId14"/>
          <w:headerReference w:type="first" r:id="rId15"/>
          <w:footerReference w:type="first" r:id="rId16"/>
          <w:pgSz w:w="11907" w:h="16839" w:code="9"/>
          <w:pgMar w:top="1418" w:right="1418" w:bottom="1418" w:left="1418" w:header="709" w:footer="709" w:gutter="0"/>
          <w:cols w:space="708"/>
          <w:noEndnote/>
          <w:titlePg/>
          <w:docGrid w:linePitch="326"/>
        </w:sectPr>
      </w:pPr>
    </w:p>
    <w:p w14:paraId="6319B9AB" w14:textId="04891DEA" w:rsidR="00355120" w:rsidRDefault="00355120" w:rsidP="009F1FE7">
      <w:pPr>
        <w:pStyle w:val="Heading2"/>
      </w:pPr>
      <w:bookmarkStart w:id="1" w:name="_Toc185591549"/>
      <w:bookmarkStart w:id="2" w:name="_Toc187219525"/>
      <w:bookmarkStart w:id="3" w:name="_Toc195276099"/>
      <w:bookmarkStart w:id="4" w:name="_Toc223857327"/>
      <w:r>
        <w:lastRenderedPageBreak/>
        <w:t xml:space="preserve">Bók </w:t>
      </w:r>
      <w:r w:rsidR="00585B22">
        <w:t>B</w:t>
      </w:r>
      <w:r>
        <w:t xml:space="preserve"> </w:t>
      </w:r>
      <w:r>
        <w:tab/>
      </w:r>
      <w:r>
        <w:tab/>
      </w:r>
      <w:bookmarkEnd w:id="1"/>
      <w:bookmarkEnd w:id="2"/>
      <w:bookmarkEnd w:id="3"/>
      <w:r w:rsidR="00585B22">
        <w:t>Almenn verklýsing</w:t>
      </w:r>
      <w:bookmarkEnd w:id="4"/>
    </w:p>
    <w:p w14:paraId="78942173" w14:textId="7ECC517F" w:rsidR="00355120" w:rsidRPr="00FD3765" w:rsidRDefault="00355120" w:rsidP="00585B22">
      <w:pPr>
        <w:pStyle w:val="Heading3"/>
      </w:pPr>
      <w:bookmarkStart w:id="5" w:name="_Toc221389050"/>
      <w:bookmarkStart w:id="6" w:name="_Toc185591602"/>
      <w:bookmarkStart w:id="7" w:name="_Toc187219578"/>
      <w:bookmarkStart w:id="8" w:name="_Toc195276152"/>
      <w:bookmarkStart w:id="9" w:name="_Toc223857328"/>
      <w:bookmarkEnd w:id="5"/>
      <w:r w:rsidRPr="00585B22">
        <w:t>Vinnusvæði</w:t>
      </w:r>
      <w:bookmarkEnd w:id="6"/>
      <w:bookmarkEnd w:id="7"/>
      <w:bookmarkEnd w:id="8"/>
      <w:bookmarkEnd w:id="9"/>
    </w:p>
    <w:p w14:paraId="65D420ED" w14:textId="7CD2AE19" w:rsidR="00355120" w:rsidRPr="00FD3765" w:rsidRDefault="00355120" w:rsidP="00585B22">
      <w:pPr>
        <w:pStyle w:val="Heading4"/>
      </w:pPr>
      <w:bookmarkStart w:id="10" w:name="_3.1_Mörk_vinnusvæðis"/>
      <w:bookmarkStart w:id="11" w:name="_Toc185591603"/>
      <w:bookmarkStart w:id="12" w:name="_Toc187219579"/>
      <w:bookmarkStart w:id="13" w:name="_Toc195276153"/>
      <w:bookmarkStart w:id="14" w:name="_Toc223857329"/>
      <w:bookmarkEnd w:id="10"/>
      <w:r w:rsidRPr="00FD3765">
        <w:t xml:space="preserve">Mörk </w:t>
      </w:r>
      <w:bookmarkEnd w:id="11"/>
      <w:bookmarkEnd w:id="12"/>
      <w:r w:rsidRPr="00585B22">
        <w:t>vinnu</w:t>
      </w:r>
      <w:r w:rsidRPr="00585B22">
        <w:softHyphen/>
        <w:t>svæðis</w:t>
      </w:r>
      <w:bookmarkEnd w:id="13"/>
      <w:bookmarkEnd w:id="14"/>
    </w:p>
    <w:p w14:paraId="16001086" w14:textId="105D6324" w:rsidR="00355120" w:rsidRPr="00BB2B2D" w:rsidRDefault="00355120" w:rsidP="00355120">
      <w:r w:rsidRPr="00BB2B2D">
        <w:t>Vinnusvæði verktaka er vegurinn þar sem leggja á malbik í  fullri breidd, milli þeirra upphafs – og endastöðva sem tilgreindar eru ásamt athafnasvæði fyrir tækjabúnað verktaka við hvorn enda þannig að öll tæki verktaka rúmist innan vinnusvæðis og vinnusvæðamerkinga.</w:t>
      </w:r>
    </w:p>
    <w:p w14:paraId="1B8691CA" w14:textId="77777777" w:rsidR="00355120" w:rsidRPr="00FD3765" w:rsidRDefault="00355120" w:rsidP="00355120">
      <w:r w:rsidRPr="00BB2B2D">
        <w:t>Svæði fyrir vinnubúðir, sem samþykkt hefur verið af eftirliti, telst til vinnusvæðis. Námur og vegir að þeim teljast einnig til vinnusvæðis, nema um sé að ræða vegi með almennri umferð.</w:t>
      </w:r>
      <w:r w:rsidRPr="00FD3765">
        <w:t xml:space="preserve"> </w:t>
      </w:r>
    </w:p>
    <w:p w14:paraId="1493B333" w14:textId="77777777" w:rsidR="00355120" w:rsidRPr="00D80EB6" w:rsidRDefault="00355120" w:rsidP="00355120">
      <w:pPr>
        <w:rPr>
          <w:szCs w:val="20"/>
        </w:rPr>
      </w:pPr>
      <w:r w:rsidRPr="00BB2B2D">
        <w:rPr>
          <w:szCs w:val="20"/>
        </w:rPr>
        <w:t>Ef einhver vafi leikur á því hvar staðsetningar á útlögn er, skal verktaki hafa tafarlaust samráð við eftirlit vegna þess til staðfestingar á staðsetningu áður en útlögn hefst.</w:t>
      </w:r>
    </w:p>
    <w:p w14:paraId="014E6394" w14:textId="77777777" w:rsidR="00355120" w:rsidRPr="00585B22" w:rsidRDefault="00355120" w:rsidP="00585B22">
      <w:pPr>
        <w:rPr>
          <w:color w:val="EE0000"/>
          <w:sz w:val="18"/>
        </w:rPr>
      </w:pPr>
      <w:r w:rsidRPr="00585B22">
        <w:rPr>
          <w:color w:val="EE0000"/>
        </w:rPr>
        <w:t>Hér má síðan bæta inn ítarlegri texta, töflu eða kort með þeim köflum sem við eiga t.d. eins og í klæðingarútboðum.</w:t>
      </w:r>
    </w:p>
    <w:p w14:paraId="374ED326" w14:textId="4492A56F" w:rsidR="00355120" w:rsidRPr="00FD3765" w:rsidRDefault="00355120" w:rsidP="00585B22">
      <w:pPr>
        <w:pStyle w:val="Heading4"/>
      </w:pPr>
      <w:bookmarkStart w:id="15" w:name="_Toc185591604"/>
      <w:bookmarkStart w:id="16" w:name="_Toc187219580"/>
      <w:bookmarkStart w:id="17" w:name="_Toc195276154"/>
      <w:bookmarkStart w:id="18" w:name="_Toc223857330"/>
      <w:r w:rsidRPr="00FD3765">
        <w:t>Ásþungi og heildarþungi ökutækja</w:t>
      </w:r>
      <w:bookmarkEnd w:id="15"/>
      <w:bookmarkEnd w:id="16"/>
      <w:bookmarkEnd w:id="17"/>
      <w:bookmarkEnd w:id="18"/>
    </w:p>
    <w:p w14:paraId="66071CFD" w14:textId="52BB0550" w:rsidR="00355120" w:rsidRDefault="00355120" w:rsidP="00355120">
      <w:r w:rsidRPr="00FD3765">
        <w:t>Á þjóðvegum gilda almennar reglur samkvæmt reglugerð nr. 155/2007 og breytingar á þeirri reglugerð nr. 193/2013 um stærð og þyngd ökutækja</w:t>
      </w:r>
      <w:r>
        <w:t>.</w:t>
      </w:r>
    </w:p>
    <w:p w14:paraId="61BB7937" w14:textId="27C8161B" w:rsidR="00662BF6" w:rsidRPr="00662BF6" w:rsidRDefault="00662BF6" w:rsidP="00355120">
      <w:pPr>
        <w:rPr>
          <w:color w:val="EE0000"/>
        </w:rPr>
      </w:pPr>
      <w:r w:rsidRPr="00662BF6">
        <w:rPr>
          <w:color w:val="EE0000"/>
        </w:rPr>
        <w:t>Reglugerð um stærð og þyngd ökutækja gildir á fullbyggðum vegum. Þess skal getið hér sem fylgiskjals með útboðslýsingu. Frekari takmarkanir á umferð og umferðarþunga kunna að vera nauðsynlegar t.d. þar sem vegur er byggður á veiku undirlagi og eftir að neðra burðarlag hefur verið lagt. Þær takmarkanir þurfa þá að koma fram hér. Vakin er athygli á því að hér er um meiri þyngd að ræða en gildir á vegakerfinu. Þar sem efnisflutningar fara eftir þjóðvegum þarf að koma fram hvaða reglur um ás- og heildarþunga ökutækja gilda á viðkomandi vegum, þ.e. viðauki I eða II í reglugerð nr. 155/2007 um stærð og þyngd ökutækja og auglýsingu  um heildarþyngd og ásþunga ökutækja á þjóðvegum. Einnig þarf að geta þess ef brýr með skertu burðarþoli eru á því svæði sem vinnuumferð fer um. Gera skal áhættumat þar sem miklir efnisflutningar fara fram á fullbyggðum vegum og mæla fyrir um sérstakar ráðstafanir til að draga úr hættu á skemmdum á vegum eða brúamannvirkjum</w:t>
      </w:r>
      <w:r>
        <w:rPr>
          <w:color w:val="EE0000"/>
        </w:rPr>
        <w:t>.</w:t>
      </w:r>
    </w:p>
    <w:p w14:paraId="39F00674" w14:textId="26B31AC0" w:rsidR="00355120" w:rsidRPr="00E23007" w:rsidRDefault="00355120" w:rsidP="00585B22">
      <w:pPr>
        <w:pStyle w:val="Heading4"/>
      </w:pPr>
      <w:bookmarkStart w:id="19" w:name="_Toc195018298"/>
      <w:bookmarkStart w:id="20" w:name="_Toc223857331"/>
      <w:r w:rsidRPr="00585B22">
        <w:t>Lagnir</w:t>
      </w:r>
      <w:bookmarkEnd w:id="19"/>
      <w:bookmarkEnd w:id="20"/>
    </w:p>
    <w:p w14:paraId="4B39D012" w14:textId="6B8BD1EA" w:rsidR="00FA56C5" w:rsidRPr="007B66E2" w:rsidRDefault="00FA56C5" w:rsidP="00FA56C5">
      <w:pPr>
        <w:rPr>
          <w:color w:val="FF0000"/>
        </w:rPr>
      </w:pPr>
      <w:r w:rsidRPr="007B66E2">
        <w:rPr>
          <w:color w:val="FF0000"/>
        </w:rPr>
        <w:t xml:space="preserve">Greina skal frá öllum </w:t>
      </w:r>
      <w:r w:rsidR="006F65D6">
        <w:rPr>
          <w:color w:val="FF0000"/>
        </w:rPr>
        <w:t>háspennulínum</w:t>
      </w:r>
      <w:r w:rsidRPr="007B66E2">
        <w:rPr>
          <w:color w:val="FF0000"/>
        </w:rPr>
        <w:t xml:space="preserve"> sem vitað er um á vinnu</w:t>
      </w:r>
      <w:r w:rsidRPr="007B66E2">
        <w:rPr>
          <w:color w:val="FF0000"/>
        </w:rPr>
        <w:softHyphen/>
        <w:t xml:space="preserve">svæðinu, eigendum þeirra og hvaða ráðstafanir þarf að gera þeirra vegna og hvernig staðið verður að færslu og breytingum. </w:t>
      </w:r>
    </w:p>
    <w:p w14:paraId="1CCFDF7F" w14:textId="5D717F39" w:rsidR="00355120" w:rsidRDefault="00355120" w:rsidP="00355120">
      <w:r w:rsidRPr="00FD3765">
        <w:t xml:space="preserve">Verktaki skal gæta ýtrustu varkárni í grennd við lagnir og skal í einu og öllu fara eftir þeim ákvæðum sem um þær gilda. Þótt staðsetning lagna, sem verkkaupa er kunnugt um, sé sýnd á uppdráttum, er verktaka skylt að kynna sér rækilega, áður en framkvæmdir hefjast legu allra lagna sem kunna að vera á eða við vinnusvæðið. </w:t>
      </w:r>
    </w:p>
    <w:p w14:paraId="5D1B5E64" w14:textId="0BC657D4" w:rsidR="00735672" w:rsidRPr="00E23007" w:rsidRDefault="00F811F2" w:rsidP="00735672">
      <w:r>
        <w:t>Við fræsingu</w:t>
      </w:r>
      <w:r w:rsidR="0075499D">
        <w:t>, losun brunna og annarra breytinga skal verktaki aðgæta sérst</w:t>
      </w:r>
      <w:r w:rsidR="007E328C">
        <w:t>a</w:t>
      </w:r>
      <w:r w:rsidR="0075499D">
        <w:t>klega legu lagna</w:t>
      </w:r>
      <w:r w:rsidR="00CE0863">
        <w:t xml:space="preserve"> veitustofnana</w:t>
      </w:r>
      <w:r w:rsidR="00AB0FC4">
        <w:t xml:space="preserve"> eða annarra</w:t>
      </w:r>
      <w:r w:rsidR="008A7C8C">
        <w:t xml:space="preserve">, legu snjóbræðslulagna, staðsetningu skynjara </w:t>
      </w:r>
      <w:r w:rsidR="00454AB8">
        <w:t>fyrir umferðartelja, umferðaljósa og veðurstöðva</w:t>
      </w:r>
      <w:r w:rsidR="00735672">
        <w:t xml:space="preserve">. </w:t>
      </w:r>
      <w:r w:rsidR="00735672" w:rsidRPr="00E23007">
        <w:t xml:space="preserve">Gera skal viðeigandi ráðstafanir í samráði við eftirlitsmann. </w:t>
      </w:r>
    </w:p>
    <w:p w14:paraId="6DBDD7C9" w14:textId="28B33B1D" w:rsidR="00355120" w:rsidRPr="00FD3765" w:rsidRDefault="00355120" w:rsidP="00355120">
      <w:r w:rsidRPr="00FD3765">
        <w:lastRenderedPageBreak/>
        <w:t>Í þeim tilfellum sem nauðsynlegt er að vinna nálægt háspennulínum eða undir þeim skal verktaki kynna sér rækilega aðstæður og eiga samstarf við eigendur háspennulínunnar um það hvernig skuli staðið að verki og leita upplýsinga um hvaða hættur séu fyrir hendi. Verktaki skal kynna sér helgunarsvæði háspennulína. Þegar þarf að vinna innan helgunarsvæðis skal verktaki fá leyfi eiganda línunnar</w:t>
      </w:r>
      <w:r w:rsidR="002B43E4">
        <w:t xml:space="preserve"> fyrir vinnunni</w:t>
      </w:r>
      <w:r w:rsidRPr="00FD3765">
        <w:t xml:space="preserve"> og um leið kynna sér fjarlægðartakmarkanir </w:t>
      </w:r>
      <w:r w:rsidR="002B43E4">
        <w:t>línunnar</w:t>
      </w:r>
      <w:r w:rsidRPr="00FD3765">
        <w:t>.</w:t>
      </w:r>
    </w:p>
    <w:p w14:paraId="270C3341" w14:textId="77777777" w:rsidR="00355120" w:rsidRPr="00FD3765" w:rsidRDefault="00355120" w:rsidP="00355120">
      <w:r w:rsidRPr="00FD3765">
        <w:t>Eigendur háspennulína eru ávallt reiðubúnir til að aðstoða verktaka við að koma í veg fyrir slys og/eða truflanir á raforkuflutningi enda mikið í húfi fyrir alla aðila. Ávallt skal gert áhættumat fyrir verkið og skal öllum ráðstöfunum sem áhættumatið krefst vera lokið áður en vinna hefst. Öllum sem að verkinu koma skulu kynntar ráðstafanirnar vegna áhættumatsins og þær hættur sem eru til staðar á verkstað. Sama gildir um háspennustrengi í jörðu.</w:t>
      </w:r>
    </w:p>
    <w:p w14:paraId="1A171A8F" w14:textId="77777777" w:rsidR="00355120" w:rsidRPr="00FD3765" w:rsidRDefault="00355120" w:rsidP="00355120">
      <w:r w:rsidRPr="00FD3765">
        <w:t>Hjá Landsneti, sem rekur og á allar háspennulínur 66 kV og stærri, eru til leiðbeiningar um hvernig beri að standa að verki í návist háspenntra mannvirkja. Þessar leiðbeiningar má nálgast á heimasíðu Landsnets:</w:t>
      </w:r>
    </w:p>
    <w:p w14:paraId="0362A08B" w14:textId="77777777" w:rsidR="00355120" w:rsidRPr="00FD3765" w:rsidRDefault="00355120" w:rsidP="00355120">
      <w:hyperlink r:id="rId17" w:history="1">
        <w:r w:rsidRPr="00FD3765">
          <w:t>https://www.landsnet.is/framkvaemdir/oryggi-og-heilsa/</w:t>
        </w:r>
      </w:hyperlink>
    </w:p>
    <w:p w14:paraId="46872952" w14:textId="3BF2EDCF" w:rsidR="00355120" w:rsidRDefault="00355120" w:rsidP="00461CBE">
      <w:pPr>
        <w:pStyle w:val="Heading4"/>
      </w:pPr>
      <w:bookmarkStart w:id="21" w:name="_Toc195018299"/>
      <w:bookmarkStart w:id="22" w:name="_Toc223857332"/>
      <w:r w:rsidRPr="00585B22">
        <w:t>Staðhættir</w:t>
      </w:r>
      <w:r w:rsidRPr="00FD3765">
        <w:t xml:space="preserve"> </w:t>
      </w:r>
      <w:r w:rsidRPr="00461CBE">
        <w:t>og</w:t>
      </w:r>
      <w:r w:rsidRPr="00FD3765">
        <w:t xml:space="preserve"> </w:t>
      </w:r>
      <w:r w:rsidRPr="00461CBE">
        <w:t>jarðvegur</w:t>
      </w:r>
      <w:bookmarkEnd w:id="21"/>
      <w:bookmarkEnd w:id="22"/>
    </w:p>
    <w:p w14:paraId="4A491836" w14:textId="77777777" w:rsidR="00355120" w:rsidRDefault="00355120" w:rsidP="00355120">
      <w:r w:rsidRPr="00FD3765">
        <w:t>Á ekki við í þessu útboði.</w:t>
      </w:r>
    </w:p>
    <w:p w14:paraId="54F207DB" w14:textId="6679AAD2" w:rsidR="00461CBE" w:rsidRDefault="00461CBE" w:rsidP="00461CBE">
      <w:pPr>
        <w:pStyle w:val="Heading5"/>
      </w:pPr>
      <w:bookmarkStart w:id="23" w:name="_Toc223857333"/>
      <w:r>
        <w:t>Jarðvegslýsing</w:t>
      </w:r>
      <w:bookmarkEnd w:id="23"/>
    </w:p>
    <w:p w14:paraId="226A4938" w14:textId="77777777" w:rsidR="00A53D23" w:rsidRDefault="00A53D23" w:rsidP="00A53D23">
      <w:r w:rsidRPr="00FD3765">
        <w:t>Á ekki við í þessu útboði.</w:t>
      </w:r>
    </w:p>
    <w:p w14:paraId="489FCB43" w14:textId="5D0597C3" w:rsidR="00461CBE" w:rsidRDefault="00461CBE" w:rsidP="00A53D23">
      <w:pPr>
        <w:pStyle w:val="Heading5"/>
      </w:pPr>
      <w:bookmarkStart w:id="24" w:name="_Toc223857334"/>
      <w:r>
        <w:t>Sig- og sigmælingar</w:t>
      </w:r>
      <w:bookmarkEnd w:id="24"/>
    </w:p>
    <w:p w14:paraId="77910371" w14:textId="77777777" w:rsidR="00A53D23" w:rsidRDefault="00A53D23" w:rsidP="00A53D23">
      <w:r w:rsidRPr="00FD3765">
        <w:t>Á ekki við í þessu útboði.</w:t>
      </w:r>
    </w:p>
    <w:p w14:paraId="3F79FE76" w14:textId="023A8CCE" w:rsidR="00A53D23" w:rsidRDefault="00A53D23" w:rsidP="00A53D23">
      <w:pPr>
        <w:pStyle w:val="Heading5"/>
      </w:pPr>
      <w:bookmarkStart w:id="25" w:name="_Toc223857335"/>
      <w:r>
        <w:t>Vatnafar</w:t>
      </w:r>
      <w:bookmarkEnd w:id="25"/>
    </w:p>
    <w:p w14:paraId="7E6B309D" w14:textId="77777777" w:rsidR="00A53D23" w:rsidRDefault="00A53D23" w:rsidP="00A53D23">
      <w:r w:rsidRPr="00FD3765">
        <w:t>Á ekki við í þessu útboði.</w:t>
      </w:r>
    </w:p>
    <w:p w14:paraId="5F8ADD9F" w14:textId="63610F1D" w:rsidR="00A53D23" w:rsidRDefault="00A53D23" w:rsidP="00A53D23">
      <w:pPr>
        <w:pStyle w:val="Heading5"/>
      </w:pPr>
      <w:bookmarkStart w:id="26" w:name="_Toc223857336"/>
      <w:r>
        <w:t>Rannsóknir</w:t>
      </w:r>
      <w:bookmarkEnd w:id="26"/>
    </w:p>
    <w:p w14:paraId="5B2B232D" w14:textId="77777777" w:rsidR="00A53D23" w:rsidRDefault="00A53D23" w:rsidP="00A53D23">
      <w:r w:rsidRPr="00FD3765">
        <w:t>Á ekki við í þessu útboði.</w:t>
      </w:r>
    </w:p>
    <w:p w14:paraId="3AB14B0C" w14:textId="1A09CC2C" w:rsidR="00355120" w:rsidRPr="00E23007" w:rsidRDefault="00355120" w:rsidP="00585B22">
      <w:pPr>
        <w:pStyle w:val="Heading3"/>
      </w:pPr>
      <w:bookmarkStart w:id="27" w:name="_4_Umferð"/>
      <w:bookmarkStart w:id="28" w:name="_Toc185591605"/>
      <w:bookmarkStart w:id="29" w:name="_Toc187219582"/>
      <w:bookmarkStart w:id="30" w:name="_Toc195276155"/>
      <w:bookmarkStart w:id="31" w:name="_Toc223857337"/>
      <w:bookmarkEnd w:id="27"/>
      <w:r w:rsidRPr="00585B22">
        <w:t>Umferð</w:t>
      </w:r>
      <w:bookmarkEnd w:id="28"/>
      <w:bookmarkEnd w:id="29"/>
      <w:bookmarkEnd w:id="30"/>
      <w:bookmarkEnd w:id="31"/>
    </w:p>
    <w:p w14:paraId="3E98ED4B" w14:textId="40122A5F" w:rsidR="00355120" w:rsidRPr="001A6B32" w:rsidRDefault="00355120" w:rsidP="00355120">
      <w:r w:rsidRPr="001A6B32">
        <w:t xml:space="preserve">Nýjustu upplýsingar um sumardagsumferð (SDU) á hverjum útboðskafla er að finna á heimasíðu Vegagerðarinnar. SDU er meðalumferð á dag yfir sumarmánuðina (júní – september). </w:t>
      </w:r>
    </w:p>
    <w:p w14:paraId="0BD4193C" w14:textId="77777777" w:rsidR="00355120" w:rsidRPr="00FD3765" w:rsidRDefault="00355120" w:rsidP="00355120">
      <w:r w:rsidRPr="001A6B32">
        <w:t>Verktaki skal kappkosta að haga framkvæmdum þannig að umferð verði fyrir eins lítilli truflun og kostur er.</w:t>
      </w:r>
      <w:r w:rsidRPr="00FD3765">
        <w:t xml:space="preserve">  </w:t>
      </w:r>
    </w:p>
    <w:p w14:paraId="62D8D51B" w14:textId="77777777" w:rsidR="00355120" w:rsidRPr="001A6B32" w:rsidRDefault="00355120" w:rsidP="00D45664">
      <w:r w:rsidRPr="001A6B32">
        <w:t xml:space="preserve">Einungis verður hægt að hefja vinnu við verkhluta í samráði við lögreglu, veghaldara og sveitarfélög. Tilkynna skal framkvæmd til hagsmunaaðila á svæðinu sem kunnu að óska þess. </w:t>
      </w:r>
      <w:r w:rsidRPr="00FD3765">
        <w:t xml:space="preserve">Allar tafir og truflanir á umferð skal verktaki auglýsa að svo miklu leyti sem lögregla og eftirlit verkkaupa telja nauðsynlegt. </w:t>
      </w:r>
      <w:r w:rsidRPr="001A6B32">
        <w:t>Verkkaupi greiðir auglýsingakostnað en verktaki sér um að koma auglýsingum til fjölmiðla.</w:t>
      </w:r>
      <w:r w:rsidRPr="00FD3765">
        <w:t xml:space="preserve"> </w:t>
      </w:r>
      <w:r w:rsidRPr="001A6B32">
        <w:t>Verkkaupi og verktaki koma sér saman á verkfundum um hvernig auglýsingum sé háttað.</w:t>
      </w:r>
      <w:r w:rsidRPr="00FD3765">
        <w:t xml:space="preserve"> </w:t>
      </w:r>
    </w:p>
    <w:p w14:paraId="3374637F" w14:textId="2B168F85" w:rsidR="00355120" w:rsidRPr="00FD3765" w:rsidRDefault="00355120" w:rsidP="00D45664">
      <w:r w:rsidRPr="00BA5625">
        <w:lastRenderedPageBreak/>
        <w:t xml:space="preserve">Staðaltexti auglýsinga og gátlisti má finna í </w:t>
      </w:r>
      <w:r w:rsidRPr="00BA5625">
        <w:rPr>
          <w:i/>
          <w:iCs/>
        </w:rPr>
        <w:t>fylgiskjali</w:t>
      </w:r>
      <w:r w:rsidR="00307165" w:rsidRPr="00BA5625">
        <w:rPr>
          <w:i/>
          <w:iCs/>
        </w:rPr>
        <w:t>nu</w:t>
      </w:r>
      <w:r w:rsidR="00E47D2E" w:rsidRPr="00BA5625">
        <w:rPr>
          <w:i/>
          <w:iCs/>
        </w:rPr>
        <w:t>:</w:t>
      </w:r>
      <w:r w:rsidR="00307165" w:rsidRPr="00BA5625">
        <w:rPr>
          <w:i/>
          <w:iCs/>
        </w:rPr>
        <w:t xml:space="preserve"> </w:t>
      </w:r>
      <w:r w:rsidR="001F595A" w:rsidRPr="00BA5625">
        <w:rPr>
          <w:i/>
          <w:iCs/>
        </w:rPr>
        <w:t>Staðlaður texti auglýsinga</w:t>
      </w:r>
    </w:p>
    <w:p w14:paraId="1319CE30" w14:textId="77777777" w:rsidR="00355120" w:rsidRPr="00E23007" w:rsidRDefault="00355120" w:rsidP="00355120">
      <w:pPr>
        <w:rPr>
          <w:color w:val="EE0000"/>
        </w:rPr>
      </w:pPr>
      <w:r w:rsidRPr="00E23007">
        <w:rPr>
          <w:color w:val="EE0000"/>
        </w:rPr>
        <w:t xml:space="preserve">Umsjónarmaður verks heldur utan um póstlista með öllum helstu </w:t>
      </w:r>
      <w:r w:rsidRPr="00B425D1">
        <w:rPr>
          <w:color w:val="EE0000"/>
        </w:rPr>
        <w:t>hagsmunaaðilum</w:t>
      </w:r>
      <w:r w:rsidRPr="00E23007">
        <w:rPr>
          <w:color w:val="EE0000"/>
        </w:rPr>
        <w:t xml:space="preserve"> á sínu svæði ásamt viðkomandi aðilum innan Vegagerðarinnar. </w:t>
      </w:r>
    </w:p>
    <w:p w14:paraId="6007D31D" w14:textId="77777777" w:rsidR="00355120" w:rsidRPr="00BA5625" w:rsidRDefault="00355120" w:rsidP="00D45664">
      <w:pPr>
        <w:rPr>
          <w:color w:val="EE0000"/>
        </w:rPr>
      </w:pPr>
      <w:r w:rsidRPr="00BA5625">
        <w:t>Verktaki og verkkaupi yfirfara sameiginlega póstlista þar sem allar framkvæmdir eru auglýstar.</w:t>
      </w:r>
      <w:r w:rsidRPr="00FD3765">
        <w:t xml:space="preserve"> </w:t>
      </w:r>
    </w:p>
    <w:p w14:paraId="273AEAE9" w14:textId="77777777" w:rsidR="00355120" w:rsidRPr="00BA5625" w:rsidRDefault="00355120" w:rsidP="00D45664">
      <w:r w:rsidRPr="00BA5625">
        <w:t xml:space="preserve">Verktaki skipuleggur hjáleiðir og leggur fyrir verkkaupa, samráð skal haft við veghaldara ef umferð beint á vegi sem ekki eru í umsjá Vegagerðarinnar, s.s. sveitarfélög. Hafa skal í huga að þeir vegir sem beina á umferð beri þá umferð sem um veginn þurfa að fara. Mikilvægt að flutningafyrirtæki fái tilkynningar með góðum fyrirvara svo þeir geti skipulagt flutninga í kringum lokanir. Stærri lokanir þarf að skipuleggja og auglýsa með meiri fyrirvara og með tilliti til annara framkvæmda sem kunna að verða á hjáleiðinni á meðan lokun stendur í samráði við eftirlit. </w:t>
      </w:r>
    </w:p>
    <w:p w14:paraId="1A52AB4A" w14:textId="77777777" w:rsidR="00355120" w:rsidRPr="00BA5625" w:rsidRDefault="00355120" w:rsidP="00D45664">
      <w:r w:rsidRPr="00BA5625">
        <w:t xml:space="preserve">Verktaka er bent á að kynna sér upplýsingar um umferð á þjóðvegum til að gera sér grein fyrir hvenær umferðarálag er mest. Hér að neðan eru slóðir sem veita nýjustu upplýsingar um umferð á þjóðvegum. </w:t>
      </w:r>
    </w:p>
    <w:p w14:paraId="7081E3A9" w14:textId="77777777" w:rsidR="00355120" w:rsidRPr="00BA5625" w:rsidRDefault="00355120" w:rsidP="00D45664">
      <w:r w:rsidRPr="00BA5625">
        <w:t xml:space="preserve">Kortasjá með uppfærðum umferðartölum: </w:t>
      </w:r>
    </w:p>
    <w:p w14:paraId="4207C9EC" w14:textId="77777777" w:rsidR="00355120" w:rsidRPr="00FD3765" w:rsidRDefault="00355120" w:rsidP="00355120">
      <w:hyperlink r:id="rId18" w:history="1">
        <w:r w:rsidRPr="00BA5625">
          <w:t>https://umferd.vegagerdin.is/</w:t>
        </w:r>
      </w:hyperlink>
      <w:r w:rsidRPr="00FD3765">
        <w:t xml:space="preserve"> </w:t>
      </w:r>
    </w:p>
    <w:p w14:paraId="3B8B6678" w14:textId="77777777" w:rsidR="00054557" w:rsidRDefault="00355120" w:rsidP="00355120">
      <w:pPr>
        <w:jc w:val="center"/>
        <w:rPr>
          <w:color w:val="FF0000"/>
        </w:rPr>
      </w:pPr>
      <w:r w:rsidRPr="00FD3765">
        <w:rPr>
          <w:noProof/>
        </w:rPr>
        <w:drawing>
          <wp:inline distT="0" distB="0" distL="0" distR="0" wp14:anchorId="068C877C" wp14:editId="173BB3F7">
            <wp:extent cx="5653169" cy="4029075"/>
            <wp:effectExtent l="0" t="0" r="5080" b="0"/>
            <wp:docPr id="503142907" name="Picture 1" descr="A map of icelan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42907" name="Picture 1" descr="A map of iceland with different colored lines&#10;&#10;Description automatically generated"/>
                    <pic:cNvPicPr/>
                  </pic:nvPicPr>
                  <pic:blipFill>
                    <a:blip r:embed="rId19"/>
                    <a:stretch>
                      <a:fillRect/>
                    </a:stretch>
                  </pic:blipFill>
                  <pic:spPr>
                    <a:xfrm>
                      <a:off x="0" y="0"/>
                      <a:ext cx="5706667" cy="4067203"/>
                    </a:xfrm>
                    <a:prstGeom prst="rect">
                      <a:avLst/>
                    </a:prstGeom>
                  </pic:spPr>
                </pic:pic>
              </a:graphicData>
            </a:graphic>
          </wp:inline>
        </w:drawing>
      </w:r>
    </w:p>
    <w:p w14:paraId="4D624E7D" w14:textId="77777777" w:rsidR="00054557" w:rsidRDefault="00054557" w:rsidP="00177D77">
      <w:pPr>
        <w:rPr>
          <w:color w:val="FF0000"/>
        </w:rPr>
      </w:pPr>
    </w:p>
    <w:p w14:paraId="0264DC0E" w14:textId="77777777" w:rsidR="00531E01" w:rsidRDefault="00531E01" w:rsidP="00531E01">
      <w:pPr>
        <w:pStyle w:val="Heading4"/>
        <w:numPr>
          <w:ilvl w:val="0"/>
          <w:numId w:val="0"/>
        </w:numPr>
      </w:pPr>
    </w:p>
    <w:p w14:paraId="3CFC08EA" w14:textId="77777777" w:rsidR="004C5ECC" w:rsidRDefault="004C5ECC" w:rsidP="004C5ECC"/>
    <w:p w14:paraId="05D64C97" w14:textId="77777777" w:rsidR="004C5ECC" w:rsidRPr="004C5ECC" w:rsidRDefault="004C5ECC" w:rsidP="004C5ECC"/>
    <w:p w14:paraId="2EAB706A" w14:textId="55F3BB4A" w:rsidR="00177D77" w:rsidRDefault="00531E01" w:rsidP="00177D77">
      <w:pPr>
        <w:pStyle w:val="Heading4"/>
      </w:pPr>
      <w:bookmarkStart w:id="32" w:name="_Toc223857338"/>
      <w:r>
        <w:lastRenderedPageBreak/>
        <w:t>Merking vinnusvæða</w:t>
      </w:r>
      <w:bookmarkEnd w:id="32"/>
    </w:p>
    <w:p w14:paraId="52853D33" w14:textId="02AE873A" w:rsidR="004621C1" w:rsidRDefault="00AB4144" w:rsidP="004621C1">
      <w:r w:rsidRPr="004C5ECC">
        <w:t>Við gæðaúttekt, sem getur verið gerð hvenær sem er á framkvæmdatímanum, eru teknar til skoðunar allar þær merkingar sem eiga að vera uppi við þá verkefnastöðu sem þá er þegar úttektin er gerð. Ef breytingar á fyrirkomulagi merkinga og/eða merkingaráætlun hafa verið gerðar skulu þær lagðar til grundvallar svo framarlega sem þær hafa verið teknar fyrir, samþykktar af fulltrúa verkkaupa og bókaðar í verkfundarge</w:t>
      </w:r>
      <w:r w:rsidR="004C5ECC">
        <w:t>rð.</w:t>
      </w:r>
    </w:p>
    <w:p w14:paraId="46972120" w14:textId="3AC8B169" w:rsidR="00E85213" w:rsidRPr="00EB040D" w:rsidRDefault="00E85213" w:rsidP="004621C1">
      <w:pPr>
        <w:rPr>
          <w:i/>
          <w:iCs/>
        </w:rPr>
      </w:pPr>
      <w:r>
        <w:t xml:space="preserve">Vakin er athygli á því að </w:t>
      </w:r>
      <w:r w:rsidR="00C604C9">
        <w:t xml:space="preserve">verkkaupa er heimilt að reikna févíti </w:t>
      </w:r>
      <w:r w:rsidR="00EE2928">
        <w:t xml:space="preserve">og draga frá greiðslum til verktaka ef í ljós kemur að </w:t>
      </w:r>
      <w:r w:rsidR="008F2675">
        <w:t xml:space="preserve">merkingum er ábótavant sbr. </w:t>
      </w:r>
      <w:r w:rsidR="008F2675" w:rsidRPr="007D4D9F">
        <w:t>grein</w:t>
      </w:r>
      <w:r w:rsidR="006C72CB" w:rsidRPr="007D4D9F">
        <w:t xml:space="preserve"> </w:t>
      </w:r>
      <w:r w:rsidR="006C72CB" w:rsidRPr="007D4D9F">
        <w:rPr>
          <w:i/>
          <w:iCs/>
        </w:rPr>
        <w:t>27.3</w:t>
      </w:r>
      <w:r w:rsidR="006C72CB" w:rsidRPr="00EB040D">
        <w:rPr>
          <w:i/>
          <w:iCs/>
        </w:rPr>
        <w:t xml:space="preserve"> </w:t>
      </w:r>
      <w:r w:rsidR="00EB040D" w:rsidRPr="00EB040D">
        <w:rPr>
          <w:i/>
          <w:iCs/>
        </w:rPr>
        <w:t>Févíti – merkingar vinnusvæða</w:t>
      </w:r>
      <w:r w:rsidR="00F2250C">
        <w:rPr>
          <w:i/>
          <w:iCs/>
        </w:rPr>
        <w:t xml:space="preserve"> í Bók A</w:t>
      </w:r>
      <w:r w:rsidR="00EB040D" w:rsidRPr="00EB040D">
        <w:rPr>
          <w:i/>
          <w:iCs/>
        </w:rPr>
        <w:t>.</w:t>
      </w:r>
    </w:p>
    <w:p w14:paraId="33389ABB" w14:textId="574C6A5A" w:rsidR="00355120" w:rsidRPr="00FD3765" w:rsidRDefault="00355120" w:rsidP="00054557">
      <w:pPr>
        <w:pStyle w:val="Heading3"/>
      </w:pPr>
      <w:bookmarkStart w:id="33" w:name="_Toc185591606"/>
      <w:bookmarkStart w:id="34" w:name="_Toc187219583"/>
      <w:bookmarkStart w:id="35" w:name="_Toc195276156"/>
      <w:bookmarkStart w:id="36" w:name="_Toc223857339"/>
      <w:r w:rsidRPr="00FD3765">
        <w:t xml:space="preserve">Verksvið, </w:t>
      </w:r>
      <w:r w:rsidRPr="00054557">
        <w:t>nákvæmniskröfur</w:t>
      </w:r>
      <w:bookmarkStart w:id="37" w:name="_Hlk158648180"/>
      <w:bookmarkEnd w:id="33"/>
      <w:bookmarkEnd w:id="34"/>
      <w:bookmarkEnd w:id="35"/>
      <w:bookmarkEnd w:id="36"/>
    </w:p>
    <w:p w14:paraId="1D94BA8C" w14:textId="37AD0F88" w:rsidR="00355120" w:rsidRPr="00FD3765" w:rsidRDefault="00355120" w:rsidP="00054557">
      <w:pPr>
        <w:pStyle w:val="Heading4"/>
      </w:pPr>
      <w:bookmarkStart w:id="38" w:name="_Toc195276157"/>
      <w:bookmarkStart w:id="39" w:name="_Toc223857340"/>
      <w:bookmarkEnd w:id="37"/>
      <w:r w:rsidRPr="00054557">
        <w:t>Almennt</w:t>
      </w:r>
      <w:bookmarkEnd w:id="38"/>
      <w:bookmarkEnd w:id="39"/>
    </w:p>
    <w:p w14:paraId="6DC552B1" w14:textId="77777777" w:rsidR="00355120" w:rsidRPr="009D29F4" w:rsidRDefault="00355120" w:rsidP="00355120">
      <w:pPr>
        <w:rPr>
          <w:szCs w:val="20"/>
          <w:highlight w:val="yellow"/>
        </w:rPr>
      </w:pPr>
      <w:r w:rsidRPr="00CA03D8">
        <w:rPr>
          <w:szCs w:val="20"/>
        </w:rPr>
        <w:t xml:space="preserve">Verkið felst í endurnýjun slitlags með </w:t>
      </w:r>
      <w:r w:rsidRPr="009D29F4">
        <w:rPr>
          <w:szCs w:val="20"/>
          <w:highlight w:val="yellow"/>
        </w:rPr>
        <w:t xml:space="preserve">malbikun á höfuðborgarsvæðinu ásamt yfirborðsmerkingum á endurnýjuðum köflum. </w:t>
      </w:r>
    </w:p>
    <w:p w14:paraId="5DC0E5AF" w14:textId="77777777" w:rsidR="00355120" w:rsidRPr="009D29F4" w:rsidRDefault="00355120" w:rsidP="00355120">
      <w:pPr>
        <w:rPr>
          <w:szCs w:val="20"/>
        </w:rPr>
      </w:pPr>
      <w:r w:rsidRPr="009D29F4">
        <w:rPr>
          <w:b/>
          <w:szCs w:val="20"/>
        </w:rPr>
        <w:t>Almennt um malbikunarframkvæmdir</w:t>
      </w:r>
    </w:p>
    <w:p w14:paraId="4C384ED4" w14:textId="0ABF7D85" w:rsidR="00355120" w:rsidRPr="00727993" w:rsidRDefault="00355120" w:rsidP="00727993">
      <w:pPr>
        <w:rPr>
          <w:color w:val="EE0000"/>
        </w:rPr>
      </w:pPr>
      <w:r w:rsidRPr="00727993">
        <w:rPr>
          <w:color w:val="EE0000"/>
        </w:rPr>
        <w:t xml:space="preserve">Í útboðum til </w:t>
      </w:r>
      <w:r w:rsidR="00B50F0A">
        <w:rPr>
          <w:color w:val="EE0000"/>
        </w:rPr>
        <w:t>lengri tíma</w:t>
      </w:r>
      <w:r w:rsidRPr="00727993">
        <w:rPr>
          <w:color w:val="EE0000"/>
        </w:rPr>
        <w:t xml:space="preserve"> en eins árs liggja útboðskaflar ekki endilega fyrir á útboðstíma. Þá er </w:t>
      </w:r>
      <w:r w:rsidRPr="009D29F4">
        <w:rPr>
          <w:color w:val="EE0000"/>
        </w:rPr>
        <w:t>yfirlagnaáætlun</w:t>
      </w:r>
      <w:r w:rsidRPr="00727993">
        <w:rPr>
          <w:color w:val="EE0000"/>
        </w:rPr>
        <w:t xml:space="preserve"> lögð fram eins fljótt og hægt er, helst á fyrsta verkfundi hvers árs þó aldrei síðar en á skilgreindri dagsetningu sem sjá má í </w:t>
      </w:r>
      <w:r w:rsidR="008837DB">
        <w:rPr>
          <w:color w:val="EE0000"/>
        </w:rPr>
        <w:t xml:space="preserve">grein </w:t>
      </w:r>
      <w:r w:rsidR="008231E7" w:rsidRPr="008837DB">
        <w:rPr>
          <w:i/>
          <w:color w:val="EE0000"/>
        </w:rPr>
        <w:t>5</w:t>
      </w:r>
      <w:r w:rsidRPr="008837DB">
        <w:rPr>
          <w:i/>
          <w:color w:val="EE0000"/>
        </w:rPr>
        <w:t xml:space="preserve"> </w:t>
      </w:r>
      <w:r w:rsidR="008231E7" w:rsidRPr="008837DB">
        <w:rPr>
          <w:i/>
          <w:color w:val="EE0000"/>
        </w:rPr>
        <w:t>Verktími</w:t>
      </w:r>
      <w:r w:rsidR="00E858F0" w:rsidRPr="009D29F4">
        <w:rPr>
          <w:i/>
          <w:color w:val="EE0000"/>
        </w:rPr>
        <w:t xml:space="preserve"> í Bók A</w:t>
      </w:r>
      <w:r w:rsidRPr="009D29F4">
        <w:rPr>
          <w:color w:val="EE0000"/>
        </w:rPr>
        <w:t>.</w:t>
      </w:r>
      <w:r w:rsidRPr="00727993">
        <w:rPr>
          <w:color w:val="EE0000"/>
        </w:rPr>
        <w:t xml:space="preserve"> Ef því er við  komið skal helst afhenda drög af </w:t>
      </w:r>
      <w:r w:rsidRPr="009D29F4">
        <w:rPr>
          <w:color w:val="EE0000"/>
        </w:rPr>
        <w:t>yfirlagnaáætlun</w:t>
      </w:r>
      <w:r w:rsidRPr="00727993">
        <w:rPr>
          <w:color w:val="EE0000"/>
        </w:rPr>
        <w:t xml:space="preserve"> fyrir fyrsta ár verksins með útboðsgögnum.</w:t>
      </w:r>
    </w:p>
    <w:p w14:paraId="2734F635" w14:textId="0FB33EC8" w:rsidR="00355120" w:rsidRPr="00727993" w:rsidRDefault="00355120" w:rsidP="00727993">
      <w:pPr>
        <w:rPr>
          <w:color w:val="EE0000"/>
        </w:rPr>
      </w:pPr>
      <w:r w:rsidRPr="00727993">
        <w:rPr>
          <w:color w:val="EE0000"/>
        </w:rPr>
        <w:t xml:space="preserve">Ef umsjónaraðili útboðs hefur þegar skilgreinda kafla tilbúna á útboðstíma er hægt að fylla út </w:t>
      </w:r>
      <w:r w:rsidRPr="00027547">
        <w:rPr>
          <w:i/>
          <w:color w:val="EE0000"/>
        </w:rPr>
        <w:t>fylgiskjal um yfirlagnaáætlun</w:t>
      </w:r>
      <w:r w:rsidRPr="00727993">
        <w:rPr>
          <w:color w:val="EE0000"/>
        </w:rPr>
        <w:t xml:space="preserve"> og láta það fylgja útboðslýsingu á útboðs tíma.</w:t>
      </w:r>
    </w:p>
    <w:p w14:paraId="35D604E7" w14:textId="73724F68" w:rsidR="00355120" w:rsidRPr="00F77605" w:rsidRDefault="004E14B5" w:rsidP="00727993">
      <w:r>
        <w:t xml:space="preserve">Hafi yfirlagnaáætlun ekki fylgt með útboðsgögnum </w:t>
      </w:r>
      <w:r w:rsidR="00E560CE">
        <w:t>mun verkkaupi afhenda drög a</w:t>
      </w:r>
      <w:r w:rsidR="0029665F">
        <w:t>ð</w:t>
      </w:r>
      <w:r w:rsidR="00E560CE">
        <w:t xml:space="preserve"> henni</w:t>
      </w:r>
      <w:r w:rsidR="0029665F">
        <w:t xml:space="preserve"> á</w:t>
      </w:r>
      <w:r w:rsidR="00355120" w:rsidRPr="00F77605">
        <w:t xml:space="preserve"> fyrsta verkfundi ár hvert</w:t>
      </w:r>
      <w:r w:rsidR="005E53FF">
        <w:t xml:space="preserve"> en þó eigi síðar en </w:t>
      </w:r>
      <w:r w:rsidR="005E53FF" w:rsidRPr="00BA42D7">
        <w:rPr>
          <w:highlight w:val="yellow"/>
        </w:rPr>
        <w:t>1. maí</w:t>
      </w:r>
      <w:r w:rsidR="00355120" w:rsidRPr="00F77605">
        <w:t xml:space="preserve">. Á þeirri áætlun kemur fram hvort kafli skuli fræstur eða eingöngu yfirlagður. Þar mun einnig koma fram hvort vinna við kaflann skuli fara fram að kvöldi / næturlagi. </w:t>
      </w:r>
    </w:p>
    <w:p w14:paraId="6E86EDDA" w14:textId="77777777" w:rsidR="00355120" w:rsidRDefault="00355120" w:rsidP="00727993">
      <w:r w:rsidRPr="00F77605">
        <w:t xml:space="preserve">Verktaki má búast við því að áætlunin verði uppfærð þegar líður á sumarið bæði að köflum verði bætt við sem og að kaflar verði teknir út af henni. </w:t>
      </w:r>
    </w:p>
    <w:p w14:paraId="02F37568" w14:textId="2FE1BC58" w:rsidR="00DB3D75" w:rsidRPr="008E21AD" w:rsidRDefault="00777B43" w:rsidP="00727993">
      <w:pPr>
        <w:rPr>
          <w:color w:val="EE0000"/>
        </w:rPr>
      </w:pPr>
      <w:r>
        <w:rPr>
          <w:color w:val="EE0000"/>
        </w:rPr>
        <w:t xml:space="preserve">Miðað er við </w:t>
      </w:r>
      <w:r w:rsidR="008E21AD" w:rsidRPr="008E21AD">
        <w:rPr>
          <w:color w:val="EE0000"/>
        </w:rPr>
        <w:t xml:space="preserve">7 daga í tilvikinu hér á eftir en það </w:t>
      </w:r>
      <w:r w:rsidR="008E21AD">
        <w:rPr>
          <w:color w:val="EE0000"/>
        </w:rPr>
        <w:t xml:space="preserve">er </w:t>
      </w:r>
      <w:r w:rsidR="008E21AD" w:rsidRPr="008E21AD">
        <w:rPr>
          <w:color w:val="EE0000"/>
        </w:rPr>
        <w:t>mat eftir flækjustigi framkvæmdar.</w:t>
      </w:r>
    </w:p>
    <w:p w14:paraId="495FBF87" w14:textId="2011009A" w:rsidR="00355120" w:rsidRPr="00F77605" w:rsidRDefault="00355120" w:rsidP="00727993">
      <w:r w:rsidRPr="00F77605">
        <w:t xml:space="preserve">Verktaki skal gera verk- og tímaætlun og leggja hana fram eigi síðar en </w:t>
      </w:r>
      <w:r w:rsidR="00DB3D75" w:rsidRPr="00DB3D75">
        <w:rPr>
          <w:highlight w:val="yellow"/>
        </w:rPr>
        <w:t>(fjöldi daga)</w:t>
      </w:r>
      <w:r w:rsidRPr="00F77605">
        <w:t xml:space="preserve"> dögum eftir að yfirlagnaáætlun hefur verið lögð fram. Verk- og tímaáætlun skal endurskoðuð á næsta verkfundi ef breyting hefur orðið á henni. </w:t>
      </w:r>
    </w:p>
    <w:p w14:paraId="116AE822" w14:textId="2D63897C" w:rsidR="00355120" w:rsidRPr="00FD3765" w:rsidRDefault="00355120" w:rsidP="00727993">
      <w:r w:rsidRPr="00F77605">
        <w:t>Verktaki skal gæta þess að vegurinn, búnaður hans og nágrenni verði ekki fyrir hnjaski eða sóðist út og lagfæra það sem aflagast kann. Verði verkkaupi var við ófullnægjandi frágang áskilur hann sér rétt til að fresta greiðslu þar til úrbótum hefur verið sinnt.</w:t>
      </w:r>
      <w:r w:rsidRPr="00FD3765">
        <w:t xml:space="preserve"> </w:t>
      </w:r>
    </w:p>
    <w:p w14:paraId="2C43EBCF" w14:textId="1B89F146" w:rsidR="00355120" w:rsidRDefault="00355120" w:rsidP="00727993">
      <w:pPr>
        <w:rPr>
          <w:b/>
        </w:rPr>
      </w:pPr>
      <w:r w:rsidRPr="00F77605">
        <w:rPr>
          <w:b/>
        </w:rPr>
        <w:t>Almennt um yfirborðsmerkingar</w:t>
      </w:r>
    </w:p>
    <w:p w14:paraId="718D92EF" w14:textId="78AFC322" w:rsidR="00E94069" w:rsidRPr="002B11B1" w:rsidRDefault="00E94069" w:rsidP="00727993">
      <w:pPr>
        <w:rPr>
          <w:bCs/>
          <w:color w:val="EE0000"/>
        </w:rPr>
      </w:pPr>
      <w:r w:rsidRPr="002B11B1">
        <w:rPr>
          <w:bCs/>
          <w:color w:val="EE0000"/>
        </w:rPr>
        <w:t>Bent er á kvaðir um hvenær yfirborðsmerking skuli vera gerð</w:t>
      </w:r>
      <w:r w:rsidR="002B11B1" w:rsidRPr="002B11B1">
        <w:rPr>
          <w:bCs/>
          <w:color w:val="EE0000"/>
        </w:rPr>
        <w:t xml:space="preserve"> í þessari grein.</w:t>
      </w:r>
    </w:p>
    <w:p w14:paraId="44BA3858" w14:textId="77777777" w:rsidR="00355120" w:rsidRPr="00F77605" w:rsidRDefault="00355120" w:rsidP="00727993">
      <w:pPr>
        <w:rPr>
          <w:szCs w:val="16"/>
        </w:rPr>
      </w:pPr>
      <w:r w:rsidRPr="00F77605">
        <w:t>Verkið felst í yfirborðsmerkingum akbrauta, miðlínur, kantlínur, deililínur, stýrilínur og útlínur bannsvæða með sprautuplasti og vegmössun. Einnig stakar merkingar með vegmassa.</w:t>
      </w:r>
      <w:r w:rsidRPr="00F77605">
        <w:rPr>
          <w:sz w:val="18"/>
        </w:rPr>
        <w:t xml:space="preserve"> </w:t>
      </w:r>
      <w:r w:rsidRPr="00F77605">
        <w:t xml:space="preserve">Miða skal við að formerkingar og stakar merkingar komi strax að lokinni útlögn malbiks. Deili- og kantlínur skal merkja sem fyrst en þó eigi síðar en 14 dögum eftir útlögn. Á þeim </w:t>
      </w:r>
      <w:r w:rsidRPr="00F77605">
        <w:lastRenderedPageBreak/>
        <w:t>köflum þar sem tvær eða fleiri akreinar eru lagðar hlið við hlið skal verktaki vera búinn að setja deili- og kantlínur eigi síðar en 2 dögum eftir útlögn.</w:t>
      </w:r>
    </w:p>
    <w:p w14:paraId="4DDE7262" w14:textId="7C073C5F" w:rsidR="00355120" w:rsidRPr="00FD3765" w:rsidRDefault="00355120" w:rsidP="00054557">
      <w:pPr>
        <w:pStyle w:val="Heading4"/>
      </w:pPr>
      <w:bookmarkStart w:id="40" w:name="_Toc287615698"/>
      <w:bookmarkStart w:id="41" w:name="_Toc158648254"/>
      <w:bookmarkStart w:id="42" w:name="_Toc185591608"/>
      <w:bookmarkStart w:id="43" w:name="_Toc187219585"/>
      <w:bookmarkStart w:id="44" w:name="_Toc195276158"/>
      <w:bookmarkStart w:id="45" w:name="_Toc223857341"/>
      <w:r w:rsidRPr="00FD3765">
        <w:t>Viðbrögð við óveðri</w:t>
      </w:r>
      <w:bookmarkEnd w:id="40"/>
      <w:bookmarkEnd w:id="41"/>
      <w:bookmarkEnd w:id="42"/>
      <w:bookmarkEnd w:id="43"/>
      <w:bookmarkEnd w:id="44"/>
      <w:bookmarkEnd w:id="45"/>
    </w:p>
    <w:p w14:paraId="69D70AD1" w14:textId="4058AB3B" w:rsidR="00355120" w:rsidRPr="00FD3765" w:rsidRDefault="00355120" w:rsidP="00355120">
      <w:r w:rsidRPr="00FD3765">
        <w:t xml:space="preserve">Viðbrögð við óveðri og annarri náttúruvá eru samkvæmt </w:t>
      </w:r>
      <w:r w:rsidRPr="00530EDB">
        <w:t>ákvörðun verkkaupa</w:t>
      </w:r>
      <w:r w:rsidRPr="00FD3765">
        <w:t xml:space="preserve"> hverju sinni</w:t>
      </w:r>
      <w:r w:rsidR="00C7330F">
        <w:t>.</w:t>
      </w:r>
    </w:p>
    <w:p w14:paraId="79C6DF5F" w14:textId="282C1FC1" w:rsidR="00355120" w:rsidRPr="00461CBE" w:rsidRDefault="00997F96" w:rsidP="00997F96">
      <w:pPr>
        <w:pStyle w:val="Heading4"/>
        <w:tabs>
          <w:tab w:val="clear" w:pos="1077"/>
          <w:tab w:val="left" w:pos="993"/>
        </w:tabs>
      </w:pPr>
      <w:bookmarkStart w:id="46" w:name="_Toc185591609"/>
      <w:bookmarkStart w:id="47" w:name="_Toc187219586"/>
      <w:bookmarkStart w:id="48" w:name="_Toc195276159"/>
      <w:r>
        <w:t xml:space="preserve"> </w:t>
      </w:r>
      <w:r w:rsidR="004555C0">
        <w:tab/>
        <w:t xml:space="preserve"> </w:t>
      </w:r>
      <w:bookmarkStart w:id="49" w:name="_Toc223857342"/>
      <w:r w:rsidR="00355120" w:rsidRPr="00461CBE">
        <w:t xml:space="preserve">Atriði </w:t>
      </w:r>
      <w:r w:rsidR="00355120" w:rsidRPr="00BC0AF0">
        <w:t>undanþegin</w:t>
      </w:r>
      <w:r w:rsidR="00355120" w:rsidRPr="00461CBE">
        <w:t xml:space="preserve"> </w:t>
      </w:r>
      <w:bookmarkEnd w:id="46"/>
      <w:bookmarkEnd w:id="47"/>
      <w:r w:rsidR="00355120" w:rsidRPr="00461CBE">
        <w:t>útboði</w:t>
      </w:r>
      <w:bookmarkEnd w:id="48"/>
      <w:bookmarkEnd w:id="49"/>
    </w:p>
    <w:p w14:paraId="5D742B7B" w14:textId="77777777" w:rsidR="00355120" w:rsidRPr="00FD3765" w:rsidRDefault="00355120" w:rsidP="00355120">
      <w:r w:rsidRPr="00FD3765">
        <w:t xml:space="preserve">Á ekki við í þessu útboði. </w:t>
      </w:r>
    </w:p>
    <w:p w14:paraId="4CB50425" w14:textId="0227AA79" w:rsidR="00355120" w:rsidRPr="00FD3765" w:rsidRDefault="00355120" w:rsidP="0087633E">
      <w:pPr>
        <w:pStyle w:val="Heading4"/>
      </w:pPr>
      <w:bookmarkStart w:id="50" w:name="_Toc185591610"/>
      <w:bookmarkStart w:id="51" w:name="_Toc187219587"/>
      <w:bookmarkStart w:id="52" w:name="_Toc195276160"/>
      <w:bookmarkStart w:id="53" w:name="_Toc223857343"/>
      <w:r w:rsidRPr="0087633E">
        <w:t>Vegtegund</w:t>
      </w:r>
      <w:r w:rsidRPr="00FD3765">
        <w:t>, frávik</w:t>
      </w:r>
      <w:bookmarkEnd w:id="50"/>
      <w:bookmarkEnd w:id="51"/>
      <w:bookmarkEnd w:id="52"/>
      <w:bookmarkEnd w:id="53"/>
    </w:p>
    <w:p w14:paraId="6E2AADCE" w14:textId="77777777" w:rsidR="00767C23" w:rsidRPr="00FD3765" w:rsidRDefault="00767C23" w:rsidP="00767C23">
      <w:bookmarkStart w:id="54" w:name="_Toc185591611"/>
      <w:bookmarkStart w:id="55" w:name="_Toc187219588"/>
      <w:bookmarkStart w:id="56" w:name="_Toc195276161"/>
      <w:r w:rsidRPr="00FD3765">
        <w:t xml:space="preserve">Á ekki við í þessu útboði. </w:t>
      </w:r>
    </w:p>
    <w:p w14:paraId="06D84552" w14:textId="723B39A6" w:rsidR="00355120" w:rsidRPr="00FD3765" w:rsidRDefault="00355120" w:rsidP="0087633E">
      <w:pPr>
        <w:pStyle w:val="Heading4"/>
      </w:pPr>
      <w:r w:rsidRPr="00FD3765">
        <w:tab/>
      </w:r>
      <w:bookmarkStart w:id="57" w:name="_Toc223857344"/>
      <w:r w:rsidRPr="00FD3765">
        <w:t xml:space="preserve">Efni og </w:t>
      </w:r>
      <w:r w:rsidRPr="0087633E">
        <w:t>búnaður</w:t>
      </w:r>
      <w:r w:rsidRPr="00FD3765">
        <w:t xml:space="preserve"> sem verk</w:t>
      </w:r>
      <w:r w:rsidRPr="00FD3765">
        <w:softHyphen/>
        <w:t>kaupi leggur til</w:t>
      </w:r>
      <w:bookmarkEnd w:id="54"/>
      <w:bookmarkEnd w:id="55"/>
      <w:bookmarkEnd w:id="56"/>
      <w:bookmarkEnd w:id="57"/>
    </w:p>
    <w:p w14:paraId="31E81EAD" w14:textId="77777777" w:rsidR="00355120" w:rsidRPr="009879DE" w:rsidRDefault="00355120" w:rsidP="00355120">
      <w:pPr>
        <w:rPr>
          <w:color w:val="EE0000"/>
        </w:rPr>
      </w:pPr>
      <w:r w:rsidRPr="009879DE">
        <w:rPr>
          <w:color w:val="EE0000"/>
        </w:rPr>
        <w:t>Ef það eru engin niðurföll né brunnar á þessi liður ekki við</w:t>
      </w:r>
    </w:p>
    <w:p w14:paraId="30ED9C0E" w14:textId="77777777" w:rsidR="00355120" w:rsidRDefault="00355120" w:rsidP="00355120">
      <w:r w:rsidRPr="00FD3765">
        <w:t xml:space="preserve">Á ekki við í þessu útboði. </w:t>
      </w:r>
    </w:p>
    <w:p w14:paraId="26888A52" w14:textId="77777777" w:rsidR="00355120" w:rsidRPr="00E23007" w:rsidRDefault="00355120" w:rsidP="00355120">
      <w:pPr>
        <w:rPr>
          <w:color w:val="EE0000"/>
        </w:rPr>
      </w:pPr>
      <w:r w:rsidRPr="00E23007">
        <w:rPr>
          <w:color w:val="EE0000"/>
        </w:rPr>
        <w:t>Ef það eru niðurföll og brunnar sem þarf að hækka þá kemur eftirfarandi texti.</w:t>
      </w:r>
    </w:p>
    <w:p w14:paraId="5F2F3F55" w14:textId="77777777" w:rsidR="00355120" w:rsidRDefault="00355120" w:rsidP="00355120">
      <w:r w:rsidRPr="00FD3765">
        <w:t>Efni sem verkkaupi leggur til frá eigin birgðastöðvum eða öðrum aðilum er einungis afhent samkvæmt skriflegri beiðni frá umsjónarmanni verksins, þar sem fram kemur gerð og magn efnis, heiti og kennitala verktaka ásamt verknúmeri og verkhluta þess verkefnis sem nota á efnið í.</w:t>
      </w:r>
    </w:p>
    <w:p w14:paraId="329D8E06" w14:textId="77777777" w:rsidR="00355120" w:rsidRPr="008447B0" w:rsidRDefault="00355120" w:rsidP="00355120">
      <w:pPr>
        <w:rPr>
          <w:color w:val="EE0000"/>
        </w:rPr>
      </w:pPr>
      <w:r w:rsidRPr="008447B0">
        <w:rPr>
          <w:color w:val="EE0000"/>
        </w:rPr>
        <w:t>Ef eigandi brunna er Vegagerðin gildir eftirfarandi:</w:t>
      </w:r>
    </w:p>
    <w:p w14:paraId="615E5677" w14:textId="77777777" w:rsidR="00355120" w:rsidRPr="00F65527" w:rsidRDefault="00355120" w:rsidP="008447B0">
      <w:pPr>
        <w:rPr>
          <w:rFonts w:asciiTheme="minorHAnsi" w:hAnsiTheme="minorHAnsi"/>
          <w:szCs w:val="20"/>
        </w:rPr>
      </w:pPr>
      <w:r w:rsidRPr="00F65527">
        <w:rPr>
          <w:szCs w:val="20"/>
        </w:rPr>
        <w:t>Verkkaupi leggur til steypujárnsefni í brunnkarma og lok</w:t>
      </w:r>
    </w:p>
    <w:p w14:paraId="4AC94325" w14:textId="10A42694" w:rsidR="00355120" w:rsidRPr="00A53D23" w:rsidRDefault="00A53D23" w:rsidP="00355120">
      <w:pPr>
        <w:rPr>
          <w:color w:val="EE0000"/>
        </w:rPr>
      </w:pPr>
      <w:r w:rsidRPr="008447B0">
        <w:rPr>
          <w:color w:val="EE0000"/>
        </w:rPr>
        <w:t>Ef</w:t>
      </w:r>
      <w:r w:rsidR="00355120" w:rsidRPr="008447B0">
        <w:rPr>
          <w:color w:val="EE0000"/>
        </w:rPr>
        <w:t xml:space="preserve"> eigandi </w:t>
      </w:r>
      <w:r w:rsidRPr="008447B0">
        <w:rPr>
          <w:color w:val="EE0000"/>
        </w:rPr>
        <w:t xml:space="preserve">er </w:t>
      </w:r>
      <w:r w:rsidR="00355120" w:rsidRPr="008447B0">
        <w:rPr>
          <w:color w:val="EE0000"/>
        </w:rPr>
        <w:t>annar</w:t>
      </w:r>
      <w:r w:rsidRPr="008447B0">
        <w:rPr>
          <w:color w:val="EE0000"/>
        </w:rPr>
        <w:t>,</w:t>
      </w:r>
      <w:r w:rsidR="00355120" w:rsidRPr="008447B0">
        <w:rPr>
          <w:color w:val="EE0000"/>
        </w:rPr>
        <w:t xml:space="preserve"> t.d. </w:t>
      </w:r>
      <w:r w:rsidRPr="008447B0">
        <w:rPr>
          <w:color w:val="EE0000"/>
        </w:rPr>
        <w:t>V</w:t>
      </w:r>
      <w:r w:rsidR="00355120" w:rsidRPr="008447B0">
        <w:rPr>
          <w:color w:val="EE0000"/>
        </w:rPr>
        <w:t>eit</w:t>
      </w:r>
      <w:r w:rsidRPr="008447B0">
        <w:rPr>
          <w:color w:val="EE0000"/>
        </w:rPr>
        <w:t>ur,</w:t>
      </w:r>
      <w:r w:rsidR="00355120" w:rsidRPr="008447B0">
        <w:rPr>
          <w:color w:val="EE0000"/>
        </w:rPr>
        <w:t xml:space="preserve"> leggur hann til efni í endurnýjun karma og loka nema um annað sé samið.</w:t>
      </w:r>
    </w:p>
    <w:p w14:paraId="56C0CC4B" w14:textId="185377D5" w:rsidR="00991053" w:rsidRPr="001E6FD7" w:rsidRDefault="00991053" w:rsidP="008447B0">
      <w:r w:rsidRPr="001E6FD7">
        <w:t xml:space="preserve">Ef </w:t>
      </w:r>
      <w:r w:rsidR="001E6FD7" w:rsidRPr="001E6FD7">
        <w:t xml:space="preserve">eigandi er annar en </w:t>
      </w:r>
      <w:r w:rsidR="00077A32">
        <w:t>V</w:t>
      </w:r>
      <w:r w:rsidR="001E6FD7" w:rsidRPr="001E6FD7">
        <w:t>egagerðin skal taka það fyrir á verkfundi hvernig endurnýjun karma og loka verði háttað.</w:t>
      </w:r>
    </w:p>
    <w:p w14:paraId="2621B2FE" w14:textId="3A1CCE78" w:rsidR="00355120" w:rsidRPr="00FD3765" w:rsidRDefault="00355120" w:rsidP="00054557">
      <w:pPr>
        <w:pStyle w:val="Heading4"/>
      </w:pPr>
      <w:bookmarkStart w:id="58" w:name="_Toc185591612"/>
      <w:bookmarkStart w:id="59" w:name="_Toc187219589"/>
      <w:bookmarkStart w:id="60" w:name="_Toc195276162"/>
      <w:bookmarkStart w:id="61" w:name="_Toc223857345"/>
      <w:r w:rsidRPr="00FD3765">
        <w:t>Vegtengingar</w:t>
      </w:r>
      <w:bookmarkEnd w:id="58"/>
      <w:bookmarkEnd w:id="59"/>
      <w:bookmarkEnd w:id="60"/>
      <w:bookmarkEnd w:id="61"/>
    </w:p>
    <w:p w14:paraId="75DC77DD" w14:textId="39B3DA72" w:rsidR="00355120" w:rsidRDefault="00355120" w:rsidP="00355120">
      <w:r w:rsidRPr="00026BA6">
        <w:t xml:space="preserve">Yfirlagnir skal leggja á tengingar vega og stúta </w:t>
      </w:r>
      <w:r w:rsidR="00F34C6C" w:rsidRPr="00026BA6">
        <w:t>samkvæmt</w:t>
      </w:r>
      <w:r w:rsidRPr="00026BA6">
        <w:t xml:space="preserve"> merkingum verkkaupa. Magn vegna þessa er </w:t>
      </w:r>
      <w:r w:rsidR="00426616" w:rsidRPr="00026BA6">
        <w:t xml:space="preserve">yfirleitt </w:t>
      </w:r>
      <w:r w:rsidRPr="00026BA6">
        <w:t xml:space="preserve">ekki </w:t>
      </w:r>
      <w:r w:rsidR="000759B9" w:rsidRPr="00026BA6">
        <w:t>áætlað</w:t>
      </w:r>
      <w:r w:rsidRPr="00026BA6">
        <w:t xml:space="preserve"> í yfirlagnaáætlun. Viðbótarmagn skal gera upp eftir uppmælingu samþykktri af eftirliti, á einingaverðum tilboðs.</w:t>
      </w:r>
      <w:r w:rsidRPr="00FD3765">
        <w:t xml:space="preserve"> </w:t>
      </w:r>
    </w:p>
    <w:p w14:paraId="5D023160" w14:textId="175EB856" w:rsidR="0087633E" w:rsidRPr="00FD3765" w:rsidRDefault="0087633E" w:rsidP="0087633E">
      <w:pPr>
        <w:pStyle w:val="Heading4"/>
      </w:pPr>
      <w:bookmarkStart w:id="62" w:name="_Toc223857346"/>
      <w:r>
        <w:t>Mælingar, útsetningar</w:t>
      </w:r>
      <w:bookmarkEnd w:id="62"/>
    </w:p>
    <w:p w14:paraId="664F4FF0" w14:textId="77777777" w:rsidR="00355120" w:rsidRPr="0087633E" w:rsidRDefault="00355120" w:rsidP="00355120">
      <w:pPr>
        <w:rPr>
          <w:szCs w:val="20"/>
        </w:rPr>
      </w:pPr>
      <w:r w:rsidRPr="0087633E">
        <w:rPr>
          <w:b/>
          <w:szCs w:val="20"/>
        </w:rPr>
        <w:t>Framkvæmdamælingar:</w:t>
      </w:r>
      <w:r w:rsidRPr="0087633E">
        <w:rPr>
          <w:szCs w:val="20"/>
        </w:rPr>
        <w:t xml:space="preserve"> Verktaki skal annast allar framkvæmdamælingar, sem þarf til að ljúka verki í samræmi við útboðsgögn. Þessar mælingar eru sérstakur greiðsluliður í tilboðsskrá. </w:t>
      </w:r>
    </w:p>
    <w:p w14:paraId="0BBA8B99" w14:textId="3F6A58D1" w:rsidR="00355120" w:rsidRPr="0087633E" w:rsidRDefault="00355120" w:rsidP="00355120">
      <w:pPr>
        <w:rPr>
          <w:szCs w:val="20"/>
        </w:rPr>
      </w:pPr>
      <w:r w:rsidRPr="00651CE1">
        <w:rPr>
          <w:szCs w:val="20"/>
        </w:rPr>
        <w:t xml:space="preserve">Vegagerðin hefur útbúið „Leiðbeiningar um framsetningu útsetninga- og mæligagna“, og þar er m.a. að finna skilgreiningu og heiti sniðpunkta. Leiðbeiningarnar eru meðal útboðsgagna í fylgiskjölum. </w:t>
      </w:r>
    </w:p>
    <w:p w14:paraId="0E8A2528" w14:textId="77777777" w:rsidR="00355120" w:rsidRPr="0087633E" w:rsidRDefault="00355120" w:rsidP="00355120">
      <w:pPr>
        <w:rPr>
          <w:szCs w:val="20"/>
        </w:rPr>
      </w:pPr>
      <w:r w:rsidRPr="0087633E">
        <w:rPr>
          <w:szCs w:val="20"/>
        </w:rPr>
        <w:t>Verktaki skal skila öllum mælingum samkvæmt þeim fyrirmælum sem þar koma fram.</w:t>
      </w:r>
    </w:p>
    <w:p w14:paraId="3AD7EC38" w14:textId="079801CF" w:rsidR="00355120" w:rsidRPr="0087633E" w:rsidRDefault="00355120" w:rsidP="00355120">
      <w:pPr>
        <w:rPr>
          <w:szCs w:val="20"/>
        </w:rPr>
      </w:pPr>
      <w:r w:rsidRPr="00831070">
        <w:rPr>
          <w:szCs w:val="20"/>
        </w:rPr>
        <w:lastRenderedPageBreak/>
        <w:t>Útsetningargögn eru á CAD og LandXML formi sem verktaki fær afhent áður en framkvæmdir hefjast. Í fylgiskjali er skrá yfir hnit og hæðir fastmerkja, en verkkaupi ábyrgist ekki önnur merki sem kunna að vera á svæðinu.</w:t>
      </w:r>
      <w:r w:rsidRPr="0087633E">
        <w:rPr>
          <w:szCs w:val="20"/>
        </w:rPr>
        <w:t xml:space="preserve"> </w:t>
      </w:r>
    </w:p>
    <w:p w14:paraId="088DE1AF" w14:textId="77777777" w:rsidR="00355120" w:rsidRPr="0087633E" w:rsidRDefault="00355120" w:rsidP="00355120">
      <w:pPr>
        <w:rPr>
          <w:szCs w:val="20"/>
        </w:rPr>
      </w:pPr>
      <w:r w:rsidRPr="0087633E">
        <w:rPr>
          <w:szCs w:val="20"/>
        </w:rPr>
        <w:t xml:space="preserve">Telji verktaki sig þurfa að setja upp fleiri fastmerki vegna framkvæmdarinnar þá ber hann af því allan kostnað. </w:t>
      </w:r>
    </w:p>
    <w:p w14:paraId="4617B909" w14:textId="77777777" w:rsidR="00355120" w:rsidRPr="0087633E" w:rsidRDefault="00355120" w:rsidP="00355120">
      <w:pPr>
        <w:rPr>
          <w:szCs w:val="20"/>
        </w:rPr>
      </w:pPr>
      <w:r w:rsidRPr="0087633E">
        <w:rPr>
          <w:szCs w:val="20"/>
        </w:rPr>
        <w:t xml:space="preserve">Verktaki er ábyrgur fyrir öllum útsetningum. </w:t>
      </w:r>
    </w:p>
    <w:p w14:paraId="17226C88" w14:textId="77777777" w:rsidR="00355120" w:rsidRPr="0087633E" w:rsidRDefault="00355120" w:rsidP="00355120">
      <w:pPr>
        <w:rPr>
          <w:szCs w:val="20"/>
        </w:rPr>
      </w:pPr>
      <w:r w:rsidRPr="0087633E">
        <w:rPr>
          <w:szCs w:val="20"/>
        </w:rPr>
        <w:t xml:space="preserve">Verktaki skal einnig annast eftirlits-, úttektar- og sigmælingar, séu þær nauðsynlegar, allt eins og lýst er í verklýsingu viðkomandi verkþátta. Kostnaður vegna þeirra mælinga skal innifalinn í tilsvarandi tilboðsliðum. </w:t>
      </w:r>
    </w:p>
    <w:p w14:paraId="1EAA6437" w14:textId="4DB485BA" w:rsidR="00355120" w:rsidRPr="0087633E" w:rsidRDefault="00355120" w:rsidP="00355120">
      <w:pPr>
        <w:rPr>
          <w:szCs w:val="20"/>
        </w:rPr>
      </w:pPr>
      <w:r w:rsidRPr="0087633E">
        <w:rPr>
          <w:szCs w:val="20"/>
        </w:rPr>
        <w:t xml:space="preserve">Við útsetningar, framkvæmda- og eftirlitsmælingar skal nota mælitæki og mælingaraðferð sem tryggir nauðsynlega nákvæmni útsettra og mældra punkta í hæð og plani sbr. kröfur um nákvæmni eins og þar eru tíundaðar </w:t>
      </w:r>
      <w:r w:rsidRPr="00E70512">
        <w:rPr>
          <w:i/>
          <w:szCs w:val="20"/>
        </w:rPr>
        <w:t xml:space="preserve">í </w:t>
      </w:r>
      <w:r w:rsidR="00E70512" w:rsidRPr="00E70512">
        <w:rPr>
          <w:i/>
          <w:iCs/>
          <w:szCs w:val="20"/>
        </w:rPr>
        <w:t xml:space="preserve">grein </w:t>
      </w:r>
      <w:r w:rsidRPr="00E70512">
        <w:rPr>
          <w:i/>
          <w:szCs w:val="20"/>
        </w:rPr>
        <w:t>3</w:t>
      </w:r>
      <w:r w:rsidR="00E70512" w:rsidRPr="00E70512">
        <w:rPr>
          <w:i/>
          <w:iCs/>
          <w:szCs w:val="20"/>
        </w:rPr>
        <w:t>.4</w:t>
      </w:r>
      <w:r w:rsidRPr="0087633E">
        <w:rPr>
          <w:szCs w:val="20"/>
        </w:rPr>
        <w:t xml:space="preserve"> hér að framan. </w:t>
      </w:r>
    </w:p>
    <w:p w14:paraId="09D35E69" w14:textId="77777777" w:rsidR="00355120" w:rsidRPr="0087633E" w:rsidRDefault="00355120" w:rsidP="00355120">
      <w:pPr>
        <w:rPr>
          <w:szCs w:val="20"/>
        </w:rPr>
      </w:pPr>
      <w:r w:rsidRPr="0087633E">
        <w:rPr>
          <w:b/>
          <w:szCs w:val="20"/>
        </w:rPr>
        <w:t>GNSS-mælingar og kvörðun vinnusvæðis</w:t>
      </w:r>
      <w:r w:rsidRPr="0087633E">
        <w:rPr>
          <w:szCs w:val="20"/>
        </w:rPr>
        <w:t xml:space="preserve">: (GNSS: Global Navigation Satellite System) Verktaka er heimilt að nýta GNSS vélstýringartækni í vinnuvélum uppfylli hún þær kröfur um nákvæmni sem mælt er fyrir um. Verktaki skal nota vinnuvélar með GNSS vélstýringartækni við gerð þeirra hluta mannvirkisins, sem er undir vatns- eða sjávarborði. Ekki er heimilt að nota GNSS vélstýringartækni í vinnuvélum við lokafrágang yfirborðs burðarlags, nema þess sé sérstaklega getið, en nota má þverhallastýringu búnaðarins. </w:t>
      </w:r>
    </w:p>
    <w:p w14:paraId="0CD9A01D" w14:textId="77777777" w:rsidR="00355120" w:rsidRPr="0087633E" w:rsidRDefault="00355120" w:rsidP="00355120">
      <w:pPr>
        <w:rPr>
          <w:szCs w:val="20"/>
        </w:rPr>
      </w:pPr>
      <w:r w:rsidRPr="0087633E">
        <w:rPr>
          <w:szCs w:val="20"/>
        </w:rPr>
        <w:t xml:space="preserve">Hvort sem verktaki hyggst notast við VRS (Virtual Reference System) móðurstöð fyrir farsímasamband eða eigin grunnstöð (base) skal hann mæla svæðiskvörðun (Site Calibration) í öll fastmerki, sem tilheyra verkinu. Afrita skal kvörðunarskrána yfir á öll mælitæki og allar GNSS-vélstýringar, sem notaðar eru í verkinu. Svæðiskvörðun skal gerð með þeirri nákvæmni að hvergi muni meira en 20 mm í hæð og plani á uppgefnum fastmerkjum og útreiknuðum viðmiðunarfleti. Afhenda skal eftirliti kvörðunargreinagerð (Calibration Report) því til staðfestingar. </w:t>
      </w:r>
    </w:p>
    <w:p w14:paraId="13E03455" w14:textId="77777777" w:rsidR="00355120" w:rsidRPr="0087633E" w:rsidRDefault="00355120" w:rsidP="00355120">
      <w:pPr>
        <w:rPr>
          <w:szCs w:val="20"/>
        </w:rPr>
      </w:pPr>
      <w:r w:rsidRPr="0087633E">
        <w:rPr>
          <w:szCs w:val="20"/>
        </w:rPr>
        <w:t xml:space="preserve">Eftirliti verkkaupa skulu heimil afnot af grunnstöð verktaka. </w:t>
      </w:r>
    </w:p>
    <w:p w14:paraId="1B445269" w14:textId="77777777" w:rsidR="00355120" w:rsidRPr="0087633E" w:rsidRDefault="00355120" w:rsidP="00355120">
      <w:pPr>
        <w:rPr>
          <w:szCs w:val="20"/>
        </w:rPr>
      </w:pPr>
      <w:r w:rsidRPr="0087633E">
        <w:rPr>
          <w:szCs w:val="20"/>
        </w:rPr>
        <w:t xml:space="preserve">Mæligögn og skil gagna: Verktaki skal afhenda umsjónarmanni verkkaupa afrit af öllum útreikningum og öðrum gögnum, er hann útbýr til útsetninga. </w:t>
      </w:r>
    </w:p>
    <w:p w14:paraId="271A3C18" w14:textId="77777777" w:rsidR="00355120" w:rsidRPr="0087633E" w:rsidRDefault="00355120" w:rsidP="00355120">
      <w:pPr>
        <w:rPr>
          <w:szCs w:val="20"/>
        </w:rPr>
      </w:pPr>
      <w:r w:rsidRPr="0087633E">
        <w:rPr>
          <w:szCs w:val="20"/>
        </w:rPr>
        <w:t xml:space="preserve">Allar (snið)mælingar skulu vera innmældar í ÍSN93. Verktaki skal ávallt gera eftirliti viðvart með minnst dags fyrirvara áður en mælingar fara fram. </w:t>
      </w:r>
    </w:p>
    <w:p w14:paraId="3480362B" w14:textId="67DAEA25" w:rsidR="00355120" w:rsidRPr="0087633E" w:rsidRDefault="00355120" w:rsidP="00355120">
      <w:pPr>
        <w:rPr>
          <w:szCs w:val="20"/>
        </w:rPr>
      </w:pPr>
      <w:r w:rsidRPr="0087633E">
        <w:rPr>
          <w:szCs w:val="20"/>
        </w:rPr>
        <w:t xml:space="preserve">Verktaki skal skila verkkaupa mælingum á öllum brotpunktum í þversniðunum þ.m.t. sniðpunktum á endanlegu yfirborði fyllingar, rofvarnar, yfirborði styrktarlags, burðarlags og endanlegu yfirborði vegarins með 20 m millibili á öllum útboðskaflanum. Öllum niðurstöðum mælinga skal skila á uppteiknuðum þversniðum, þar sem fram kemur hannað og mælt snið. Verktaki skal sannreyna hvort niðurstöður úttektarmælinga séu innan viðmiðunarmarka, </w:t>
      </w:r>
      <w:r w:rsidRPr="0028616C">
        <w:rPr>
          <w:i/>
          <w:szCs w:val="20"/>
        </w:rPr>
        <w:t xml:space="preserve">sbr. </w:t>
      </w:r>
      <w:r w:rsidR="0028616C" w:rsidRPr="0028616C">
        <w:rPr>
          <w:i/>
          <w:iCs/>
          <w:szCs w:val="20"/>
        </w:rPr>
        <w:t xml:space="preserve">grein </w:t>
      </w:r>
      <w:r w:rsidRPr="0028616C">
        <w:rPr>
          <w:i/>
          <w:szCs w:val="20"/>
        </w:rPr>
        <w:t>3</w:t>
      </w:r>
      <w:r w:rsidR="0028616C" w:rsidRPr="0028616C">
        <w:rPr>
          <w:i/>
          <w:iCs/>
          <w:szCs w:val="20"/>
        </w:rPr>
        <w:t>.4</w:t>
      </w:r>
      <w:r w:rsidRPr="0087633E">
        <w:rPr>
          <w:szCs w:val="20"/>
        </w:rPr>
        <w:t xml:space="preserve"> hér að framan. </w:t>
      </w:r>
    </w:p>
    <w:p w14:paraId="35AAD41B" w14:textId="77777777" w:rsidR="00355120" w:rsidRPr="0087633E" w:rsidRDefault="00355120" w:rsidP="00355120">
      <w:pPr>
        <w:rPr>
          <w:szCs w:val="20"/>
        </w:rPr>
      </w:pPr>
      <w:r w:rsidRPr="0087633E">
        <w:rPr>
          <w:szCs w:val="20"/>
        </w:rPr>
        <w:t>Verktaki skal jafnframt skila verkkaupa mælingum á vegbúnaði, (ræsum, vegriðum ofl.) í samræmi við nánari leiðbeininga sem eru meðal útboðsgagna í fylgiskjölum.</w:t>
      </w:r>
    </w:p>
    <w:p w14:paraId="7597EA65" w14:textId="77777777" w:rsidR="00355120" w:rsidRPr="0087633E" w:rsidRDefault="00355120" w:rsidP="00355120">
      <w:r w:rsidRPr="0087633E">
        <w:rPr>
          <w:szCs w:val="20"/>
        </w:rPr>
        <w:t>Verktaki skal einnig annast eftirlits-, úttektar-, og sigmælingar eins og lýst er í verklýsingum viðkomandi verkþátta. Kostnaður vegna þeirra mælinga er innifalinn í þeim liðum.</w:t>
      </w:r>
    </w:p>
    <w:p w14:paraId="600815AE" w14:textId="133713BC" w:rsidR="00355120" w:rsidRPr="00FD3765" w:rsidRDefault="00355120" w:rsidP="00054557">
      <w:pPr>
        <w:pStyle w:val="Heading4"/>
      </w:pPr>
      <w:bookmarkStart w:id="63" w:name="_Toc185591614"/>
      <w:bookmarkStart w:id="64" w:name="_Toc187219591"/>
      <w:bookmarkStart w:id="65" w:name="_Toc195276164"/>
      <w:bookmarkStart w:id="66" w:name="_Toc223857347"/>
      <w:r w:rsidRPr="00FD3765">
        <w:lastRenderedPageBreak/>
        <w:t xml:space="preserve">Magntölur </w:t>
      </w:r>
      <w:r w:rsidRPr="00054557">
        <w:t>og</w:t>
      </w:r>
      <w:r w:rsidRPr="00FD3765">
        <w:t xml:space="preserve"> uppgjör</w:t>
      </w:r>
      <w:bookmarkEnd w:id="63"/>
      <w:bookmarkEnd w:id="64"/>
      <w:bookmarkEnd w:id="65"/>
      <w:bookmarkEnd w:id="66"/>
    </w:p>
    <w:p w14:paraId="3134B11E" w14:textId="77777777" w:rsidR="00355120" w:rsidRPr="00FD3765" w:rsidRDefault="00355120" w:rsidP="00355120">
      <w:r w:rsidRPr="00FD3765">
        <w:t>Allur kostnaður vegna mælinga og rannsókna á efnum og/eða vinnu, sem krafist er af verktaka samkvæmt eftirfarandi verklýsingu, flutningur byggingarefnis, umhirða og rekstur vinnubúða, ferðir til og frá vinnustað svo og verkstjórn skal innifalinn í einingarverði einstakra verkþátta.</w:t>
      </w:r>
    </w:p>
    <w:p w14:paraId="24155086" w14:textId="77777777" w:rsidR="00E4546C" w:rsidRDefault="00355120" w:rsidP="00E4546C">
      <w:r w:rsidRPr="00FD3765">
        <w:t>Magntölur eru gefnar upp í samræmi við mælieiningar í verklýsingu og eru notuð eftirfarandi hugtök:</w:t>
      </w:r>
    </w:p>
    <w:p w14:paraId="1A6442EA" w14:textId="25114F20" w:rsidR="00355120" w:rsidRPr="00FD3765" w:rsidRDefault="00355120" w:rsidP="00D72705">
      <w:pPr>
        <w:ind w:left="2124" w:hanging="2124"/>
        <w:rPr>
          <w:b/>
        </w:rPr>
      </w:pPr>
      <w:r w:rsidRPr="00FD3765">
        <w:rPr>
          <w:u w:val="single"/>
        </w:rPr>
        <w:t>Hannað magn:</w:t>
      </w:r>
      <w:r w:rsidRPr="00FD3765">
        <w:t xml:space="preserve"> </w:t>
      </w:r>
      <w:r w:rsidRPr="00FD3765">
        <w:tab/>
        <w:t xml:space="preserve">Magn sem mælt er innan þeirra marka, sem sýnd eru á uppdráttum, í hönnunargögnum eða mælt er fyrir um á annan hátt. </w:t>
      </w:r>
    </w:p>
    <w:p w14:paraId="1367C8C0" w14:textId="2FC0BD5D" w:rsidR="00355120" w:rsidRPr="00FD3765" w:rsidRDefault="00355120" w:rsidP="00355120">
      <w:pPr>
        <w:rPr>
          <w:b/>
        </w:rPr>
      </w:pPr>
      <w:r w:rsidRPr="00FD3765">
        <w:rPr>
          <w:u w:val="single"/>
        </w:rPr>
        <w:t>Óhreyft efni:</w:t>
      </w:r>
      <w:r w:rsidRPr="00FD3765">
        <w:tab/>
        <w:t>Efni áður en það er losað eða því komið fyrir á flutningstæki.</w:t>
      </w:r>
    </w:p>
    <w:p w14:paraId="0F8D3B01" w14:textId="77777777" w:rsidR="00355120" w:rsidRPr="00FD3765" w:rsidRDefault="00355120" w:rsidP="00D72705">
      <w:pPr>
        <w:ind w:left="2124" w:hanging="2124"/>
      </w:pPr>
      <w:r w:rsidRPr="00FD3765">
        <w:rPr>
          <w:u w:val="single"/>
        </w:rPr>
        <w:t>Frágengið efni:</w:t>
      </w:r>
      <w:r w:rsidRPr="00FD3765">
        <w:tab/>
        <w:t>Efni eftir að því hefur verið komið fyrir í samræmi við kröfur verklýsingarinnar.</w:t>
      </w:r>
    </w:p>
    <w:p w14:paraId="381D5341" w14:textId="1CB48BE3" w:rsidR="00355120" w:rsidRPr="00FD3765" w:rsidRDefault="00355120" w:rsidP="00355120">
      <w:r w:rsidRPr="002D3BBC">
        <w:t>Allar lengdir skulu mældar lárétt sé ekki mælt fyrir um annað. Við uppgjör fullgerðra verka, skulu dýptir og þykktir mældar lóðrétt og lengdir og breiddir lárétt.</w:t>
      </w:r>
    </w:p>
    <w:p w14:paraId="580FBFCD" w14:textId="77777777" w:rsidR="00355120" w:rsidRPr="00FD3765" w:rsidRDefault="00355120" w:rsidP="00355120">
      <w:r w:rsidRPr="00FD3765">
        <w:t xml:space="preserve">Magn verkþátta fyrir jarðvinnu er reiknað samkvæmt mældu landlíkani og hönnuðum líkönum hvers lags vegarins sem felld eru að landlíkaninu. Reiknað er samkvæmt þversniðum með 10 m millibili auk þess þéttari sniða sé þess þörf. </w:t>
      </w:r>
    </w:p>
    <w:p w14:paraId="6F3DF77B" w14:textId="77777777" w:rsidR="00355120" w:rsidRPr="00FD3765" w:rsidRDefault="00355120" w:rsidP="00355120">
      <w:r w:rsidRPr="00FD3765">
        <w:t>Þykkt jarðlaga og greining jarðvegs skal mæld, metin og leiðrétt á staðnum, ef nauðsynlegt er, til ákvörðunar á magni.</w:t>
      </w:r>
    </w:p>
    <w:p w14:paraId="374C2BFC" w14:textId="77777777" w:rsidR="00355120" w:rsidRPr="00FD3765" w:rsidRDefault="00355120" w:rsidP="00355120">
      <w:r w:rsidRPr="00FD3765">
        <w:t xml:space="preserve">Steypt mannvirki og veghlutar ofan yfirborðs undirbyggingar (burðarlag, styrktarlag, slitlag o.s.frv.) skal reikna samkvæmt málum þeim, sem sýnd eru á uppdráttum, með þeim breytingum, sem mælt er fyrir um. </w:t>
      </w:r>
    </w:p>
    <w:p w14:paraId="00403798" w14:textId="77777777" w:rsidR="00355120" w:rsidRPr="00FD3765" w:rsidRDefault="00355120" w:rsidP="00355120">
      <w:pPr>
        <w:rPr>
          <w:color w:val="0E2841" w:themeColor="text2"/>
          <w:highlight w:val="darkYellow"/>
        </w:rPr>
      </w:pPr>
      <w:r w:rsidRPr="00FD3765">
        <w:t xml:space="preserve">Magntölur tilgreindar í tilboðsskrá, ákvarða ekki lokagreiðslu. Verktaka verður greitt fyrir hannað magn einstakra liða samningsins mælt og reiknað samkvæmt því, sem að fyrr er lýst og fyrir er mælt. Komi í ljós við lok verksins, að hannað magn sé meira eða minna en það, sem tilgreint er í tilboðsskrá, gilda einingaverð tilboðs eigi að síður, nema annað sé tekið fram í almennum skilmálum eða sérskilmálum. </w:t>
      </w:r>
      <w:r w:rsidRPr="00FD3765">
        <w:rPr>
          <w:color w:val="0E2841" w:themeColor="text2"/>
        </w:rPr>
        <w:t xml:space="preserve">Einingaverð margfölduð með magni eða föst verð skulu vera full greiðsla vegna alls vinnuafls, efnis, véla, verkfæra, aðstöðu, opinberra gjalda og annars, sem nauðsynlegt er til að ljúka verki við sérhvern lið samningsins. </w:t>
      </w:r>
    </w:p>
    <w:p w14:paraId="3AA17BEA" w14:textId="4F878776" w:rsidR="00355120" w:rsidRPr="00A53D23" w:rsidRDefault="00355120" w:rsidP="00355120">
      <w:r w:rsidRPr="00FD3765">
        <w:t xml:space="preserve">Uppgjör miðast við hannað flatarmál þ.e. fyrirfram ákveðna mælda og merkta lengd ásamt </w:t>
      </w:r>
      <w:r w:rsidRPr="00A53D23">
        <w:t>fyrirfram skilgreindri breidd hvers yfirlagnakafla</w:t>
      </w:r>
      <w:r w:rsidRPr="00E57D85">
        <w:t>, nema annað sé tekið fram.</w:t>
      </w:r>
    </w:p>
    <w:p w14:paraId="37749852" w14:textId="77777777" w:rsidR="00355120" w:rsidRPr="00656A47" w:rsidRDefault="00355120" w:rsidP="00054557">
      <w:pPr>
        <w:pStyle w:val="Heading5"/>
      </w:pPr>
      <w:bookmarkStart w:id="67" w:name="_Toc223857348"/>
      <w:r w:rsidRPr="00656A47">
        <w:t>Dagskýrslur</w:t>
      </w:r>
      <w:bookmarkEnd w:id="67"/>
      <w:r w:rsidRPr="00656A47">
        <w:t xml:space="preserve"> </w:t>
      </w:r>
    </w:p>
    <w:p w14:paraId="0F04593C" w14:textId="77777777" w:rsidR="00355120" w:rsidRPr="00656A47" w:rsidRDefault="00355120" w:rsidP="00355120">
      <w:pPr>
        <w:rPr>
          <w:szCs w:val="20"/>
        </w:rPr>
      </w:pPr>
      <w:r w:rsidRPr="00656A47">
        <w:rPr>
          <w:szCs w:val="20"/>
        </w:rPr>
        <w:t xml:space="preserve">Verktaki skal færa dagskýrslur í samræmi við gæðastýringu verks. Verktaka er heimilt að hafa sitt eigið form á skýrslunni en hún skal að lágmarki innihalda allar þær upplýsingar sem koma fram í dagskýrsluformum í fylgiskjalinu </w:t>
      </w:r>
      <w:r w:rsidRPr="00F26CFE">
        <w:rPr>
          <w:i/>
          <w:iCs/>
          <w:szCs w:val="20"/>
        </w:rPr>
        <w:t>Gæðastýring verks</w:t>
      </w:r>
      <w:r w:rsidRPr="00656A47">
        <w:rPr>
          <w:szCs w:val="20"/>
        </w:rPr>
        <w:t>.</w:t>
      </w:r>
    </w:p>
    <w:p w14:paraId="11381EC9" w14:textId="7317CBB9" w:rsidR="00355120" w:rsidRPr="00FD3765" w:rsidRDefault="00355120" w:rsidP="00054557">
      <w:pPr>
        <w:pStyle w:val="Heading3"/>
      </w:pPr>
      <w:bookmarkStart w:id="68" w:name="_Toc185591616"/>
      <w:bookmarkStart w:id="69" w:name="_Toc187219593"/>
      <w:bookmarkStart w:id="70" w:name="_Toc195276166"/>
      <w:r w:rsidRPr="00FD3765">
        <w:tab/>
      </w:r>
      <w:bookmarkStart w:id="71" w:name="_Toc223857349"/>
      <w:r w:rsidRPr="00054557">
        <w:t>Efnistökusvæði</w:t>
      </w:r>
      <w:bookmarkEnd w:id="68"/>
      <w:bookmarkEnd w:id="69"/>
      <w:bookmarkEnd w:id="70"/>
      <w:bookmarkEnd w:id="71"/>
    </w:p>
    <w:p w14:paraId="633B6178" w14:textId="1CFFE6E1" w:rsidR="00B108DA" w:rsidRPr="00B108DA" w:rsidRDefault="00B108DA" w:rsidP="00B108DA">
      <w:r>
        <w:t>Á ekki við í þessu útboði</w:t>
      </w:r>
      <w:r w:rsidR="00BB25E9">
        <w:t>.</w:t>
      </w:r>
    </w:p>
    <w:p w14:paraId="3101C742" w14:textId="152BB332" w:rsidR="00355120" w:rsidRPr="00FD3765" w:rsidRDefault="00355120" w:rsidP="0087633E">
      <w:pPr>
        <w:pStyle w:val="Heading4"/>
      </w:pPr>
      <w:bookmarkStart w:id="72" w:name="_Toc185591617"/>
      <w:bookmarkStart w:id="73" w:name="_Toc187219594"/>
      <w:bookmarkStart w:id="74" w:name="_Toc195276167"/>
      <w:bookmarkStart w:id="75" w:name="_Toc223857350"/>
      <w:r w:rsidRPr="0087633E">
        <w:t>Inngangur</w:t>
      </w:r>
      <w:bookmarkEnd w:id="72"/>
      <w:bookmarkEnd w:id="73"/>
      <w:bookmarkEnd w:id="74"/>
      <w:bookmarkEnd w:id="75"/>
    </w:p>
    <w:p w14:paraId="2C45F855" w14:textId="77777777" w:rsidR="00355120" w:rsidRPr="00FD3765" w:rsidRDefault="00355120" w:rsidP="00355120">
      <w:r w:rsidRPr="00FD3765">
        <w:t>Á ekki við í þessu útboði.</w:t>
      </w:r>
    </w:p>
    <w:p w14:paraId="1354A80D" w14:textId="17C0A05B" w:rsidR="00355120" w:rsidRPr="00FD3765" w:rsidRDefault="00355120" w:rsidP="0087633E">
      <w:pPr>
        <w:pStyle w:val="Heading4"/>
      </w:pPr>
      <w:bookmarkStart w:id="76" w:name="_Toc185591618"/>
      <w:bookmarkStart w:id="77" w:name="_Toc187219595"/>
      <w:bookmarkStart w:id="78" w:name="_Toc195276168"/>
      <w:bookmarkStart w:id="79" w:name="_Toc223857351"/>
      <w:r w:rsidRPr="0087633E">
        <w:lastRenderedPageBreak/>
        <w:t>Námur</w:t>
      </w:r>
      <w:bookmarkEnd w:id="76"/>
      <w:bookmarkEnd w:id="77"/>
      <w:bookmarkEnd w:id="78"/>
      <w:bookmarkEnd w:id="79"/>
    </w:p>
    <w:p w14:paraId="31BFC607" w14:textId="77777777" w:rsidR="00355120" w:rsidRPr="00FD3765" w:rsidRDefault="00355120" w:rsidP="00355120">
      <w:r w:rsidRPr="00FD3765">
        <w:t>Á ekki við í þessu útboði.</w:t>
      </w:r>
    </w:p>
    <w:p w14:paraId="251CC313" w14:textId="46F27F3A" w:rsidR="00355120" w:rsidRPr="00FD3765" w:rsidRDefault="00355120" w:rsidP="0087633E">
      <w:pPr>
        <w:pStyle w:val="Heading4"/>
      </w:pPr>
      <w:bookmarkStart w:id="80" w:name="_Toc185591619"/>
      <w:bookmarkStart w:id="81" w:name="_Toc187219596"/>
      <w:bookmarkStart w:id="82" w:name="_Toc195276169"/>
      <w:bookmarkStart w:id="83" w:name="_Toc223857352"/>
      <w:r w:rsidRPr="0087633E">
        <w:t>Skeringar</w:t>
      </w:r>
      <w:bookmarkEnd w:id="80"/>
      <w:bookmarkEnd w:id="81"/>
      <w:bookmarkEnd w:id="82"/>
      <w:bookmarkEnd w:id="83"/>
    </w:p>
    <w:p w14:paraId="5B748325" w14:textId="34CA741B" w:rsidR="00355120" w:rsidRPr="00E23007" w:rsidRDefault="00355120" w:rsidP="00355120">
      <w:pPr>
        <w:rPr>
          <w:rFonts w:asciiTheme="minorHAnsi" w:hAnsiTheme="minorHAnsi"/>
          <w:sz w:val="22"/>
        </w:rPr>
      </w:pPr>
      <w:r w:rsidRPr="00FD3765">
        <w:t>Á ekki við í þessu útboði.</w:t>
      </w:r>
      <w:bookmarkStart w:id="84" w:name="_Toc123821399"/>
      <w:bookmarkEnd w:id="84"/>
    </w:p>
    <w:sectPr w:rsidR="00355120" w:rsidRPr="00E23007" w:rsidSect="00355120">
      <w:headerReference w:type="default" r:id="rId20"/>
      <w:headerReference w:type="first" r:id="rId21"/>
      <w:footerReference w:type="first" r:id="rId22"/>
      <w:pgSz w:w="11907" w:h="16840" w:code="9"/>
      <w:pgMar w:top="1728" w:right="1701" w:bottom="864" w:left="1584" w:header="504"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28FDD" w14:textId="77777777" w:rsidR="00433C6E" w:rsidRDefault="00433C6E">
      <w:pPr>
        <w:spacing w:after="0" w:line="240" w:lineRule="auto"/>
      </w:pPr>
      <w:r>
        <w:separator/>
      </w:r>
    </w:p>
  </w:endnote>
  <w:endnote w:type="continuationSeparator" w:id="0">
    <w:p w14:paraId="02AF5A9F" w14:textId="77777777" w:rsidR="00433C6E" w:rsidRDefault="00433C6E">
      <w:pPr>
        <w:spacing w:after="0" w:line="240" w:lineRule="auto"/>
      </w:pPr>
      <w:r>
        <w:continuationSeparator/>
      </w:r>
    </w:p>
  </w:endnote>
  <w:endnote w:type="continuationNotice" w:id="1">
    <w:p w14:paraId="182EC5BD" w14:textId="77777777" w:rsidR="00433C6E" w:rsidRDefault="00433C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gagerdin FK Grotesk">
    <w:panose1 w:val="00000500000000000000"/>
    <w:charset w:val="00"/>
    <w:family w:val="modern"/>
    <w:notTrueType/>
    <w:pitch w:val="variable"/>
    <w:sig w:usb0="20000007" w:usb1="00000001" w:usb2="00000000" w:usb3="00000000" w:csb0="00000193"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ACB4" w14:textId="765D1BC7" w:rsidR="00095AC0" w:rsidRPr="00115992" w:rsidRDefault="00000000">
    <w:pPr>
      <w:pBdr>
        <w:top w:val="single" w:sz="4" w:space="1" w:color="auto"/>
      </w:pBdr>
      <w:tabs>
        <w:tab w:val="clear" w:pos="454"/>
        <w:tab w:val="clear" w:pos="1077"/>
        <w:tab w:val="clear" w:pos="2155"/>
      </w:tabs>
      <w:jc w:val="left"/>
    </w:pPr>
    <w:sdt>
      <w:sdtPr>
        <w:rPr>
          <w:highlight w:val="cyan"/>
        </w:rPr>
        <w:alias w:val="Title"/>
        <w:tag w:val=""/>
        <w:id w:val="1647011179"/>
        <w:showingPlcHdr/>
        <w:dataBinding w:prefixMappings="xmlns:ns0='http://purl.org/dc/elements/1.1/' xmlns:ns1='http://schemas.openxmlformats.org/package/2006/metadata/core-properties' " w:xpath="/ns1:coreProperties[1]/ns0:title[1]" w:storeItemID="{6C3C8BC8-F283-45AE-878A-BAB7291924A1}"/>
        <w:text/>
      </w:sdtPr>
      <w:sdtContent>
        <w:r w:rsidR="00E76D7F" w:rsidRPr="00A45DB8">
          <w:t xml:space="preserve">     </w:t>
        </w:r>
      </w:sdtContent>
    </w:sdt>
    <w:r w:rsidR="00DF1FA9" w:rsidRPr="00115992">
      <w:tab/>
    </w:r>
    <w:r w:rsidR="00DF1FA9" w:rsidRPr="00115992">
      <w:fldChar w:fldCharType="begin"/>
    </w:r>
    <w:r w:rsidR="00DF1FA9" w:rsidRPr="00115992">
      <w:instrText xml:space="preserve"> PAGE   \* MERGEFORMAT </w:instrText>
    </w:r>
    <w:r w:rsidR="00DF1FA9" w:rsidRPr="00115992">
      <w:fldChar w:fldCharType="separate"/>
    </w:r>
    <w:r w:rsidR="00DF1FA9" w:rsidRPr="00115992">
      <w:t>2</w:t>
    </w:r>
    <w:r w:rsidR="00DF1FA9" w:rsidRPr="001159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DF1FA9" w14:paraId="06D1008F" w14:textId="77777777">
      <w:trPr>
        <w:trHeight w:val="300"/>
      </w:trPr>
      <w:tc>
        <w:tcPr>
          <w:tcW w:w="3020" w:type="dxa"/>
        </w:tcPr>
        <w:p w14:paraId="0A6317C8" w14:textId="77777777" w:rsidR="00095AC0" w:rsidRDefault="00095AC0">
          <w:pPr>
            <w:ind w:left="-115"/>
            <w:jc w:val="left"/>
          </w:pPr>
        </w:p>
      </w:tc>
      <w:tc>
        <w:tcPr>
          <w:tcW w:w="3020" w:type="dxa"/>
        </w:tcPr>
        <w:p w14:paraId="16940B42" w14:textId="77777777" w:rsidR="00095AC0" w:rsidRDefault="00095AC0">
          <w:pPr>
            <w:jc w:val="center"/>
          </w:pPr>
        </w:p>
      </w:tc>
      <w:tc>
        <w:tcPr>
          <w:tcW w:w="3020" w:type="dxa"/>
        </w:tcPr>
        <w:p w14:paraId="48808DE9" w14:textId="77777777" w:rsidR="00095AC0" w:rsidRDefault="00095AC0">
          <w:pPr>
            <w:ind w:right="-115"/>
            <w:jc w:val="right"/>
          </w:pPr>
        </w:p>
      </w:tc>
    </w:tr>
  </w:tbl>
  <w:p w14:paraId="1B0F2A6B" w14:textId="77777777" w:rsidR="00095AC0" w:rsidRDefault="00095A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70"/>
      <w:gridCol w:w="2870"/>
      <w:gridCol w:w="2870"/>
    </w:tblGrid>
    <w:tr w:rsidR="00DF1FA9" w14:paraId="73317D96" w14:textId="77777777">
      <w:trPr>
        <w:trHeight w:val="300"/>
      </w:trPr>
      <w:tc>
        <w:tcPr>
          <w:tcW w:w="2870" w:type="dxa"/>
        </w:tcPr>
        <w:p w14:paraId="24F9D2BF" w14:textId="77777777" w:rsidR="00095AC0" w:rsidRDefault="00095AC0">
          <w:pPr>
            <w:ind w:left="-115"/>
            <w:jc w:val="left"/>
          </w:pPr>
        </w:p>
      </w:tc>
      <w:tc>
        <w:tcPr>
          <w:tcW w:w="2870" w:type="dxa"/>
        </w:tcPr>
        <w:p w14:paraId="1F16AE8C" w14:textId="77777777" w:rsidR="00095AC0" w:rsidRDefault="00095AC0">
          <w:pPr>
            <w:jc w:val="center"/>
          </w:pPr>
        </w:p>
      </w:tc>
      <w:tc>
        <w:tcPr>
          <w:tcW w:w="2870" w:type="dxa"/>
        </w:tcPr>
        <w:p w14:paraId="4432FD70" w14:textId="77777777" w:rsidR="00095AC0" w:rsidRDefault="00095AC0">
          <w:pPr>
            <w:ind w:right="-115"/>
            <w:jc w:val="right"/>
          </w:pPr>
        </w:p>
      </w:tc>
    </w:tr>
  </w:tbl>
  <w:p w14:paraId="4CABE3C5" w14:textId="77777777" w:rsidR="00095AC0" w:rsidRDefault="00095A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BAE5D" w14:textId="77777777" w:rsidR="00433C6E" w:rsidRDefault="00433C6E">
      <w:pPr>
        <w:spacing w:after="0" w:line="240" w:lineRule="auto"/>
      </w:pPr>
      <w:r>
        <w:separator/>
      </w:r>
    </w:p>
  </w:footnote>
  <w:footnote w:type="continuationSeparator" w:id="0">
    <w:p w14:paraId="293B0B70" w14:textId="77777777" w:rsidR="00433C6E" w:rsidRDefault="00433C6E">
      <w:pPr>
        <w:spacing w:after="0" w:line="240" w:lineRule="auto"/>
      </w:pPr>
      <w:r>
        <w:continuationSeparator/>
      </w:r>
    </w:p>
  </w:footnote>
  <w:footnote w:type="continuationNotice" w:id="1">
    <w:p w14:paraId="04E77B2D" w14:textId="77777777" w:rsidR="00433C6E" w:rsidRDefault="00433C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048C" w14:textId="77777777" w:rsidR="00095AC0" w:rsidRPr="00115992" w:rsidRDefault="00095AC0">
    <w:pPr>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DF1FA9" w14:paraId="2829FAF1" w14:textId="77777777">
      <w:trPr>
        <w:trHeight w:val="300"/>
      </w:trPr>
      <w:tc>
        <w:tcPr>
          <w:tcW w:w="3020" w:type="dxa"/>
        </w:tcPr>
        <w:p w14:paraId="4AAA9B46" w14:textId="77777777" w:rsidR="00095AC0" w:rsidRDefault="00095AC0">
          <w:pPr>
            <w:ind w:left="-115"/>
            <w:jc w:val="left"/>
          </w:pPr>
        </w:p>
      </w:tc>
      <w:tc>
        <w:tcPr>
          <w:tcW w:w="3020" w:type="dxa"/>
        </w:tcPr>
        <w:p w14:paraId="0E13A18D" w14:textId="77777777" w:rsidR="00095AC0" w:rsidRDefault="00095AC0">
          <w:pPr>
            <w:jc w:val="center"/>
          </w:pPr>
        </w:p>
      </w:tc>
      <w:tc>
        <w:tcPr>
          <w:tcW w:w="3020" w:type="dxa"/>
        </w:tcPr>
        <w:p w14:paraId="22295EE3" w14:textId="77777777" w:rsidR="00095AC0" w:rsidRDefault="00095AC0">
          <w:pPr>
            <w:ind w:right="-115"/>
            <w:jc w:val="right"/>
          </w:pPr>
        </w:p>
      </w:tc>
    </w:tr>
  </w:tbl>
  <w:p w14:paraId="6D8CA62C" w14:textId="77777777" w:rsidR="00095AC0" w:rsidRDefault="00095A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F2A7" w14:textId="7920EFC4" w:rsidR="00095AC0" w:rsidRPr="00115992" w:rsidRDefault="00981CEC">
    <w:pPr>
      <w:pBdr>
        <w:bottom w:val="single" w:sz="4" w:space="1" w:color="auto"/>
      </w:pBdr>
      <w:tabs>
        <w:tab w:val="clear" w:pos="454"/>
        <w:tab w:val="clear" w:pos="1077"/>
        <w:tab w:val="clear" w:pos="2155"/>
        <w:tab w:val="left" w:pos="1276"/>
        <w:tab w:val="right" w:pos="8622"/>
      </w:tabs>
      <w:jc w:val="left"/>
    </w:pPr>
    <w:bookmarkStart w:id="85" w:name="_Hlk143069466"/>
    <w:bookmarkStart w:id="86" w:name="_Toc105158772"/>
    <w:bookmarkStart w:id="87" w:name="_Toc105158817"/>
    <w:bookmarkStart w:id="88" w:name="_Toc56066703"/>
    <w:r>
      <w:t xml:space="preserve">Bók </w:t>
    </w:r>
    <w:r>
      <w:t>B</w:t>
    </w:r>
    <w:r>
      <w:tab/>
      <w:t>Almenn verklýsing</w:t>
    </w:r>
    <w:r>
      <w:tab/>
    </w:r>
    <w:bookmarkEnd w:id="85"/>
    <w:bookmarkEnd w:id="86"/>
    <w:bookmarkEnd w:id="87"/>
    <w:bookmarkEnd w:id="88"/>
    <w:r w:rsidRPr="00981CEC">
      <w:rPr>
        <w:highlight w:val="yellow"/>
      </w:rPr>
      <w:t>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70"/>
      <w:gridCol w:w="2870"/>
      <w:gridCol w:w="2870"/>
    </w:tblGrid>
    <w:tr w:rsidR="00DF1FA9" w14:paraId="20170ECE" w14:textId="77777777">
      <w:trPr>
        <w:trHeight w:val="300"/>
      </w:trPr>
      <w:tc>
        <w:tcPr>
          <w:tcW w:w="2870" w:type="dxa"/>
        </w:tcPr>
        <w:p w14:paraId="429F1EEB" w14:textId="77777777" w:rsidR="00095AC0" w:rsidRDefault="00095AC0">
          <w:pPr>
            <w:ind w:left="-115"/>
            <w:jc w:val="left"/>
          </w:pPr>
        </w:p>
      </w:tc>
      <w:tc>
        <w:tcPr>
          <w:tcW w:w="2870" w:type="dxa"/>
        </w:tcPr>
        <w:p w14:paraId="6D71FC61" w14:textId="77777777" w:rsidR="00095AC0" w:rsidRDefault="00095AC0">
          <w:pPr>
            <w:jc w:val="center"/>
          </w:pPr>
        </w:p>
      </w:tc>
      <w:tc>
        <w:tcPr>
          <w:tcW w:w="2870" w:type="dxa"/>
        </w:tcPr>
        <w:p w14:paraId="48EBFB5E" w14:textId="77777777" w:rsidR="00095AC0" w:rsidRDefault="00095AC0">
          <w:pPr>
            <w:ind w:right="-115"/>
            <w:jc w:val="right"/>
          </w:pPr>
        </w:p>
      </w:tc>
    </w:tr>
  </w:tbl>
  <w:p w14:paraId="2F9FBD85" w14:textId="77777777" w:rsidR="00095AC0" w:rsidRDefault="00095A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9681E"/>
    <w:multiLevelType w:val="multilevel"/>
    <w:tmpl w:val="A4A28BAE"/>
    <w:lvl w:ilvl="0">
      <w:start w:val="1"/>
      <w:numFmt w:val="decimal"/>
      <w:pStyle w:val="Heading3"/>
      <w:lvlText w:val="%1."/>
      <w:lvlJc w:val="left"/>
      <w:pPr>
        <w:ind w:left="360" w:hanging="360"/>
      </w:pPr>
      <w:rPr>
        <w:rFonts w:hint="default"/>
      </w:rPr>
    </w:lvl>
    <w:lvl w:ilvl="1">
      <w:start w:val="1"/>
      <w:numFmt w:val="decimal"/>
      <w:pStyle w:val="Heading4"/>
      <w:lvlText w:val="%1.%2."/>
      <w:lvlJc w:val="left"/>
      <w:pPr>
        <w:ind w:left="792" w:hanging="432"/>
      </w:pPr>
      <w:rPr>
        <w:rFonts w:hint="default"/>
      </w:rPr>
    </w:lvl>
    <w:lvl w:ilvl="2">
      <w:start w:val="1"/>
      <w:numFmt w:val="decimal"/>
      <w:pStyle w:val="Heading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8602950"/>
    <w:multiLevelType w:val="multilevel"/>
    <w:tmpl w:val="28F6D214"/>
    <w:lvl w:ilvl="0">
      <w:numFmt w:val="none"/>
      <w:pStyle w:val="Heading1"/>
      <w:lvlText w:val=""/>
      <w:lvlJc w:val="left"/>
      <w:pPr>
        <w:tabs>
          <w:tab w:val="num" w:pos="360"/>
        </w:tabs>
      </w:pPr>
    </w:lvl>
    <w:lvl w:ilvl="1">
      <w:numFmt w:val="decimal"/>
      <w:pStyle w:val="Heading2"/>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怐预俾୊儀୊漀(耗萏Ꮀ"/>
      <w:lvlJc w:val="left"/>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2" w15:restartNumberingAfterBreak="0">
    <w:nsid w:val="32813A65"/>
    <w:multiLevelType w:val="hybridMultilevel"/>
    <w:tmpl w:val="17C669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818381256">
    <w:abstractNumId w:val="1"/>
  </w:num>
  <w:num w:numId="2" w16cid:durableId="596061451">
    <w:abstractNumId w:val="2"/>
  </w:num>
  <w:num w:numId="3" w16cid:durableId="15077467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120"/>
    <w:rsid w:val="00010A6E"/>
    <w:rsid w:val="000114E3"/>
    <w:rsid w:val="000269E0"/>
    <w:rsid w:val="00026BA6"/>
    <w:rsid w:val="00027547"/>
    <w:rsid w:val="00040D24"/>
    <w:rsid w:val="0004186D"/>
    <w:rsid w:val="00054557"/>
    <w:rsid w:val="0007410A"/>
    <w:rsid w:val="000759B9"/>
    <w:rsid w:val="00077A32"/>
    <w:rsid w:val="00083733"/>
    <w:rsid w:val="00091C25"/>
    <w:rsid w:val="00095AC0"/>
    <w:rsid w:val="000A7797"/>
    <w:rsid w:val="000C584A"/>
    <w:rsid w:val="000C711D"/>
    <w:rsid w:val="000D0142"/>
    <w:rsid w:val="000E7413"/>
    <w:rsid w:val="00102D5A"/>
    <w:rsid w:val="001068BC"/>
    <w:rsid w:val="0010703D"/>
    <w:rsid w:val="00115B35"/>
    <w:rsid w:val="00134E43"/>
    <w:rsid w:val="0013667A"/>
    <w:rsid w:val="00152996"/>
    <w:rsid w:val="0017494F"/>
    <w:rsid w:val="00176C2B"/>
    <w:rsid w:val="00177D77"/>
    <w:rsid w:val="001A6B32"/>
    <w:rsid w:val="001B109E"/>
    <w:rsid w:val="001C5151"/>
    <w:rsid w:val="001D64B0"/>
    <w:rsid w:val="001E6FD7"/>
    <w:rsid w:val="001E7EA3"/>
    <w:rsid w:val="001F595A"/>
    <w:rsid w:val="001F6E16"/>
    <w:rsid w:val="00210471"/>
    <w:rsid w:val="00211518"/>
    <w:rsid w:val="00214232"/>
    <w:rsid w:val="00225592"/>
    <w:rsid w:val="00243355"/>
    <w:rsid w:val="00255A1D"/>
    <w:rsid w:val="00262912"/>
    <w:rsid w:val="00264FBF"/>
    <w:rsid w:val="00266C37"/>
    <w:rsid w:val="0028222E"/>
    <w:rsid w:val="0028616C"/>
    <w:rsid w:val="00287C2D"/>
    <w:rsid w:val="00296116"/>
    <w:rsid w:val="0029665F"/>
    <w:rsid w:val="002B11B1"/>
    <w:rsid w:val="002B43E4"/>
    <w:rsid w:val="002D3BBC"/>
    <w:rsid w:val="002E5026"/>
    <w:rsid w:val="002E64E4"/>
    <w:rsid w:val="00307165"/>
    <w:rsid w:val="0031527A"/>
    <w:rsid w:val="00335FE0"/>
    <w:rsid w:val="00336925"/>
    <w:rsid w:val="00340AD0"/>
    <w:rsid w:val="00343981"/>
    <w:rsid w:val="003512F3"/>
    <w:rsid w:val="00352667"/>
    <w:rsid w:val="00355120"/>
    <w:rsid w:val="003967ED"/>
    <w:rsid w:val="003C7D76"/>
    <w:rsid w:val="003D0A9C"/>
    <w:rsid w:val="003D3CF4"/>
    <w:rsid w:val="003D7C7A"/>
    <w:rsid w:val="003E1699"/>
    <w:rsid w:val="003E3340"/>
    <w:rsid w:val="003F75D0"/>
    <w:rsid w:val="003F7F26"/>
    <w:rsid w:val="00426616"/>
    <w:rsid w:val="00433C6E"/>
    <w:rsid w:val="00440651"/>
    <w:rsid w:val="00450537"/>
    <w:rsid w:val="00450E9D"/>
    <w:rsid w:val="00454AB8"/>
    <w:rsid w:val="004555C0"/>
    <w:rsid w:val="004612A5"/>
    <w:rsid w:val="00461CBE"/>
    <w:rsid w:val="004621C1"/>
    <w:rsid w:val="00487AF9"/>
    <w:rsid w:val="004A39C9"/>
    <w:rsid w:val="004B49FC"/>
    <w:rsid w:val="004B72D1"/>
    <w:rsid w:val="004B759F"/>
    <w:rsid w:val="004C5ECC"/>
    <w:rsid w:val="004E14B5"/>
    <w:rsid w:val="004E556B"/>
    <w:rsid w:val="004E759E"/>
    <w:rsid w:val="004F1126"/>
    <w:rsid w:val="00530EDB"/>
    <w:rsid w:val="00531E01"/>
    <w:rsid w:val="0053719C"/>
    <w:rsid w:val="0057505C"/>
    <w:rsid w:val="00585B22"/>
    <w:rsid w:val="0059635E"/>
    <w:rsid w:val="005A22CF"/>
    <w:rsid w:val="005D56D6"/>
    <w:rsid w:val="005E4AD4"/>
    <w:rsid w:val="005E53FF"/>
    <w:rsid w:val="005F09E9"/>
    <w:rsid w:val="005F43C2"/>
    <w:rsid w:val="00600246"/>
    <w:rsid w:val="006023DA"/>
    <w:rsid w:val="006160F4"/>
    <w:rsid w:val="00625E1D"/>
    <w:rsid w:val="0064404C"/>
    <w:rsid w:val="00651CE1"/>
    <w:rsid w:val="0065237A"/>
    <w:rsid w:val="0065560A"/>
    <w:rsid w:val="0065562E"/>
    <w:rsid w:val="00656A47"/>
    <w:rsid w:val="00662BF6"/>
    <w:rsid w:val="00663E8A"/>
    <w:rsid w:val="0068261F"/>
    <w:rsid w:val="006844A7"/>
    <w:rsid w:val="00691AC1"/>
    <w:rsid w:val="006949F4"/>
    <w:rsid w:val="006A162F"/>
    <w:rsid w:val="006C72CB"/>
    <w:rsid w:val="006D0352"/>
    <w:rsid w:val="006D78C6"/>
    <w:rsid w:val="006F5540"/>
    <w:rsid w:val="006F65D6"/>
    <w:rsid w:val="0072495E"/>
    <w:rsid w:val="00727993"/>
    <w:rsid w:val="00735672"/>
    <w:rsid w:val="0075499D"/>
    <w:rsid w:val="00767C23"/>
    <w:rsid w:val="00777B43"/>
    <w:rsid w:val="007820DD"/>
    <w:rsid w:val="00792357"/>
    <w:rsid w:val="007925A8"/>
    <w:rsid w:val="007D18B6"/>
    <w:rsid w:val="007D4D9F"/>
    <w:rsid w:val="007E328C"/>
    <w:rsid w:val="008130CE"/>
    <w:rsid w:val="00820D2F"/>
    <w:rsid w:val="00821A52"/>
    <w:rsid w:val="008231E7"/>
    <w:rsid w:val="00826AB0"/>
    <w:rsid w:val="00826CB3"/>
    <w:rsid w:val="00831070"/>
    <w:rsid w:val="0084368F"/>
    <w:rsid w:val="008447B0"/>
    <w:rsid w:val="00864256"/>
    <w:rsid w:val="00864ED4"/>
    <w:rsid w:val="00871D2F"/>
    <w:rsid w:val="00875C21"/>
    <w:rsid w:val="0087633E"/>
    <w:rsid w:val="008837DB"/>
    <w:rsid w:val="008A7C8C"/>
    <w:rsid w:val="008A7E86"/>
    <w:rsid w:val="008E063A"/>
    <w:rsid w:val="008E21AD"/>
    <w:rsid w:val="008E701C"/>
    <w:rsid w:val="008F2675"/>
    <w:rsid w:val="00925E22"/>
    <w:rsid w:val="0093446E"/>
    <w:rsid w:val="00981CEC"/>
    <w:rsid w:val="0099012C"/>
    <w:rsid w:val="00991053"/>
    <w:rsid w:val="00997F96"/>
    <w:rsid w:val="009D29F4"/>
    <w:rsid w:val="009D5ED0"/>
    <w:rsid w:val="009F1FE7"/>
    <w:rsid w:val="009F2566"/>
    <w:rsid w:val="00A00DA6"/>
    <w:rsid w:val="00A11C74"/>
    <w:rsid w:val="00A21B13"/>
    <w:rsid w:val="00A34E70"/>
    <w:rsid w:val="00A45DB8"/>
    <w:rsid w:val="00A47453"/>
    <w:rsid w:val="00A53D23"/>
    <w:rsid w:val="00A574E4"/>
    <w:rsid w:val="00A7174B"/>
    <w:rsid w:val="00A7491E"/>
    <w:rsid w:val="00A77949"/>
    <w:rsid w:val="00A858CF"/>
    <w:rsid w:val="00A9765D"/>
    <w:rsid w:val="00AA08D1"/>
    <w:rsid w:val="00AA3C9B"/>
    <w:rsid w:val="00AB0FC4"/>
    <w:rsid w:val="00AB4144"/>
    <w:rsid w:val="00AE321A"/>
    <w:rsid w:val="00AF1600"/>
    <w:rsid w:val="00AF1BB2"/>
    <w:rsid w:val="00B000D9"/>
    <w:rsid w:val="00B108DA"/>
    <w:rsid w:val="00B16E89"/>
    <w:rsid w:val="00B17D68"/>
    <w:rsid w:val="00B34327"/>
    <w:rsid w:val="00B35199"/>
    <w:rsid w:val="00B46267"/>
    <w:rsid w:val="00B50F0A"/>
    <w:rsid w:val="00B613F7"/>
    <w:rsid w:val="00B64D09"/>
    <w:rsid w:val="00B7711C"/>
    <w:rsid w:val="00B81F98"/>
    <w:rsid w:val="00BA3D94"/>
    <w:rsid w:val="00BA42D7"/>
    <w:rsid w:val="00BA5625"/>
    <w:rsid w:val="00BA5D2A"/>
    <w:rsid w:val="00BB25E9"/>
    <w:rsid w:val="00BB2A88"/>
    <w:rsid w:val="00BB2B2D"/>
    <w:rsid w:val="00BB7704"/>
    <w:rsid w:val="00BC0AF0"/>
    <w:rsid w:val="00BC2763"/>
    <w:rsid w:val="00BC5EF0"/>
    <w:rsid w:val="00C352A5"/>
    <w:rsid w:val="00C409C6"/>
    <w:rsid w:val="00C41537"/>
    <w:rsid w:val="00C415AB"/>
    <w:rsid w:val="00C53B6E"/>
    <w:rsid w:val="00C54E48"/>
    <w:rsid w:val="00C55660"/>
    <w:rsid w:val="00C576F0"/>
    <w:rsid w:val="00C604C9"/>
    <w:rsid w:val="00C723B1"/>
    <w:rsid w:val="00C7330F"/>
    <w:rsid w:val="00C772FA"/>
    <w:rsid w:val="00C838BB"/>
    <w:rsid w:val="00C85183"/>
    <w:rsid w:val="00C91E8C"/>
    <w:rsid w:val="00C94167"/>
    <w:rsid w:val="00CA03D8"/>
    <w:rsid w:val="00CC1110"/>
    <w:rsid w:val="00CC29C9"/>
    <w:rsid w:val="00CD22F8"/>
    <w:rsid w:val="00CE0863"/>
    <w:rsid w:val="00CF2DA9"/>
    <w:rsid w:val="00CF444C"/>
    <w:rsid w:val="00D10C44"/>
    <w:rsid w:val="00D24634"/>
    <w:rsid w:val="00D30ED7"/>
    <w:rsid w:val="00D318BE"/>
    <w:rsid w:val="00D319F5"/>
    <w:rsid w:val="00D45664"/>
    <w:rsid w:val="00D46D04"/>
    <w:rsid w:val="00D50B1B"/>
    <w:rsid w:val="00D64092"/>
    <w:rsid w:val="00D701AA"/>
    <w:rsid w:val="00D72705"/>
    <w:rsid w:val="00D80EB6"/>
    <w:rsid w:val="00DA0E6B"/>
    <w:rsid w:val="00DA7814"/>
    <w:rsid w:val="00DB3D75"/>
    <w:rsid w:val="00DC193D"/>
    <w:rsid w:val="00DD196B"/>
    <w:rsid w:val="00DE0060"/>
    <w:rsid w:val="00DF1759"/>
    <w:rsid w:val="00DF1FA9"/>
    <w:rsid w:val="00E0480D"/>
    <w:rsid w:val="00E13175"/>
    <w:rsid w:val="00E36EA1"/>
    <w:rsid w:val="00E4224B"/>
    <w:rsid w:val="00E42FBB"/>
    <w:rsid w:val="00E4546C"/>
    <w:rsid w:val="00E47D2E"/>
    <w:rsid w:val="00E518C8"/>
    <w:rsid w:val="00E560CE"/>
    <w:rsid w:val="00E57D85"/>
    <w:rsid w:val="00E70512"/>
    <w:rsid w:val="00E76D7F"/>
    <w:rsid w:val="00E85213"/>
    <w:rsid w:val="00E858F0"/>
    <w:rsid w:val="00E94069"/>
    <w:rsid w:val="00E95FFB"/>
    <w:rsid w:val="00EA62A9"/>
    <w:rsid w:val="00EB040D"/>
    <w:rsid w:val="00EB5B0F"/>
    <w:rsid w:val="00EB6781"/>
    <w:rsid w:val="00EC0381"/>
    <w:rsid w:val="00EC3DBF"/>
    <w:rsid w:val="00EC50B1"/>
    <w:rsid w:val="00ED7478"/>
    <w:rsid w:val="00ED7CF6"/>
    <w:rsid w:val="00EE2928"/>
    <w:rsid w:val="00EF6672"/>
    <w:rsid w:val="00F051ED"/>
    <w:rsid w:val="00F2250C"/>
    <w:rsid w:val="00F26CFE"/>
    <w:rsid w:val="00F34C6C"/>
    <w:rsid w:val="00F65527"/>
    <w:rsid w:val="00F77605"/>
    <w:rsid w:val="00F811F2"/>
    <w:rsid w:val="00F85750"/>
    <w:rsid w:val="00F90543"/>
    <w:rsid w:val="00FA154C"/>
    <w:rsid w:val="00FA56C5"/>
    <w:rsid w:val="00FC022E"/>
    <w:rsid w:val="00FC5449"/>
    <w:rsid w:val="00FD277D"/>
    <w:rsid w:val="00FE2ADC"/>
    <w:rsid w:val="00FE6C1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2060"/>
  <w15:chartTrackingRefBased/>
  <w15:docId w15:val="{AE582AEF-4421-4182-A741-322A7E6A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s-I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ginmál"/>
    <w:qFormat/>
    <w:rsid w:val="00355120"/>
    <w:pPr>
      <w:tabs>
        <w:tab w:val="left" w:pos="454"/>
        <w:tab w:val="left" w:pos="1077"/>
        <w:tab w:val="left" w:pos="2155"/>
      </w:tabs>
      <w:snapToGrid w:val="0"/>
      <w:spacing w:after="120" w:line="290" w:lineRule="atLeast"/>
      <w:jc w:val="both"/>
    </w:pPr>
    <w:rPr>
      <w:rFonts w:ascii="Vegagerdin FK Grotesk" w:eastAsiaTheme="minorEastAsia" w:hAnsi="Vegagerdin FK Grotesk"/>
      <w:kern w:val="0"/>
      <w:sz w:val="20"/>
      <w:szCs w:val="22"/>
      <w:lang w:eastAsia="zh-CN"/>
      <w14:ligatures w14:val="none"/>
    </w:rPr>
  </w:style>
  <w:style w:type="paragraph" w:styleId="Heading1">
    <w:name w:val="heading 1"/>
    <w:aliases w:val="Fyrirsögn 1"/>
    <w:basedOn w:val="ListParagraph"/>
    <w:next w:val="Heading2"/>
    <w:link w:val="Heading1Char"/>
    <w:qFormat/>
    <w:rsid w:val="00D30ED7"/>
    <w:pPr>
      <w:pageBreakBefore/>
      <w:widowControl w:val="0"/>
      <w:numPr>
        <w:numId w:val="1"/>
      </w:numPr>
      <w:pBdr>
        <w:bottom w:val="dashed" w:sz="4" w:space="31" w:color="auto"/>
      </w:pBdr>
      <w:spacing w:before="290" w:after="600" w:line="604" w:lineRule="atLeast"/>
      <w:outlineLvl w:val="0"/>
    </w:pPr>
    <w:rPr>
      <w:b/>
      <w:bCs/>
      <w:color w:val="002060"/>
      <w:spacing w:val="4"/>
      <w:sz w:val="28"/>
      <w:szCs w:val="36"/>
      <w:lang w:val="de-DE"/>
    </w:rPr>
  </w:style>
  <w:style w:type="paragraph" w:styleId="Heading2">
    <w:name w:val="heading 2"/>
    <w:aliases w:val="Fyrirsögn 2"/>
    <w:basedOn w:val="Normal"/>
    <w:next w:val="Normal"/>
    <w:link w:val="Heading2Char"/>
    <w:qFormat/>
    <w:rsid w:val="00D30ED7"/>
    <w:pPr>
      <w:keepNext/>
      <w:keepLines/>
      <w:numPr>
        <w:ilvl w:val="1"/>
        <w:numId w:val="1"/>
      </w:numPr>
      <w:spacing w:before="280"/>
      <w:outlineLvl w:val="1"/>
    </w:pPr>
    <w:rPr>
      <w:rFonts w:cs="Vegagerdin FK Grotesk"/>
      <w:b/>
      <w:bCs/>
      <w:color w:val="000000"/>
      <w:sz w:val="28"/>
      <w:szCs w:val="20"/>
    </w:rPr>
  </w:style>
  <w:style w:type="paragraph" w:styleId="Heading3">
    <w:name w:val="heading 3"/>
    <w:aliases w:val="Fyrirsögn 3"/>
    <w:basedOn w:val="Heading2"/>
    <w:next w:val="Normal"/>
    <w:link w:val="Heading3Char"/>
    <w:qFormat/>
    <w:rsid w:val="00D30ED7"/>
    <w:pPr>
      <w:numPr>
        <w:ilvl w:val="0"/>
        <w:numId w:val="3"/>
      </w:numPr>
      <w:spacing w:before="290"/>
      <w:outlineLvl w:val="2"/>
    </w:pPr>
    <w:rPr>
      <w:sz w:val="24"/>
    </w:rPr>
  </w:style>
  <w:style w:type="paragraph" w:styleId="Heading4">
    <w:name w:val="heading 4"/>
    <w:aliases w:val="Fyrirsögn 4"/>
    <w:basedOn w:val="Heading3"/>
    <w:next w:val="Normal"/>
    <w:link w:val="Heading4Char"/>
    <w:qFormat/>
    <w:rsid w:val="00D30ED7"/>
    <w:pPr>
      <w:numPr>
        <w:ilvl w:val="1"/>
      </w:numPr>
      <w:tabs>
        <w:tab w:val="clear" w:pos="454"/>
      </w:tabs>
      <w:outlineLvl w:val="3"/>
    </w:pPr>
  </w:style>
  <w:style w:type="paragraph" w:styleId="Heading5">
    <w:name w:val="heading 5"/>
    <w:aliases w:val="Fyrirsögn 5"/>
    <w:basedOn w:val="Heading4"/>
    <w:next w:val="Normal"/>
    <w:link w:val="Heading5Char"/>
    <w:unhideWhenUsed/>
    <w:qFormat/>
    <w:rsid w:val="00D30ED7"/>
    <w:pPr>
      <w:numPr>
        <w:ilvl w:val="2"/>
      </w:numPr>
      <w:tabs>
        <w:tab w:val="clear" w:pos="2155"/>
      </w:tabs>
      <w:outlineLvl w:val="4"/>
    </w:pPr>
    <w:rPr>
      <w:lang w:val="de-DE"/>
    </w:rPr>
  </w:style>
  <w:style w:type="paragraph" w:styleId="Heading6">
    <w:name w:val="heading 6"/>
    <w:aliases w:val="Fyrirsögn 6"/>
    <w:basedOn w:val="Heading5"/>
    <w:next w:val="Normal"/>
    <w:link w:val="Heading6Char"/>
    <w:uiPriority w:val="18"/>
    <w:qFormat/>
    <w:rsid w:val="00D30ED7"/>
    <w:pPr>
      <w:numPr>
        <w:ilvl w:val="5"/>
        <w:numId w:val="1"/>
      </w:numPr>
      <w:outlineLvl w:val="5"/>
    </w:pPr>
  </w:style>
  <w:style w:type="paragraph" w:styleId="Heading7">
    <w:name w:val="heading 7"/>
    <w:aliases w:val="Fyrirsögn 7"/>
    <w:basedOn w:val="Heading6"/>
    <w:next w:val="Normal"/>
    <w:link w:val="Heading7Char"/>
    <w:uiPriority w:val="18"/>
    <w:qFormat/>
    <w:rsid w:val="00D30ED7"/>
    <w:pPr>
      <w:numPr>
        <w:ilvl w:val="6"/>
      </w:numPr>
      <w:outlineLvl w:val="6"/>
    </w:pPr>
  </w:style>
  <w:style w:type="paragraph" w:styleId="Heading8">
    <w:name w:val="heading 8"/>
    <w:aliases w:val="Fyrirsögn 8"/>
    <w:basedOn w:val="Heading7"/>
    <w:next w:val="Normal"/>
    <w:link w:val="Heading8Char"/>
    <w:uiPriority w:val="18"/>
    <w:semiHidden/>
    <w:qFormat/>
    <w:rsid w:val="00D30ED7"/>
    <w:pPr>
      <w:numPr>
        <w:ilvl w:val="7"/>
      </w:numPr>
      <w:outlineLvl w:val="7"/>
    </w:pPr>
  </w:style>
  <w:style w:type="paragraph" w:styleId="Heading9">
    <w:name w:val="heading 9"/>
    <w:aliases w:val="Fyrirsögn 9"/>
    <w:basedOn w:val="Heading8"/>
    <w:next w:val="Normal"/>
    <w:link w:val="Heading9Char"/>
    <w:uiPriority w:val="18"/>
    <w:semiHidden/>
    <w:qFormat/>
    <w:rsid w:val="00D30ED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yrirsögn 1 Char"/>
    <w:basedOn w:val="DefaultParagraphFont"/>
    <w:link w:val="Heading1"/>
    <w:rsid w:val="00D30ED7"/>
    <w:rPr>
      <w:rFonts w:ascii="Vegagerdin FK Grotesk" w:eastAsiaTheme="minorEastAsia" w:hAnsi="Vegagerdin FK Grotesk"/>
      <w:b/>
      <w:bCs/>
      <w:color w:val="002060"/>
      <w:spacing w:val="4"/>
      <w:kern w:val="0"/>
      <w:sz w:val="28"/>
      <w:szCs w:val="36"/>
      <w:lang w:val="de-DE" w:eastAsia="zh-CN"/>
      <w14:ligatures w14:val="none"/>
    </w:rPr>
  </w:style>
  <w:style w:type="paragraph" w:styleId="ListParagraph">
    <w:name w:val="List Paragraph"/>
    <w:basedOn w:val="Normal"/>
    <w:uiPriority w:val="34"/>
    <w:qFormat/>
    <w:rsid w:val="00D30ED7"/>
    <w:pPr>
      <w:ind w:left="720"/>
      <w:contextualSpacing/>
    </w:pPr>
  </w:style>
  <w:style w:type="character" w:customStyle="1" w:styleId="Heading2Char">
    <w:name w:val="Heading 2 Char"/>
    <w:aliases w:val="Fyrirsögn 2 Char"/>
    <w:basedOn w:val="DefaultParagraphFont"/>
    <w:link w:val="Heading2"/>
    <w:rsid w:val="00D30ED7"/>
    <w:rPr>
      <w:rFonts w:ascii="Vegagerdin FK Grotesk" w:eastAsiaTheme="minorEastAsia" w:hAnsi="Vegagerdin FK Grotesk" w:cs="Vegagerdin FK Grotesk"/>
      <w:b/>
      <w:bCs/>
      <w:color w:val="000000"/>
      <w:kern w:val="0"/>
      <w:sz w:val="28"/>
      <w:szCs w:val="20"/>
      <w:lang w:eastAsia="zh-CN"/>
      <w14:ligatures w14:val="none"/>
    </w:rPr>
  </w:style>
  <w:style w:type="character" w:customStyle="1" w:styleId="Heading3Char">
    <w:name w:val="Heading 3 Char"/>
    <w:aliases w:val="Fyrirsögn 3 Char"/>
    <w:basedOn w:val="DefaultParagraphFont"/>
    <w:link w:val="Heading3"/>
    <w:rsid w:val="00D30ED7"/>
    <w:rPr>
      <w:rFonts w:ascii="Vegagerdin FK Grotesk" w:eastAsiaTheme="minorEastAsia" w:hAnsi="Vegagerdin FK Grotesk" w:cs="Vegagerdin FK Grotesk"/>
      <w:b/>
      <w:bCs/>
      <w:color w:val="000000"/>
      <w:kern w:val="0"/>
      <w:szCs w:val="20"/>
      <w:lang w:eastAsia="zh-CN"/>
      <w14:ligatures w14:val="none"/>
    </w:rPr>
  </w:style>
  <w:style w:type="character" w:customStyle="1" w:styleId="Heading4Char">
    <w:name w:val="Heading 4 Char"/>
    <w:aliases w:val="Fyrirsögn 4 Char"/>
    <w:basedOn w:val="DefaultParagraphFont"/>
    <w:link w:val="Heading4"/>
    <w:rsid w:val="00D30ED7"/>
    <w:rPr>
      <w:rFonts w:ascii="Vegagerdin FK Grotesk" w:eastAsiaTheme="minorEastAsia" w:hAnsi="Vegagerdin FK Grotesk" w:cs="Vegagerdin FK Grotesk"/>
      <w:b/>
      <w:bCs/>
      <w:color w:val="000000"/>
      <w:kern w:val="0"/>
      <w:szCs w:val="20"/>
      <w:lang w:eastAsia="zh-CN"/>
      <w14:ligatures w14:val="none"/>
    </w:rPr>
  </w:style>
  <w:style w:type="character" w:customStyle="1" w:styleId="Heading5Char">
    <w:name w:val="Heading 5 Char"/>
    <w:aliases w:val="Fyrirsögn 5 Char"/>
    <w:basedOn w:val="DefaultParagraphFont"/>
    <w:link w:val="Heading5"/>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6Char">
    <w:name w:val="Heading 6 Char"/>
    <w:aliases w:val="Fyrirsögn 6 Char"/>
    <w:basedOn w:val="DefaultParagraphFont"/>
    <w:link w:val="Heading6"/>
    <w:uiPriority w:val="18"/>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7Char">
    <w:name w:val="Heading 7 Char"/>
    <w:aliases w:val="Fyrirsögn 7 Char"/>
    <w:basedOn w:val="DefaultParagraphFont"/>
    <w:link w:val="Heading7"/>
    <w:uiPriority w:val="18"/>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8Char">
    <w:name w:val="Heading 8 Char"/>
    <w:aliases w:val="Fyrirsögn 8 Char"/>
    <w:basedOn w:val="DefaultParagraphFont"/>
    <w:link w:val="Heading8"/>
    <w:uiPriority w:val="18"/>
    <w:semiHidden/>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9Char">
    <w:name w:val="Heading 9 Char"/>
    <w:aliases w:val="Fyrirsögn 9 Char"/>
    <w:basedOn w:val="DefaultParagraphFont"/>
    <w:link w:val="Heading9"/>
    <w:uiPriority w:val="18"/>
    <w:semiHidden/>
    <w:rsid w:val="00D30ED7"/>
    <w:rPr>
      <w:rFonts w:ascii="Vegagerdin FK Grotesk" w:eastAsiaTheme="minorEastAsia" w:hAnsi="Vegagerdin FK Grotesk" w:cs="Vegagerdin FK Grotesk"/>
      <w:b/>
      <w:bCs/>
      <w:color w:val="000000"/>
      <w:kern w:val="0"/>
      <w:szCs w:val="20"/>
      <w:lang w:val="de-DE" w:eastAsia="zh-CN"/>
      <w14:ligatures w14:val="none"/>
    </w:rPr>
  </w:style>
  <w:style w:type="paragraph" w:styleId="Title">
    <w:name w:val="Title"/>
    <w:basedOn w:val="Normal"/>
    <w:next w:val="Normal"/>
    <w:link w:val="TitleChar"/>
    <w:uiPriority w:val="10"/>
    <w:qFormat/>
    <w:rsid w:val="003551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1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1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1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120"/>
    <w:pPr>
      <w:spacing w:before="160"/>
      <w:jc w:val="center"/>
    </w:pPr>
    <w:rPr>
      <w:i/>
      <w:iCs/>
      <w:color w:val="404040" w:themeColor="text1" w:themeTint="BF"/>
    </w:rPr>
  </w:style>
  <w:style w:type="character" w:customStyle="1" w:styleId="QuoteChar">
    <w:name w:val="Quote Char"/>
    <w:basedOn w:val="DefaultParagraphFont"/>
    <w:link w:val="Quote"/>
    <w:uiPriority w:val="29"/>
    <w:rsid w:val="00355120"/>
    <w:rPr>
      <w:i/>
      <w:iCs/>
      <w:color w:val="404040" w:themeColor="text1" w:themeTint="BF"/>
    </w:rPr>
  </w:style>
  <w:style w:type="character" w:styleId="IntenseEmphasis">
    <w:name w:val="Intense Emphasis"/>
    <w:basedOn w:val="DefaultParagraphFont"/>
    <w:uiPriority w:val="21"/>
    <w:qFormat/>
    <w:rsid w:val="00355120"/>
    <w:rPr>
      <w:i/>
      <w:iCs/>
      <w:color w:val="0F4761" w:themeColor="accent1" w:themeShade="BF"/>
    </w:rPr>
  </w:style>
  <w:style w:type="paragraph" w:styleId="IntenseQuote">
    <w:name w:val="Intense Quote"/>
    <w:basedOn w:val="Normal"/>
    <w:next w:val="Normal"/>
    <w:link w:val="IntenseQuoteChar"/>
    <w:uiPriority w:val="30"/>
    <w:qFormat/>
    <w:rsid w:val="003551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120"/>
    <w:rPr>
      <w:i/>
      <w:iCs/>
      <w:color w:val="0F4761" w:themeColor="accent1" w:themeShade="BF"/>
    </w:rPr>
  </w:style>
  <w:style w:type="character" w:styleId="IntenseReference">
    <w:name w:val="Intense Reference"/>
    <w:basedOn w:val="DefaultParagraphFont"/>
    <w:uiPriority w:val="32"/>
    <w:qFormat/>
    <w:rsid w:val="00355120"/>
    <w:rPr>
      <w:b/>
      <w:bCs/>
      <w:smallCaps/>
      <w:color w:val="0F4761" w:themeColor="accent1" w:themeShade="BF"/>
      <w:spacing w:val="5"/>
    </w:rPr>
  </w:style>
  <w:style w:type="paragraph" w:styleId="Revision">
    <w:name w:val="Revision"/>
    <w:hidden/>
    <w:uiPriority w:val="99"/>
    <w:semiHidden/>
    <w:rsid w:val="00355120"/>
    <w:pPr>
      <w:spacing w:after="0" w:line="240" w:lineRule="auto"/>
    </w:pPr>
    <w:rPr>
      <w:rFonts w:eastAsiaTheme="minorEastAsia"/>
      <w:kern w:val="0"/>
      <w:sz w:val="20"/>
      <w:szCs w:val="22"/>
      <w:lang w:val="en-US" w:eastAsia="zh-CN"/>
      <w14:ligatures w14:val="none"/>
    </w:rPr>
  </w:style>
  <w:style w:type="paragraph" w:customStyle="1" w:styleId="Yfirfyrirsgn">
    <w:name w:val="Yfirfyrirsögn"/>
    <w:autoRedefine/>
    <w:rsid w:val="00355120"/>
    <w:pPr>
      <w:tabs>
        <w:tab w:val="left" w:pos="1120"/>
      </w:tabs>
      <w:spacing w:before="240" w:after="120" w:line="240" w:lineRule="auto"/>
      <w:jc w:val="both"/>
    </w:pPr>
    <w:rPr>
      <w:rFonts w:ascii="Times New Roman" w:eastAsia="Times New Roman" w:hAnsi="Times New Roman" w:cs="Times New Roman"/>
      <w:b/>
      <w:color w:val="000000"/>
      <w:kern w:val="0"/>
      <w:sz w:val="28"/>
      <w:szCs w:val="20"/>
      <w:lang w:val="de-DE"/>
      <w14:ligatures w14:val="none"/>
    </w:rPr>
  </w:style>
  <w:style w:type="paragraph" w:styleId="TOC3">
    <w:name w:val="toc 3"/>
    <w:basedOn w:val="Normal"/>
    <w:next w:val="Normal"/>
    <w:autoRedefine/>
    <w:uiPriority w:val="39"/>
    <w:unhideWhenUsed/>
    <w:rsid w:val="00355120"/>
    <w:pPr>
      <w:tabs>
        <w:tab w:val="clear" w:pos="454"/>
        <w:tab w:val="clear" w:pos="1077"/>
        <w:tab w:val="clear" w:pos="2155"/>
      </w:tabs>
      <w:spacing w:after="100"/>
      <w:ind w:left="400"/>
    </w:pPr>
  </w:style>
  <w:style w:type="paragraph" w:styleId="TOC4">
    <w:name w:val="toc 4"/>
    <w:basedOn w:val="Normal"/>
    <w:next w:val="Normal"/>
    <w:autoRedefine/>
    <w:uiPriority w:val="39"/>
    <w:unhideWhenUsed/>
    <w:rsid w:val="00355120"/>
    <w:pPr>
      <w:tabs>
        <w:tab w:val="clear" w:pos="454"/>
        <w:tab w:val="clear" w:pos="1077"/>
        <w:tab w:val="clear" w:pos="2155"/>
      </w:tabs>
      <w:spacing w:after="100"/>
      <w:ind w:left="600"/>
    </w:pPr>
  </w:style>
  <w:style w:type="paragraph" w:styleId="TOC5">
    <w:name w:val="toc 5"/>
    <w:basedOn w:val="Normal"/>
    <w:next w:val="Normal"/>
    <w:autoRedefine/>
    <w:uiPriority w:val="39"/>
    <w:unhideWhenUsed/>
    <w:rsid w:val="00355120"/>
    <w:pPr>
      <w:tabs>
        <w:tab w:val="clear" w:pos="454"/>
        <w:tab w:val="clear" w:pos="1077"/>
        <w:tab w:val="clear" w:pos="2155"/>
      </w:tabs>
      <w:spacing w:after="100"/>
      <w:ind w:left="800"/>
    </w:pPr>
  </w:style>
  <w:style w:type="paragraph" w:styleId="TOC2">
    <w:name w:val="toc 2"/>
    <w:basedOn w:val="Normal"/>
    <w:next w:val="Normal"/>
    <w:autoRedefine/>
    <w:uiPriority w:val="39"/>
    <w:unhideWhenUsed/>
    <w:rsid w:val="00355120"/>
    <w:pPr>
      <w:tabs>
        <w:tab w:val="clear" w:pos="454"/>
        <w:tab w:val="clear" w:pos="1077"/>
        <w:tab w:val="clear" w:pos="2155"/>
      </w:tabs>
      <w:spacing w:after="100"/>
      <w:ind w:left="200"/>
    </w:pPr>
  </w:style>
  <w:style w:type="paragraph" w:styleId="TOC1">
    <w:name w:val="toc 1"/>
    <w:basedOn w:val="Normal"/>
    <w:next w:val="Normal"/>
    <w:autoRedefine/>
    <w:uiPriority w:val="39"/>
    <w:unhideWhenUsed/>
    <w:rsid w:val="00355120"/>
    <w:pPr>
      <w:tabs>
        <w:tab w:val="clear" w:pos="454"/>
        <w:tab w:val="clear" w:pos="1077"/>
        <w:tab w:val="clear" w:pos="2155"/>
      </w:tabs>
      <w:spacing w:after="100"/>
    </w:pPr>
  </w:style>
  <w:style w:type="paragraph" w:styleId="TOC6">
    <w:name w:val="toc 6"/>
    <w:basedOn w:val="Normal"/>
    <w:next w:val="Normal"/>
    <w:autoRedefine/>
    <w:uiPriority w:val="39"/>
    <w:unhideWhenUsed/>
    <w:rsid w:val="00355120"/>
    <w:pPr>
      <w:tabs>
        <w:tab w:val="clear" w:pos="454"/>
        <w:tab w:val="clear" w:pos="1077"/>
        <w:tab w:val="clear" w:pos="2155"/>
      </w:tabs>
      <w:snapToGrid/>
      <w:spacing w:after="100" w:line="278" w:lineRule="auto"/>
      <w:ind w:left="1200"/>
      <w:jc w:val="left"/>
    </w:pPr>
    <w:rPr>
      <w:rFonts w:asciiTheme="minorHAnsi" w:hAnsiTheme="minorHAnsi"/>
      <w:kern w:val="2"/>
      <w:sz w:val="24"/>
      <w:szCs w:val="24"/>
      <w:lang w:eastAsia="is-IS"/>
      <w14:ligatures w14:val="standardContextual"/>
    </w:rPr>
  </w:style>
  <w:style w:type="paragraph" w:styleId="TOC7">
    <w:name w:val="toc 7"/>
    <w:basedOn w:val="Normal"/>
    <w:next w:val="Normal"/>
    <w:autoRedefine/>
    <w:uiPriority w:val="39"/>
    <w:unhideWhenUsed/>
    <w:rsid w:val="00355120"/>
    <w:pPr>
      <w:tabs>
        <w:tab w:val="clear" w:pos="454"/>
        <w:tab w:val="clear" w:pos="1077"/>
        <w:tab w:val="clear" w:pos="2155"/>
      </w:tabs>
      <w:snapToGrid/>
      <w:spacing w:after="100" w:line="278" w:lineRule="auto"/>
      <w:ind w:left="1440"/>
      <w:jc w:val="left"/>
    </w:pPr>
    <w:rPr>
      <w:rFonts w:asciiTheme="minorHAnsi" w:hAnsiTheme="minorHAnsi"/>
      <w:kern w:val="2"/>
      <w:sz w:val="24"/>
      <w:szCs w:val="24"/>
      <w:lang w:eastAsia="is-IS"/>
      <w14:ligatures w14:val="standardContextual"/>
    </w:rPr>
  </w:style>
  <w:style w:type="paragraph" w:styleId="TOC8">
    <w:name w:val="toc 8"/>
    <w:basedOn w:val="Normal"/>
    <w:next w:val="Normal"/>
    <w:autoRedefine/>
    <w:uiPriority w:val="39"/>
    <w:unhideWhenUsed/>
    <w:rsid w:val="00355120"/>
    <w:pPr>
      <w:tabs>
        <w:tab w:val="clear" w:pos="454"/>
        <w:tab w:val="clear" w:pos="1077"/>
        <w:tab w:val="clear" w:pos="2155"/>
      </w:tabs>
      <w:snapToGrid/>
      <w:spacing w:after="100" w:line="278" w:lineRule="auto"/>
      <w:ind w:left="1680"/>
      <w:jc w:val="left"/>
    </w:pPr>
    <w:rPr>
      <w:rFonts w:asciiTheme="minorHAnsi" w:hAnsiTheme="minorHAnsi"/>
      <w:kern w:val="2"/>
      <w:sz w:val="24"/>
      <w:szCs w:val="24"/>
      <w:lang w:eastAsia="is-IS"/>
      <w14:ligatures w14:val="standardContextual"/>
    </w:rPr>
  </w:style>
  <w:style w:type="paragraph" w:styleId="TOC9">
    <w:name w:val="toc 9"/>
    <w:basedOn w:val="Normal"/>
    <w:next w:val="Normal"/>
    <w:autoRedefine/>
    <w:uiPriority w:val="39"/>
    <w:unhideWhenUsed/>
    <w:rsid w:val="00355120"/>
    <w:pPr>
      <w:tabs>
        <w:tab w:val="clear" w:pos="454"/>
        <w:tab w:val="clear" w:pos="1077"/>
        <w:tab w:val="clear" w:pos="2155"/>
      </w:tabs>
      <w:snapToGrid/>
      <w:spacing w:after="100" w:line="278" w:lineRule="auto"/>
      <w:ind w:left="1920"/>
      <w:jc w:val="left"/>
    </w:pPr>
    <w:rPr>
      <w:rFonts w:asciiTheme="minorHAnsi" w:hAnsiTheme="minorHAnsi"/>
      <w:kern w:val="2"/>
      <w:sz w:val="24"/>
      <w:szCs w:val="24"/>
      <w:lang w:eastAsia="is-IS"/>
      <w14:ligatures w14:val="standardContextual"/>
    </w:rPr>
  </w:style>
  <w:style w:type="character" w:styleId="Hyperlink">
    <w:name w:val="Hyperlink"/>
    <w:basedOn w:val="DefaultParagraphFont"/>
    <w:uiPriority w:val="99"/>
    <w:unhideWhenUsed/>
    <w:rsid w:val="00355120"/>
    <w:rPr>
      <w:color w:val="467886" w:themeColor="hyperlink"/>
      <w:u w:val="single"/>
    </w:rPr>
  </w:style>
  <w:style w:type="character" w:styleId="UnresolvedMention">
    <w:name w:val="Unresolved Mention"/>
    <w:basedOn w:val="DefaultParagraphFont"/>
    <w:uiPriority w:val="99"/>
    <w:unhideWhenUsed/>
    <w:rsid w:val="00355120"/>
    <w:rPr>
      <w:color w:val="605E5C"/>
      <w:shd w:val="clear" w:color="auto" w:fill="E1DFDD"/>
    </w:rPr>
  </w:style>
  <w:style w:type="paragraph" w:styleId="TableofFigures">
    <w:name w:val="table of figures"/>
    <w:basedOn w:val="Normal"/>
    <w:next w:val="Normal"/>
    <w:uiPriority w:val="99"/>
    <w:unhideWhenUsed/>
    <w:rsid w:val="00355120"/>
    <w:pPr>
      <w:tabs>
        <w:tab w:val="clear" w:pos="454"/>
        <w:tab w:val="clear" w:pos="1077"/>
        <w:tab w:val="clear" w:pos="2155"/>
      </w:tabs>
      <w:spacing w:after="0"/>
    </w:pPr>
  </w:style>
  <w:style w:type="character" w:styleId="CommentReference">
    <w:name w:val="annotation reference"/>
    <w:basedOn w:val="DefaultParagraphFont"/>
    <w:uiPriority w:val="99"/>
    <w:semiHidden/>
    <w:unhideWhenUsed/>
    <w:rsid w:val="006844A7"/>
    <w:rPr>
      <w:sz w:val="16"/>
      <w:szCs w:val="16"/>
    </w:rPr>
  </w:style>
  <w:style w:type="paragraph" w:styleId="CommentText">
    <w:name w:val="annotation text"/>
    <w:basedOn w:val="Normal"/>
    <w:link w:val="CommentTextChar"/>
    <w:uiPriority w:val="99"/>
    <w:unhideWhenUsed/>
    <w:rsid w:val="006844A7"/>
    <w:pPr>
      <w:spacing w:line="240" w:lineRule="auto"/>
    </w:pPr>
    <w:rPr>
      <w:szCs w:val="20"/>
    </w:rPr>
  </w:style>
  <w:style w:type="character" w:customStyle="1" w:styleId="CommentTextChar">
    <w:name w:val="Comment Text Char"/>
    <w:basedOn w:val="DefaultParagraphFont"/>
    <w:link w:val="CommentText"/>
    <w:uiPriority w:val="99"/>
    <w:rsid w:val="006844A7"/>
    <w:rPr>
      <w:rFonts w:ascii="Vegagerdin FK Grotesk" w:eastAsiaTheme="minorEastAsia" w:hAnsi="Vegagerdin FK Grotesk"/>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6844A7"/>
    <w:rPr>
      <w:b/>
      <w:bCs/>
    </w:rPr>
  </w:style>
  <w:style w:type="character" w:customStyle="1" w:styleId="CommentSubjectChar">
    <w:name w:val="Comment Subject Char"/>
    <w:basedOn w:val="CommentTextChar"/>
    <w:link w:val="CommentSubject"/>
    <w:uiPriority w:val="99"/>
    <w:semiHidden/>
    <w:rsid w:val="006844A7"/>
    <w:rPr>
      <w:rFonts w:ascii="Vegagerdin FK Grotesk" w:eastAsiaTheme="minorEastAsia" w:hAnsi="Vegagerdin FK Grotesk"/>
      <w:b/>
      <w:bCs/>
      <w:kern w:val="0"/>
      <w:sz w:val="20"/>
      <w:szCs w:val="20"/>
      <w:lang w:eastAsia="zh-CN"/>
      <w14:ligatures w14:val="none"/>
    </w:rPr>
  </w:style>
  <w:style w:type="paragraph" w:styleId="Header">
    <w:name w:val="header"/>
    <w:basedOn w:val="Normal"/>
    <w:link w:val="HeaderChar"/>
    <w:uiPriority w:val="99"/>
    <w:unhideWhenUsed/>
    <w:rsid w:val="00981CEC"/>
    <w:pPr>
      <w:tabs>
        <w:tab w:val="clear" w:pos="454"/>
        <w:tab w:val="clear" w:pos="1077"/>
        <w:tab w:val="clear" w:pos="2155"/>
        <w:tab w:val="center" w:pos="4536"/>
        <w:tab w:val="right" w:pos="9072"/>
      </w:tabs>
      <w:spacing w:after="0" w:line="240" w:lineRule="auto"/>
    </w:pPr>
  </w:style>
  <w:style w:type="character" w:customStyle="1" w:styleId="HeaderChar">
    <w:name w:val="Header Char"/>
    <w:basedOn w:val="DefaultParagraphFont"/>
    <w:link w:val="Header"/>
    <w:uiPriority w:val="99"/>
    <w:rsid w:val="00981CEC"/>
    <w:rPr>
      <w:rFonts w:ascii="Vegagerdin FK Grotesk" w:eastAsiaTheme="minorEastAsia" w:hAnsi="Vegagerdin FK Grotesk"/>
      <w:kern w:val="0"/>
      <w:sz w:val="20"/>
      <w:szCs w:val="22"/>
      <w:lang w:eastAsia="zh-CN"/>
      <w14:ligatures w14:val="none"/>
    </w:rPr>
  </w:style>
  <w:style w:type="paragraph" w:styleId="Footer">
    <w:name w:val="footer"/>
    <w:basedOn w:val="Normal"/>
    <w:link w:val="FooterChar"/>
    <w:uiPriority w:val="99"/>
    <w:unhideWhenUsed/>
    <w:rsid w:val="00981CEC"/>
    <w:pPr>
      <w:tabs>
        <w:tab w:val="clear" w:pos="454"/>
        <w:tab w:val="clear" w:pos="1077"/>
        <w:tab w:val="clear" w:pos="2155"/>
        <w:tab w:val="center" w:pos="4536"/>
        <w:tab w:val="right" w:pos="9072"/>
      </w:tabs>
      <w:spacing w:after="0" w:line="240" w:lineRule="auto"/>
    </w:pPr>
  </w:style>
  <w:style w:type="character" w:customStyle="1" w:styleId="FooterChar">
    <w:name w:val="Footer Char"/>
    <w:basedOn w:val="DefaultParagraphFont"/>
    <w:link w:val="Footer"/>
    <w:uiPriority w:val="99"/>
    <w:rsid w:val="00981CEC"/>
    <w:rPr>
      <w:rFonts w:ascii="Vegagerdin FK Grotesk" w:eastAsiaTheme="minorEastAsia" w:hAnsi="Vegagerdin FK Grotesk"/>
      <w:kern w:val="0"/>
      <w:sz w:val="20"/>
      <w:szCs w:val="22"/>
      <w:lang w:eastAsia="zh-CN"/>
      <w14:ligatures w14:val="none"/>
    </w:rPr>
  </w:style>
  <w:style w:type="character" w:styleId="Mention">
    <w:name w:val="Mention"/>
    <w:basedOn w:val="DefaultParagraphFont"/>
    <w:uiPriority w:val="99"/>
    <w:unhideWhenUsed/>
    <w:rsid w:val="00DE00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01106">
      <w:bodyDiv w:val="1"/>
      <w:marLeft w:val="0"/>
      <w:marRight w:val="0"/>
      <w:marTop w:val="0"/>
      <w:marBottom w:val="0"/>
      <w:divBdr>
        <w:top w:val="none" w:sz="0" w:space="0" w:color="auto"/>
        <w:left w:val="none" w:sz="0" w:space="0" w:color="auto"/>
        <w:bottom w:val="none" w:sz="0" w:space="0" w:color="auto"/>
        <w:right w:val="none" w:sz="0" w:space="0" w:color="auto"/>
      </w:divBdr>
    </w:div>
    <w:div w:id="198797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umferd.vegagerdin.i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andsnet.is/framkvaemdir/oryggi-og-heils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20154f-bdd4-4a4b-b2d7-62da3b94419d">
      <Terms xmlns="http://schemas.microsoft.com/office/infopath/2007/PartnerControls"/>
    </lcf76f155ced4ddcb4097134ff3c332f>
    <TaxCatchAll xmlns="611dee1d-dfd2-4b48-a112-b9b44a75bd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E0B14686A6D44B156D1CE16D61E8F" ma:contentTypeVersion="14" ma:contentTypeDescription="Create a new document." ma:contentTypeScope="" ma:versionID="a03d56868e4a89fe9f9ed01a49d5826f">
  <xsd:schema xmlns:xsd="http://www.w3.org/2001/XMLSchema" xmlns:xs="http://www.w3.org/2001/XMLSchema" xmlns:p="http://schemas.microsoft.com/office/2006/metadata/properties" xmlns:ns2="3320154f-bdd4-4a4b-b2d7-62da3b94419d" xmlns:ns3="611dee1d-dfd2-4b48-a112-b9b44a75bdfa" targetNamespace="http://schemas.microsoft.com/office/2006/metadata/properties" ma:root="true" ma:fieldsID="561aba01ee41ca0ae3809c4ed4aee5cd" ns2:_="" ns3:_="">
    <xsd:import namespace="3320154f-bdd4-4a4b-b2d7-62da3b94419d"/>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0154f-bdd4-4a4b-b2d7-62da3b944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f1c998d-33a7-4455-bf1f-fdaaf3ec3bec}" ma:internalName="TaxCatchAll" ma:showField="CatchAllData" ma:web="611dee1d-dfd2-4b48-a112-b9b44a75b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6B327-6BFE-4FB7-A339-3B86CB16E1C9}">
  <ds:schemaRefs>
    <ds:schemaRef ds:uri="http://schemas.microsoft.com/office/2006/metadata/properties"/>
    <ds:schemaRef ds:uri="http://schemas.microsoft.com/office/infopath/2007/PartnerControls"/>
    <ds:schemaRef ds:uri="3320154f-bdd4-4a4b-b2d7-62da3b94419d"/>
    <ds:schemaRef ds:uri="611dee1d-dfd2-4b48-a112-b9b44a75bdfa"/>
  </ds:schemaRefs>
</ds:datastoreItem>
</file>

<file path=customXml/itemProps2.xml><?xml version="1.0" encoding="utf-8"?>
<ds:datastoreItem xmlns:ds="http://schemas.openxmlformats.org/officeDocument/2006/customXml" ds:itemID="{5E734693-1B64-4B02-BEF0-9BB34ABDD4FB}">
  <ds:schemaRefs>
    <ds:schemaRef ds:uri="http://schemas.microsoft.com/sharepoint/v3/contenttype/forms"/>
  </ds:schemaRefs>
</ds:datastoreItem>
</file>

<file path=customXml/itemProps3.xml><?xml version="1.0" encoding="utf-8"?>
<ds:datastoreItem xmlns:ds="http://schemas.openxmlformats.org/officeDocument/2006/customXml" ds:itemID="{4A3C0496-D51F-4DB3-8DD4-1DB2878B9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0154f-bdd4-4a4b-b2d7-62da3b94419d"/>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449F3-9E02-4D44-AAD6-C87FDEDB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10</Pages>
  <Words>2849</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19056</CharactersWithSpaces>
  <SharedDoc>false</SharedDoc>
  <HLinks>
    <vt:vector size="168" baseType="variant">
      <vt:variant>
        <vt:i4>5046285</vt:i4>
      </vt:variant>
      <vt:variant>
        <vt:i4>156</vt:i4>
      </vt:variant>
      <vt:variant>
        <vt:i4>0</vt:i4>
      </vt:variant>
      <vt:variant>
        <vt:i4>5</vt:i4>
      </vt:variant>
      <vt:variant>
        <vt:lpwstr>https://umferd.vegagerdin.is/</vt:lpwstr>
      </vt:variant>
      <vt:variant>
        <vt:lpwstr/>
      </vt:variant>
      <vt:variant>
        <vt:i4>7143545</vt:i4>
      </vt:variant>
      <vt:variant>
        <vt:i4>153</vt:i4>
      </vt:variant>
      <vt:variant>
        <vt:i4>0</vt:i4>
      </vt:variant>
      <vt:variant>
        <vt:i4>5</vt:i4>
      </vt:variant>
      <vt:variant>
        <vt:lpwstr>https://www.landsnet.is/framkvaemdir/oryggi-og-heilsa/</vt:lpwstr>
      </vt:variant>
      <vt:variant>
        <vt:lpwstr/>
      </vt:variant>
      <vt:variant>
        <vt:i4>1769534</vt:i4>
      </vt:variant>
      <vt:variant>
        <vt:i4>146</vt:i4>
      </vt:variant>
      <vt:variant>
        <vt:i4>0</vt:i4>
      </vt:variant>
      <vt:variant>
        <vt:i4>5</vt:i4>
      </vt:variant>
      <vt:variant>
        <vt:lpwstr/>
      </vt:variant>
      <vt:variant>
        <vt:lpwstr>_Toc221452885</vt:lpwstr>
      </vt:variant>
      <vt:variant>
        <vt:i4>1769534</vt:i4>
      </vt:variant>
      <vt:variant>
        <vt:i4>140</vt:i4>
      </vt:variant>
      <vt:variant>
        <vt:i4>0</vt:i4>
      </vt:variant>
      <vt:variant>
        <vt:i4>5</vt:i4>
      </vt:variant>
      <vt:variant>
        <vt:lpwstr/>
      </vt:variant>
      <vt:variant>
        <vt:lpwstr>_Toc221452884</vt:lpwstr>
      </vt:variant>
      <vt:variant>
        <vt:i4>1769534</vt:i4>
      </vt:variant>
      <vt:variant>
        <vt:i4>134</vt:i4>
      </vt:variant>
      <vt:variant>
        <vt:i4>0</vt:i4>
      </vt:variant>
      <vt:variant>
        <vt:i4>5</vt:i4>
      </vt:variant>
      <vt:variant>
        <vt:lpwstr/>
      </vt:variant>
      <vt:variant>
        <vt:lpwstr>_Toc221452883</vt:lpwstr>
      </vt:variant>
      <vt:variant>
        <vt:i4>1769534</vt:i4>
      </vt:variant>
      <vt:variant>
        <vt:i4>128</vt:i4>
      </vt:variant>
      <vt:variant>
        <vt:i4>0</vt:i4>
      </vt:variant>
      <vt:variant>
        <vt:i4>5</vt:i4>
      </vt:variant>
      <vt:variant>
        <vt:lpwstr/>
      </vt:variant>
      <vt:variant>
        <vt:lpwstr>_Toc221452882</vt:lpwstr>
      </vt:variant>
      <vt:variant>
        <vt:i4>1769534</vt:i4>
      </vt:variant>
      <vt:variant>
        <vt:i4>122</vt:i4>
      </vt:variant>
      <vt:variant>
        <vt:i4>0</vt:i4>
      </vt:variant>
      <vt:variant>
        <vt:i4>5</vt:i4>
      </vt:variant>
      <vt:variant>
        <vt:lpwstr/>
      </vt:variant>
      <vt:variant>
        <vt:lpwstr>_Toc221452881</vt:lpwstr>
      </vt:variant>
      <vt:variant>
        <vt:i4>1769534</vt:i4>
      </vt:variant>
      <vt:variant>
        <vt:i4>116</vt:i4>
      </vt:variant>
      <vt:variant>
        <vt:i4>0</vt:i4>
      </vt:variant>
      <vt:variant>
        <vt:i4>5</vt:i4>
      </vt:variant>
      <vt:variant>
        <vt:lpwstr/>
      </vt:variant>
      <vt:variant>
        <vt:lpwstr>_Toc221452880</vt:lpwstr>
      </vt:variant>
      <vt:variant>
        <vt:i4>1310782</vt:i4>
      </vt:variant>
      <vt:variant>
        <vt:i4>110</vt:i4>
      </vt:variant>
      <vt:variant>
        <vt:i4>0</vt:i4>
      </vt:variant>
      <vt:variant>
        <vt:i4>5</vt:i4>
      </vt:variant>
      <vt:variant>
        <vt:lpwstr/>
      </vt:variant>
      <vt:variant>
        <vt:lpwstr>_Toc221452879</vt:lpwstr>
      </vt:variant>
      <vt:variant>
        <vt:i4>1310782</vt:i4>
      </vt:variant>
      <vt:variant>
        <vt:i4>104</vt:i4>
      </vt:variant>
      <vt:variant>
        <vt:i4>0</vt:i4>
      </vt:variant>
      <vt:variant>
        <vt:i4>5</vt:i4>
      </vt:variant>
      <vt:variant>
        <vt:lpwstr/>
      </vt:variant>
      <vt:variant>
        <vt:lpwstr>_Toc221452878</vt:lpwstr>
      </vt:variant>
      <vt:variant>
        <vt:i4>1310782</vt:i4>
      </vt:variant>
      <vt:variant>
        <vt:i4>98</vt:i4>
      </vt:variant>
      <vt:variant>
        <vt:i4>0</vt:i4>
      </vt:variant>
      <vt:variant>
        <vt:i4>5</vt:i4>
      </vt:variant>
      <vt:variant>
        <vt:lpwstr/>
      </vt:variant>
      <vt:variant>
        <vt:lpwstr>_Toc221452877</vt:lpwstr>
      </vt:variant>
      <vt:variant>
        <vt:i4>1310782</vt:i4>
      </vt:variant>
      <vt:variant>
        <vt:i4>92</vt:i4>
      </vt:variant>
      <vt:variant>
        <vt:i4>0</vt:i4>
      </vt:variant>
      <vt:variant>
        <vt:i4>5</vt:i4>
      </vt:variant>
      <vt:variant>
        <vt:lpwstr/>
      </vt:variant>
      <vt:variant>
        <vt:lpwstr>_Toc221452876</vt:lpwstr>
      </vt:variant>
      <vt:variant>
        <vt:i4>1310782</vt:i4>
      </vt:variant>
      <vt:variant>
        <vt:i4>86</vt:i4>
      </vt:variant>
      <vt:variant>
        <vt:i4>0</vt:i4>
      </vt:variant>
      <vt:variant>
        <vt:i4>5</vt:i4>
      </vt:variant>
      <vt:variant>
        <vt:lpwstr/>
      </vt:variant>
      <vt:variant>
        <vt:lpwstr>_Toc221452875</vt:lpwstr>
      </vt:variant>
      <vt:variant>
        <vt:i4>1310782</vt:i4>
      </vt:variant>
      <vt:variant>
        <vt:i4>80</vt:i4>
      </vt:variant>
      <vt:variant>
        <vt:i4>0</vt:i4>
      </vt:variant>
      <vt:variant>
        <vt:i4>5</vt:i4>
      </vt:variant>
      <vt:variant>
        <vt:lpwstr/>
      </vt:variant>
      <vt:variant>
        <vt:lpwstr>_Toc221452874</vt:lpwstr>
      </vt:variant>
      <vt:variant>
        <vt:i4>1310782</vt:i4>
      </vt:variant>
      <vt:variant>
        <vt:i4>74</vt:i4>
      </vt:variant>
      <vt:variant>
        <vt:i4>0</vt:i4>
      </vt:variant>
      <vt:variant>
        <vt:i4>5</vt:i4>
      </vt:variant>
      <vt:variant>
        <vt:lpwstr/>
      </vt:variant>
      <vt:variant>
        <vt:lpwstr>_Toc221452873</vt:lpwstr>
      </vt:variant>
      <vt:variant>
        <vt:i4>1310782</vt:i4>
      </vt:variant>
      <vt:variant>
        <vt:i4>68</vt:i4>
      </vt:variant>
      <vt:variant>
        <vt:i4>0</vt:i4>
      </vt:variant>
      <vt:variant>
        <vt:i4>5</vt:i4>
      </vt:variant>
      <vt:variant>
        <vt:lpwstr/>
      </vt:variant>
      <vt:variant>
        <vt:lpwstr>_Toc221452872</vt:lpwstr>
      </vt:variant>
      <vt:variant>
        <vt:i4>1310782</vt:i4>
      </vt:variant>
      <vt:variant>
        <vt:i4>62</vt:i4>
      </vt:variant>
      <vt:variant>
        <vt:i4>0</vt:i4>
      </vt:variant>
      <vt:variant>
        <vt:i4>5</vt:i4>
      </vt:variant>
      <vt:variant>
        <vt:lpwstr/>
      </vt:variant>
      <vt:variant>
        <vt:lpwstr>_Toc221452871</vt:lpwstr>
      </vt:variant>
      <vt:variant>
        <vt:i4>1310782</vt:i4>
      </vt:variant>
      <vt:variant>
        <vt:i4>56</vt:i4>
      </vt:variant>
      <vt:variant>
        <vt:i4>0</vt:i4>
      </vt:variant>
      <vt:variant>
        <vt:i4>5</vt:i4>
      </vt:variant>
      <vt:variant>
        <vt:lpwstr/>
      </vt:variant>
      <vt:variant>
        <vt:lpwstr>_Toc221452870</vt:lpwstr>
      </vt:variant>
      <vt:variant>
        <vt:i4>1376318</vt:i4>
      </vt:variant>
      <vt:variant>
        <vt:i4>50</vt:i4>
      </vt:variant>
      <vt:variant>
        <vt:i4>0</vt:i4>
      </vt:variant>
      <vt:variant>
        <vt:i4>5</vt:i4>
      </vt:variant>
      <vt:variant>
        <vt:lpwstr/>
      </vt:variant>
      <vt:variant>
        <vt:lpwstr>_Toc221452869</vt:lpwstr>
      </vt:variant>
      <vt:variant>
        <vt:i4>1376318</vt:i4>
      </vt:variant>
      <vt:variant>
        <vt:i4>44</vt:i4>
      </vt:variant>
      <vt:variant>
        <vt:i4>0</vt:i4>
      </vt:variant>
      <vt:variant>
        <vt:i4>5</vt:i4>
      </vt:variant>
      <vt:variant>
        <vt:lpwstr/>
      </vt:variant>
      <vt:variant>
        <vt:lpwstr>_Toc221452868</vt:lpwstr>
      </vt:variant>
      <vt:variant>
        <vt:i4>1376318</vt:i4>
      </vt:variant>
      <vt:variant>
        <vt:i4>38</vt:i4>
      </vt:variant>
      <vt:variant>
        <vt:i4>0</vt:i4>
      </vt:variant>
      <vt:variant>
        <vt:i4>5</vt:i4>
      </vt:variant>
      <vt:variant>
        <vt:lpwstr/>
      </vt:variant>
      <vt:variant>
        <vt:lpwstr>_Toc221452867</vt:lpwstr>
      </vt:variant>
      <vt:variant>
        <vt:i4>1376318</vt:i4>
      </vt:variant>
      <vt:variant>
        <vt:i4>32</vt:i4>
      </vt:variant>
      <vt:variant>
        <vt:i4>0</vt:i4>
      </vt:variant>
      <vt:variant>
        <vt:i4>5</vt:i4>
      </vt:variant>
      <vt:variant>
        <vt:lpwstr/>
      </vt:variant>
      <vt:variant>
        <vt:lpwstr>_Toc221452866</vt:lpwstr>
      </vt:variant>
      <vt:variant>
        <vt:i4>1376318</vt:i4>
      </vt:variant>
      <vt:variant>
        <vt:i4>26</vt:i4>
      </vt:variant>
      <vt:variant>
        <vt:i4>0</vt:i4>
      </vt:variant>
      <vt:variant>
        <vt:i4>5</vt:i4>
      </vt:variant>
      <vt:variant>
        <vt:lpwstr/>
      </vt:variant>
      <vt:variant>
        <vt:lpwstr>_Toc221452865</vt:lpwstr>
      </vt:variant>
      <vt:variant>
        <vt:i4>1376318</vt:i4>
      </vt:variant>
      <vt:variant>
        <vt:i4>20</vt:i4>
      </vt:variant>
      <vt:variant>
        <vt:i4>0</vt:i4>
      </vt:variant>
      <vt:variant>
        <vt:i4>5</vt:i4>
      </vt:variant>
      <vt:variant>
        <vt:lpwstr/>
      </vt:variant>
      <vt:variant>
        <vt:lpwstr>_Toc221452864</vt:lpwstr>
      </vt:variant>
      <vt:variant>
        <vt:i4>1376318</vt:i4>
      </vt:variant>
      <vt:variant>
        <vt:i4>14</vt:i4>
      </vt:variant>
      <vt:variant>
        <vt:i4>0</vt:i4>
      </vt:variant>
      <vt:variant>
        <vt:i4>5</vt:i4>
      </vt:variant>
      <vt:variant>
        <vt:lpwstr/>
      </vt:variant>
      <vt:variant>
        <vt:lpwstr>_Toc221452863</vt:lpwstr>
      </vt:variant>
      <vt:variant>
        <vt:i4>1376318</vt:i4>
      </vt:variant>
      <vt:variant>
        <vt:i4>8</vt:i4>
      </vt:variant>
      <vt:variant>
        <vt:i4>0</vt:i4>
      </vt:variant>
      <vt:variant>
        <vt:i4>5</vt:i4>
      </vt:variant>
      <vt:variant>
        <vt:lpwstr/>
      </vt:variant>
      <vt:variant>
        <vt:lpwstr>_Toc221452862</vt:lpwstr>
      </vt:variant>
      <vt:variant>
        <vt:i4>1376318</vt:i4>
      </vt:variant>
      <vt:variant>
        <vt:i4>2</vt:i4>
      </vt:variant>
      <vt:variant>
        <vt:i4>0</vt:i4>
      </vt:variant>
      <vt:variant>
        <vt:i4>5</vt:i4>
      </vt:variant>
      <vt:variant>
        <vt:lpwstr/>
      </vt:variant>
      <vt:variant>
        <vt:lpwstr>_Toc221452861</vt:lpwstr>
      </vt:variant>
      <vt:variant>
        <vt:i4>4653114</vt:i4>
      </vt:variant>
      <vt:variant>
        <vt:i4>0</vt:i4>
      </vt:variant>
      <vt:variant>
        <vt:i4>0</vt:i4>
      </vt:variant>
      <vt:variant>
        <vt:i4>5</vt:i4>
      </vt:variant>
      <vt:variant>
        <vt:lpwstr>mailto:gisli.gislason@vegagerdin.is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Gísli Gíslason - VG</dc:creator>
  <cp:keywords/>
  <dc:description/>
  <cp:lastModifiedBy>Gísli Gíslason - VG</cp:lastModifiedBy>
  <cp:revision>55</cp:revision>
  <dcterms:created xsi:type="dcterms:W3CDTF">2026-02-08T21:22:00Z</dcterms:created>
  <dcterms:modified xsi:type="dcterms:W3CDTF">2026-03-08T10:21:00Z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0x0101001A7E0B14686A6D44B156D1CE16D61E8F</vt:lpwstr>
  </property>
  <property fmtid="{D5CDD505-2E9C-101B-9397-08002B2CF9AE}" pid="3" name="MediaServiceImageTags">
    <vt:lpwstr/>
  </property>
</Properties>
</file>