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ED70F7" w14:textId="2430E75D" w:rsidR="00372B6D" w:rsidRDefault="008F4FB4">
      <w:pPr>
        <w:tabs>
          <w:tab w:val="clear" w:pos="454"/>
          <w:tab w:val="clear" w:pos="1077"/>
          <w:tab w:val="clear" w:pos="2155"/>
        </w:tabs>
        <w:snapToGrid/>
        <w:spacing w:after="160" w:line="259" w:lineRule="auto"/>
        <w:rPr>
          <w:sz w:val="36"/>
          <w:szCs w:val="36"/>
          <w:lang w:val="is-IS"/>
        </w:rPr>
      </w:pPr>
      <w:bookmarkStart w:id="0" w:name="_Hlk55813647"/>
      <w:r w:rsidRPr="00B23378">
        <w:rPr>
          <w:noProof/>
          <w:sz w:val="36"/>
          <w:szCs w:val="36"/>
          <w:lang w:val="is-IS"/>
        </w:rPr>
        <mc:AlternateContent>
          <mc:Choice Requires="wps">
            <w:drawing>
              <wp:anchor distT="45720" distB="45720" distL="114300" distR="114300" simplePos="0" relativeHeight="251671552" behindDoc="0" locked="0" layoutInCell="1" allowOverlap="1" wp14:anchorId="08AF4EB2" wp14:editId="0126A6E5">
                <wp:simplePos x="0" y="0"/>
                <wp:positionH relativeFrom="column">
                  <wp:posOffset>133985</wp:posOffset>
                </wp:positionH>
                <wp:positionV relativeFrom="page">
                  <wp:posOffset>7422837</wp:posOffset>
                </wp:positionV>
                <wp:extent cx="6033770" cy="2212615"/>
                <wp:effectExtent l="0" t="0" r="0" b="0"/>
                <wp:wrapNone/>
                <wp:docPr id="217" name="Textarammi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3770" cy="2212615"/>
                        </a:xfrm>
                        <a:prstGeom prst="rect">
                          <a:avLst/>
                        </a:prstGeom>
                        <a:noFill/>
                        <a:ln w="9525">
                          <a:noFill/>
                          <a:miter lim="800000"/>
                          <a:headEnd/>
                          <a:tailEnd/>
                        </a:ln>
                      </wps:spPr>
                      <wps:txbx>
                        <w:txbxContent>
                          <w:p w14:paraId="0EDA96FD" w14:textId="7C54092D" w:rsidR="00B23378" w:rsidRDefault="00B23378" w:rsidP="00B23378">
                            <w:pPr>
                              <w:rPr>
                                <w:noProof/>
                                <w:sz w:val="36"/>
                                <w:szCs w:val="36"/>
                                <w:lang w:val="is-IS"/>
                              </w:rPr>
                            </w:pPr>
                            <w:r w:rsidRPr="009D1EED">
                              <w:rPr>
                                <w:b/>
                                <w:bCs/>
                                <w:sz w:val="36"/>
                                <w:szCs w:val="36"/>
                                <w:lang w:val="is-IS"/>
                              </w:rPr>
                              <w:t xml:space="preserve">Efnisgæðaritið </w:t>
                            </w:r>
                            <w:r w:rsidRPr="00436DBA">
                              <w:rPr>
                                <w:b/>
                                <w:bCs/>
                                <w:sz w:val="36"/>
                                <w:szCs w:val="36"/>
                                <w:lang w:val="is-IS"/>
                              </w:rPr>
                              <w:t xml:space="preserve">– </w:t>
                            </w:r>
                            <w:r w:rsidRPr="00B23378">
                              <w:rPr>
                                <w:b/>
                                <w:bCs/>
                                <w:sz w:val="36"/>
                                <w:szCs w:val="40"/>
                                <w:lang w:val="is-IS"/>
                              </w:rPr>
                              <w:t>Kafli 6: Slitlag</w:t>
                            </w:r>
                            <w:r>
                              <w:rPr>
                                <w:b/>
                                <w:bCs/>
                                <w:sz w:val="36"/>
                                <w:szCs w:val="36"/>
                                <w:lang w:val="is-IS"/>
                              </w:rPr>
                              <w:br/>
                            </w:r>
                            <w:r w:rsidRPr="009D1EED">
                              <w:rPr>
                                <w:noProof/>
                                <w:sz w:val="36"/>
                                <w:szCs w:val="36"/>
                                <w:lang w:val="is-IS"/>
                              </w:rPr>
                              <w:t>Leiðbeiningar við hönnun, framleiðslu og framkvæmd</w:t>
                            </w:r>
                          </w:p>
                          <w:p w14:paraId="72DF1D2E" w14:textId="77777777" w:rsidR="00B23378" w:rsidRDefault="00B23378" w:rsidP="00B23378">
                            <w:pPr>
                              <w:rPr>
                                <w:noProof/>
                                <w:sz w:val="36"/>
                                <w:szCs w:val="36"/>
                                <w:lang w:val="is-IS"/>
                              </w:rPr>
                            </w:pPr>
                          </w:p>
                          <w:p w14:paraId="746F7388" w14:textId="77777777" w:rsidR="00B23378" w:rsidRDefault="00B23378" w:rsidP="00B23378">
                            <w:pPr>
                              <w:rPr>
                                <w:noProof/>
                                <w:sz w:val="36"/>
                                <w:szCs w:val="36"/>
                                <w:lang w:val="is-IS"/>
                              </w:rPr>
                            </w:pPr>
                          </w:p>
                          <w:p w14:paraId="72B01221" w14:textId="77777777" w:rsidR="00B23378" w:rsidRDefault="00B23378" w:rsidP="00B23378">
                            <w:pPr>
                              <w:rPr>
                                <w:noProof/>
                                <w:sz w:val="36"/>
                                <w:szCs w:val="36"/>
                                <w:lang w:val="is-IS"/>
                              </w:rPr>
                            </w:pPr>
                          </w:p>
                          <w:p w14:paraId="67B46137" w14:textId="77777777" w:rsidR="00B23378" w:rsidRDefault="00B23378" w:rsidP="00B23378">
                            <w:pPr>
                              <w:rPr>
                                <w:noProof/>
                                <w:sz w:val="36"/>
                                <w:szCs w:val="36"/>
                                <w:lang w:val="is-IS"/>
                              </w:rPr>
                            </w:pPr>
                          </w:p>
                          <w:p w14:paraId="0E02641C" w14:textId="77777777" w:rsidR="00B23378" w:rsidRPr="00685BAA" w:rsidRDefault="00B23378" w:rsidP="00B23378">
                            <w:pPr>
                              <w:rPr>
                                <w:b/>
                                <w:bCs/>
                                <w:lang w:val="is-IS"/>
                              </w:rPr>
                            </w:pPr>
                            <w:r w:rsidRPr="00685BAA">
                              <w:rPr>
                                <w:b/>
                                <w:bCs/>
                                <w:lang w:val="is-IS"/>
                              </w:rPr>
                              <w:t>Verkefnið er styrkt af Rannsóknasjóði Vegagerðarinnar</w:t>
                            </w:r>
                          </w:p>
                          <w:p w14:paraId="0CC73395" w14:textId="4D75DB4F" w:rsidR="00B23378" w:rsidRPr="009D1EED" w:rsidRDefault="005B2E91" w:rsidP="00B23378">
                            <w:pPr>
                              <w:rPr>
                                <w:b/>
                                <w:bCs/>
                                <w:sz w:val="36"/>
                                <w:szCs w:val="36"/>
                              </w:rPr>
                            </w:pPr>
                            <w:r>
                              <w:rPr>
                                <w:lang w:val="is-IS"/>
                              </w:rPr>
                              <w:t>Nóvem</w:t>
                            </w:r>
                            <w:r w:rsidR="001F6170">
                              <w:rPr>
                                <w:lang w:val="is-IS"/>
                              </w:rPr>
                              <w:t xml:space="preserve">ber </w:t>
                            </w:r>
                            <w:r w:rsidR="00B23378">
                              <w:rPr>
                                <w:lang w:val="is-IS"/>
                              </w:rPr>
                              <w:t>202</w:t>
                            </w:r>
                            <w:r w:rsidR="00A463BC">
                              <w:rPr>
                                <w:lang w:val="is-IS"/>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8AF4EB2" id="_x0000_t202" coordsize="21600,21600" o:spt="202" path="m,l,21600r21600,l21600,xe">
                <v:stroke joinstyle="miter"/>
                <v:path gradientshapeok="t" o:connecttype="rect"/>
              </v:shapetype>
              <v:shape id="Textarammi 2" o:spid="_x0000_s1026" type="#_x0000_t202" style="position:absolute;margin-left:10.55pt;margin-top:584.5pt;width:475.1pt;height:174.2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" filled="f" stroked="f">
                <v:textbox>
                  <w:txbxContent>
                    <w:p w14:paraId="0EDA96FD" w14:textId="7C54092D" w:rsidR="00B23378" w:rsidRDefault="00B23378" w:rsidP="00B23378">
                      <w:pPr>
                        <w:rPr>
                          <w:noProof/>
                          <w:sz w:val="36"/>
                          <w:szCs w:val="36"/>
                          <w:lang w:val="is-IS"/>
                        </w:rPr>
                      </w:pPr>
                      <w:r w:rsidRPr="009D1EED">
                        <w:rPr>
                          <w:b/>
                          <w:bCs/>
                          <w:sz w:val="36"/>
                          <w:szCs w:val="36"/>
                          <w:lang w:val="is-IS"/>
                        </w:rPr>
                        <w:t xml:space="preserve">Efnisgæðaritið </w:t>
                      </w:r>
                      <w:r w:rsidRPr="00436DBA">
                        <w:rPr>
                          <w:b/>
                          <w:bCs/>
                          <w:sz w:val="36"/>
                          <w:szCs w:val="36"/>
                          <w:lang w:val="is-IS"/>
                        </w:rPr>
                        <w:t xml:space="preserve">– </w:t>
                      </w:r>
                      <w:r w:rsidRPr="00B23378">
                        <w:rPr>
                          <w:b/>
                          <w:bCs/>
                          <w:sz w:val="36"/>
                          <w:szCs w:val="40"/>
                          <w:lang w:val="is-IS"/>
                        </w:rPr>
                        <w:t>Kafli 6: Slitlag</w:t>
                      </w:r>
                      <w:r>
                        <w:rPr>
                          <w:b/>
                          <w:bCs/>
                          <w:sz w:val="36"/>
                          <w:szCs w:val="36"/>
                          <w:lang w:val="is-IS"/>
                        </w:rPr>
                        <w:br/>
                      </w:r>
                      <w:r w:rsidRPr="009D1EED">
                        <w:rPr>
                          <w:noProof/>
                          <w:sz w:val="36"/>
                          <w:szCs w:val="36"/>
                          <w:lang w:val="is-IS"/>
                        </w:rPr>
                        <w:t>Leiðbeiningar við hönnun, framleiðslu og framkvæmd</w:t>
                      </w:r>
                    </w:p>
                    <w:p w14:paraId="72DF1D2E" w14:textId="77777777" w:rsidR="00B23378" w:rsidRDefault="00B23378" w:rsidP="00B23378">
                      <w:pPr>
                        <w:rPr>
                          <w:noProof/>
                          <w:sz w:val="36"/>
                          <w:szCs w:val="36"/>
                          <w:lang w:val="is-IS"/>
                        </w:rPr>
                      </w:pPr>
                    </w:p>
                    <w:p w14:paraId="746F7388" w14:textId="77777777" w:rsidR="00B23378" w:rsidRDefault="00B23378" w:rsidP="00B23378">
                      <w:pPr>
                        <w:rPr>
                          <w:noProof/>
                          <w:sz w:val="36"/>
                          <w:szCs w:val="36"/>
                          <w:lang w:val="is-IS"/>
                        </w:rPr>
                      </w:pPr>
                    </w:p>
                    <w:p w14:paraId="72B01221" w14:textId="77777777" w:rsidR="00B23378" w:rsidRDefault="00B23378" w:rsidP="00B23378">
                      <w:pPr>
                        <w:rPr>
                          <w:noProof/>
                          <w:sz w:val="36"/>
                          <w:szCs w:val="36"/>
                          <w:lang w:val="is-IS"/>
                        </w:rPr>
                      </w:pPr>
                    </w:p>
                    <w:p w14:paraId="67B46137" w14:textId="77777777" w:rsidR="00B23378" w:rsidRDefault="00B23378" w:rsidP="00B23378">
                      <w:pPr>
                        <w:rPr>
                          <w:noProof/>
                          <w:sz w:val="36"/>
                          <w:szCs w:val="36"/>
                          <w:lang w:val="is-IS"/>
                        </w:rPr>
                      </w:pPr>
                    </w:p>
                    <w:p w14:paraId="0E02641C" w14:textId="77777777" w:rsidR="00B23378" w:rsidRPr="00685BAA" w:rsidRDefault="00B23378" w:rsidP="00B23378">
                      <w:pPr>
                        <w:rPr>
                          <w:b/>
                          <w:bCs/>
                          <w:lang w:val="is-IS"/>
                        </w:rPr>
                      </w:pPr>
                      <w:r w:rsidRPr="00685BAA">
                        <w:rPr>
                          <w:b/>
                          <w:bCs/>
                          <w:lang w:val="is-IS"/>
                        </w:rPr>
                        <w:t>Verkefnið er styrkt af Rannsóknasjóði Vegagerðarinnar</w:t>
                      </w:r>
                    </w:p>
                    <w:p w14:paraId="0CC73395" w14:textId="4D75DB4F" w:rsidR="00B23378" w:rsidRPr="009D1EED" w:rsidRDefault="005B2E91" w:rsidP="00B23378">
                      <w:pPr>
                        <w:rPr>
                          <w:b/>
                          <w:bCs/>
                          <w:sz w:val="36"/>
                          <w:szCs w:val="36"/>
                        </w:rPr>
                      </w:pPr>
                      <w:r>
                        <w:rPr>
                          <w:lang w:val="is-IS"/>
                        </w:rPr>
                        <w:t>Nóvem</w:t>
                      </w:r>
                      <w:r w:rsidR="001F6170">
                        <w:rPr>
                          <w:lang w:val="is-IS"/>
                        </w:rPr>
                        <w:t xml:space="preserve">ber </w:t>
                      </w:r>
                      <w:r w:rsidR="00B23378">
                        <w:rPr>
                          <w:lang w:val="is-IS"/>
                        </w:rPr>
                        <w:t>202</w:t>
                      </w:r>
                      <w:r w:rsidR="00A463BC">
                        <w:rPr>
                          <w:lang w:val="is-IS"/>
                        </w:rPr>
                        <w:t>5</w:t>
                      </w:r>
                    </w:p>
                  </w:txbxContent>
                </v:textbox>
                <w10:wrap anchory="page"/>
              </v:shape>
            </w:pict>
          </mc:Fallback>
        </mc:AlternateContent>
      </w:r>
      <w:r w:rsidR="00B23378" w:rsidRPr="00B23378">
        <w:rPr>
          <w:noProof/>
          <w:sz w:val="36"/>
          <w:szCs w:val="36"/>
          <w:lang w:val="is-IS"/>
        </w:rPr>
        <mc:AlternateContent>
          <mc:Choice Requires="wps">
            <w:drawing>
              <wp:anchor distT="0" distB="0" distL="114300" distR="114300" simplePos="0" relativeHeight="251672576" behindDoc="0" locked="0" layoutInCell="1" allowOverlap="1" wp14:anchorId="404D7B16" wp14:editId="420950CA">
                <wp:simplePos x="0" y="0"/>
                <wp:positionH relativeFrom="column">
                  <wp:posOffset>254000</wp:posOffset>
                </wp:positionH>
                <wp:positionV relativeFrom="paragraph">
                  <wp:posOffset>7171690</wp:posOffset>
                </wp:positionV>
                <wp:extent cx="5748655" cy="0"/>
                <wp:effectExtent l="0" t="0" r="0" b="0"/>
                <wp:wrapNone/>
                <wp:docPr id="28" name="Bein tengilína 28"/>
                <wp:cNvGraphicFramePr/>
                <a:graphic xmlns:a="http://schemas.openxmlformats.org/drawingml/2006/main">
                  <a:graphicData uri="http://schemas.microsoft.com/office/word/2010/wordprocessingShape">
                    <wps:wsp>
                      <wps:cNvCnPr/>
                      <wps:spPr>
                        <a:xfrm>
                          <a:off x="0" y="0"/>
                          <a:ext cx="5748655"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w14:anchorId="1D30C029" id="Bein tengilína 28"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20pt,564.7pt" to="472.65pt,56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" strokecolor="black [3200]">
                <v:stroke dashstyle="dash"/>
              </v:line>
            </w:pict>
          </mc:Fallback>
        </mc:AlternateContent>
      </w:r>
      <w:r w:rsidR="00B23378" w:rsidRPr="00B23378">
        <w:rPr>
          <w:noProof/>
          <w:sz w:val="36"/>
          <w:szCs w:val="36"/>
          <w:lang w:val="is-IS"/>
        </w:rPr>
        <mc:AlternateContent>
          <mc:Choice Requires="wps">
            <w:drawing>
              <wp:anchor distT="0" distB="0" distL="114300" distR="114300" simplePos="0" relativeHeight="251670528" behindDoc="1" locked="0" layoutInCell="1" allowOverlap="1" wp14:anchorId="7384DABD" wp14:editId="039F6E17">
                <wp:simplePos x="0" y="0"/>
                <wp:positionH relativeFrom="column">
                  <wp:posOffset>34925</wp:posOffset>
                </wp:positionH>
                <wp:positionV relativeFrom="page">
                  <wp:posOffset>7309485</wp:posOffset>
                </wp:positionV>
                <wp:extent cx="6176645" cy="2315210"/>
                <wp:effectExtent l="0" t="0" r="0" b="8890"/>
                <wp:wrapNone/>
                <wp:docPr id="26" name="Rétthyrningur 26"/>
                <wp:cNvGraphicFramePr/>
                <a:graphic xmlns:a="http://schemas.openxmlformats.org/drawingml/2006/main">
                  <a:graphicData uri="http://schemas.microsoft.com/office/word/2010/wordprocessingShape">
                    <wps:wsp>
                      <wps:cNvSpPr/>
                      <wps:spPr>
                        <a:xfrm>
                          <a:off x="0" y="0"/>
                          <a:ext cx="6176645" cy="231521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A8AE2B" id="Rétthyrningur 26" o:spid="_x0000_s1026" style="position:absolute;margin-left:2.75pt;margin-top:575.55pt;width:486.35pt;height:182.3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" fillcolor="white [3212]" stroked="f" strokeweight="1pt">
                <w10:wrap anchory="page"/>
              </v:rect>
            </w:pict>
          </mc:Fallback>
        </mc:AlternateContent>
      </w:r>
      <w:r w:rsidR="00B23378" w:rsidRPr="00B23378">
        <w:rPr>
          <w:noProof/>
          <w:sz w:val="36"/>
          <w:szCs w:val="36"/>
          <w:lang w:val="is-IS"/>
        </w:rPr>
        <w:drawing>
          <wp:anchor distT="0" distB="0" distL="114300" distR="114300" simplePos="0" relativeHeight="251669504" behindDoc="0" locked="0" layoutInCell="1" allowOverlap="1" wp14:anchorId="66A93F2E" wp14:editId="0261F923">
            <wp:simplePos x="0" y="0"/>
            <wp:positionH relativeFrom="column">
              <wp:posOffset>31115</wp:posOffset>
            </wp:positionH>
            <wp:positionV relativeFrom="paragraph">
              <wp:posOffset>-476885</wp:posOffset>
            </wp:positionV>
            <wp:extent cx="6171565" cy="6340475"/>
            <wp:effectExtent l="0" t="0" r="635" b="3175"/>
            <wp:wrapNone/>
            <wp:docPr id="31" name="Picture 2" descr="Mynd sem inniheldur gras, utandyra, n�tt�ra&#10;&#10;Lýsing sjálfkrafa búin t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ynd sem inniheldur gras, utandyra, n�tt�ra&#10;&#10;Lýsing sjálfkrafa búin til"/>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922" t="1" r="24119" b="60"/>
                    <a:stretch/>
                  </pic:blipFill>
                  <pic:spPr bwMode="auto">
                    <a:xfrm>
                      <a:off x="0" y="0"/>
                      <a:ext cx="6171565" cy="634047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B23378" w:rsidRPr="00B23378">
        <w:rPr>
          <w:noProof/>
          <w:sz w:val="36"/>
          <w:szCs w:val="36"/>
          <w:lang w:val="is-IS"/>
        </w:rPr>
        <mc:AlternateContent>
          <mc:Choice Requires="wps">
            <w:drawing>
              <wp:anchor distT="0" distB="0" distL="114300" distR="114300" simplePos="0" relativeHeight="251668480" behindDoc="1" locked="0" layoutInCell="1" allowOverlap="1" wp14:anchorId="6C9B1069" wp14:editId="4E53DD6A">
                <wp:simplePos x="0" y="0"/>
                <wp:positionH relativeFrom="column">
                  <wp:posOffset>-1078230</wp:posOffset>
                </wp:positionH>
                <wp:positionV relativeFrom="page">
                  <wp:posOffset>18415</wp:posOffset>
                </wp:positionV>
                <wp:extent cx="7597775" cy="11589385"/>
                <wp:effectExtent l="0" t="0" r="3175" b="0"/>
                <wp:wrapNone/>
                <wp:docPr id="22" name="Rétthyrningur 22"/>
                <wp:cNvGraphicFramePr/>
                <a:graphic xmlns:a="http://schemas.openxmlformats.org/drawingml/2006/main">
                  <a:graphicData uri="http://schemas.microsoft.com/office/word/2010/wordprocessingShape">
                    <wps:wsp>
                      <wps:cNvSpPr/>
                      <wps:spPr>
                        <a:xfrm>
                          <a:off x="0" y="0"/>
                          <a:ext cx="7597775" cy="11589385"/>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3DDF20" id="Rétthyrningur 22" o:spid="_x0000_s1026" style="position:absolute;margin-left:-84.9pt;margin-top:1.45pt;width:598.25pt;height:912.5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" fillcolor="#fffaee [3214]" stroked="f" strokeweight="1pt">
                <w10:wrap anchory="page"/>
              </v:rect>
            </w:pict>
          </mc:Fallback>
        </mc:AlternateContent>
      </w:r>
      <w:r w:rsidR="00B23378" w:rsidRPr="00B23378">
        <w:rPr>
          <w:noProof/>
          <w:sz w:val="36"/>
          <w:szCs w:val="36"/>
          <w:lang w:val="is-IS"/>
        </w:rPr>
        <w:drawing>
          <wp:anchor distT="0" distB="0" distL="114300" distR="114300" simplePos="0" relativeHeight="251667456" behindDoc="0" locked="0" layoutInCell="1" allowOverlap="1" wp14:anchorId="7BC7AB6A" wp14:editId="278AC2DC">
            <wp:simplePos x="0" y="0"/>
            <wp:positionH relativeFrom="column">
              <wp:posOffset>-1073093</wp:posOffset>
            </wp:positionH>
            <wp:positionV relativeFrom="page">
              <wp:posOffset>7296226</wp:posOffset>
            </wp:positionV>
            <wp:extent cx="857250" cy="857250"/>
            <wp:effectExtent l="0" t="0" r="0" b="0"/>
            <wp:wrapNone/>
            <wp:docPr id="30" name="Picture 3" descr="Merki vegagerðarinn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Merki vegagerðarinna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72B6D">
        <w:rPr>
          <w:sz w:val="36"/>
          <w:szCs w:val="36"/>
          <w:lang w:val="is-IS"/>
        </w:rPr>
        <w:br w:type="page"/>
      </w:r>
    </w:p>
    <w:p w14:paraId="06F0F7B9" w14:textId="4B11A150" w:rsidR="00D16D2C" w:rsidRPr="00272B05" w:rsidRDefault="00D16D2C" w:rsidP="007E0D02">
      <w:pPr>
        <w:pStyle w:val="Undirtitill1"/>
        <w:rPr>
          <w:lang w:val="is-IS"/>
        </w:rPr>
      </w:pPr>
      <w:bookmarkStart w:id="1" w:name="_Toc185422522"/>
      <w:r w:rsidRPr="00272B05">
        <w:rPr>
          <w:lang w:val="is-IS"/>
        </w:rPr>
        <w:lastRenderedPageBreak/>
        <w:t>Lykilsíða</w:t>
      </w:r>
      <w:bookmarkEnd w:id="1"/>
    </w:p>
    <w:p w14:paraId="655C2A9A" w14:textId="77777777" w:rsidR="00D16D2C" w:rsidRPr="00D06EE7" w:rsidRDefault="00D16D2C" w:rsidP="00D16D2C">
      <w:pPr>
        <w:rPr>
          <w:lang w:val="is-IS"/>
        </w:rPr>
      </w:pPr>
      <w:r w:rsidRPr="00D06EE7">
        <w:rPr>
          <w:lang w:val="is-IS"/>
        </w:rPr>
        <w:t>Höfundar skýrslunnar bera alla ábyrgð.</w:t>
      </w:r>
    </w:p>
    <w:p w14:paraId="1BDB5134" w14:textId="77777777" w:rsidR="00432367" w:rsidRPr="00D06EE7" w:rsidRDefault="00432367" w:rsidP="00D16D2C">
      <w:pPr>
        <w:rPr>
          <w:lang w:val="is-IS"/>
        </w:rPr>
      </w:pPr>
    </w:p>
    <w:p w14:paraId="47C70A03" w14:textId="77777777" w:rsidR="00432367" w:rsidRPr="00D06EE7" w:rsidRDefault="00432367" w:rsidP="00D16D2C">
      <w:pPr>
        <w:rPr>
          <w:lang w:val="is-IS"/>
        </w:rPr>
      </w:pPr>
    </w:p>
    <w:tbl>
      <w:tblPr>
        <w:tblStyle w:val="IRCAcolor"/>
        <w:tblW w:w="0" w:type="auto"/>
        <w:tblCellMar>
          <w:top w:w="40" w:type="dxa"/>
          <w:bottom w:w="40" w:type="dxa"/>
        </w:tblCellMar>
        <w:tblLook w:val="0620" w:firstRow="1" w:lastRow="0" w:firstColumn="0" w:lastColumn="0" w:noHBand="1" w:noVBand="1"/>
      </w:tblPr>
      <w:tblGrid>
        <w:gridCol w:w="3397"/>
        <w:gridCol w:w="1701"/>
        <w:gridCol w:w="1701"/>
        <w:gridCol w:w="1271"/>
      </w:tblGrid>
      <w:tr w:rsidR="00D16D2C" w:rsidRPr="00D06EE7" w14:paraId="68A1C7C3" w14:textId="77777777" w:rsidTr="00F307F6">
        <w:trPr>
          <w:cnfStyle w:val="100000000000" w:firstRow="1" w:lastRow="0" w:firstColumn="0" w:lastColumn="0" w:oddVBand="0" w:evenVBand="0" w:oddHBand="0" w:evenHBand="0" w:firstRowFirstColumn="0" w:firstRowLastColumn="0" w:lastRowFirstColumn="0" w:lastRowLastColumn="0"/>
          <w:trHeight w:val="454"/>
        </w:trPr>
        <w:tc>
          <w:tcPr>
            <w:tcW w:w="3397" w:type="dxa"/>
            <w:vAlign w:val="bottom"/>
          </w:tcPr>
          <w:p w14:paraId="39D7F1ED" w14:textId="77777777" w:rsidR="00D16D2C" w:rsidRPr="00D06EE7" w:rsidRDefault="00D16D2C" w:rsidP="00D16D2C">
            <w:pPr>
              <w:rPr>
                <w:lang w:val="is-IS"/>
              </w:rPr>
            </w:pPr>
            <w:r w:rsidRPr="00D06EE7">
              <w:rPr>
                <w:lang w:val="is-IS"/>
              </w:rPr>
              <w:t>Númer skýrslu/gerð skýrslu</w:t>
            </w:r>
          </w:p>
        </w:tc>
        <w:tc>
          <w:tcPr>
            <w:tcW w:w="1701" w:type="dxa"/>
            <w:vAlign w:val="bottom"/>
          </w:tcPr>
          <w:p w14:paraId="2C68ECF6" w14:textId="77777777" w:rsidR="00D16D2C" w:rsidRPr="00D06EE7" w:rsidRDefault="00D16D2C" w:rsidP="00D16D2C">
            <w:pPr>
              <w:rPr>
                <w:lang w:val="is-IS"/>
              </w:rPr>
            </w:pPr>
            <w:r w:rsidRPr="00D06EE7">
              <w:rPr>
                <w:lang w:val="is-IS"/>
              </w:rPr>
              <w:t>Fjöldi síðna</w:t>
            </w:r>
          </w:p>
        </w:tc>
        <w:tc>
          <w:tcPr>
            <w:tcW w:w="1701" w:type="dxa"/>
            <w:vAlign w:val="bottom"/>
          </w:tcPr>
          <w:p w14:paraId="5057675E" w14:textId="77777777" w:rsidR="00D16D2C" w:rsidRPr="00D06EE7" w:rsidRDefault="00D16D2C" w:rsidP="00D16D2C">
            <w:pPr>
              <w:rPr>
                <w:lang w:val="is-IS"/>
              </w:rPr>
            </w:pPr>
            <w:r w:rsidRPr="00D06EE7">
              <w:rPr>
                <w:lang w:val="is-IS"/>
              </w:rPr>
              <w:t>Dagsetning</w:t>
            </w:r>
          </w:p>
        </w:tc>
        <w:tc>
          <w:tcPr>
            <w:tcW w:w="1271" w:type="dxa"/>
            <w:vAlign w:val="bottom"/>
          </w:tcPr>
          <w:p w14:paraId="44255E5C" w14:textId="09C4920B" w:rsidR="00D16D2C" w:rsidRPr="00D06EE7" w:rsidRDefault="00901D0B" w:rsidP="00D16D2C">
            <w:pPr>
              <w:rPr>
                <w:lang w:val="is-IS"/>
              </w:rPr>
            </w:pPr>
            <w:r>
              <w:rPr>
                <w:lang w:val="is-IS"/>
              </w:rPr>
              <w:t>Ú</w:t>
            </w:r>
            <w:r w:rsidR="0036598B">
              <w:rPr>
                <w:lang w:val="is-IS"/>
              </w:rPr>
              <w:t>tgáfa</w:t>
            </w:r>
          </w:p>
        </w:tc>
      </w:tr>
      <w:tr w:rsidR="00D16D2C" w:rsidRPr="009652C4" w14:paraId="317D41E8" w14:textId="77777777" w:rsidTr="00F307F6">
        <w:tc>
          <w:tcPr>
            <w:tcW w:w="3397" w:type="dxa"/>
            <w:tcBorders>
              <w:bottom w:val="nil"/>
            </w:tcBorders>
          </w:tcPr>
          <w:p w14:paraId="2179639A" w14:textId="26FC0534" w:rsidR="00D16D2C" w:rsidRPr="009652C4" w:rsidRDefault="0036598B" w:rsidP="00D16D2C">
            <w:pPr>
              <w:rPr>
                <w:lang w:val="is-IS"/>
              </w:rPr>
            </w:pPr>
            <w:r w:rsidRPr="009652C4">
              <w:rPr>
                <w:lang w:val="is-IS"/>
              </w:rPr>
              <w:t xml:space="preserve">LEI-3406/6 </w:t>
            </w:r>
            <w:r w:rsidR="002D39D3" w:rsidRPr="009652C4">
              <w:rPr>
                <w:lang w:val="is-IS"/>
              </w:rPr>
              <w:t>Efnisgæðarit</w:t>
            </w:r>
            <w:r w:rsidRPr="009652C4">
              <w:rPr>
                <w:lang w:val="is-IS"/>
              </w:rPr>
              <w:t>ið</w:t>
            </w:r>
            <w:r w:rsidR="002D39D3" w:rsidRPr="009652C4">
              <w:rPr>
                <w:lang w:val="is-IS"/>
              </w:rPr>
              <w:t xml:space="preserve"> </w:t>
            </w:r>
          </w:p>
        </w:tc>
        <w:tc>
          <w:tcPr>
            <w:tcW w:w="1701" w:type="dxa"/>
            <w:tcBorders>
              <w:bottom w:val="nil"/>
            </w:tcBorders>
          </w:tcPr>
          <w:p w14:paraId="48EEC3AA" w14:textId="2BC502CB" w:rsidR="00D16D2C" w:rsidRPr="009652C4" w:rsidRDefault="00B310D3" w:rsidP="00D16D2C">
            <w:pPr>
              <w:rPr>
                <w:lang w:val="is-IS"/>
              </w:rPr>
            </w:pPr>
            <w:r w:rsidRPr="009652C4">
              <w:rPr>
                <w:lang w:val="is-IS"/>
              </w:rPr>
              <w:t>1</w:t>
            </w:r>
            <w:r w:rsidR="00F878E8">
              <w:rPr>
                <w:lang w:val="is-IS"/>
              </w:rPr>
              <w:t>18</w:t>
            </w:r>
          </w:p>
        </w:tc>
        <w:tc>
          <w:tcPr>
            <w:tcW w:w="1701" w:type="dxa"/>
            <w:tcBorders>
              <w:bottom w:val="nil"/>
            </w:tcBorders>
          </w:tcPr>
          <w:p w14:paraId="0AD53DDB" w14:textId="073DC4E7" w:rsidR="00D16D2C" w:rsidRPr="009652C4" w:rsidRDefault="00D615A8" w:rsidP="00D16D2C">
            <w:pPr>
              <w:rPr>
                <w:lang w:val="is-IS"/>
              </w:rPr>
            </w:pPr>
            <w:r w:rsidRPr="009652C4">
              <w:rPr>
                <w:lang w:val="is-IS"/>
              </w:rPr>
              <w:t>Nóvember</w:t>
            </w:r>
            <w:r w:rsidR="0036598B" w:rsidRPr="009652C4">
              <w:rPr>
                <w:lang w:val="is-IS"/>
              </w:rPr>
              <w:t xml:space="preserve"> 202</w:t>
            </w:r>
            <w:r w:rsidR="00A463BC" w:rsidRPr="009652C4">
              <w:rPr>
                <w:lang w:val="is-IS"/>
              </w:rPr>
              <w:t>5</w:t>
            </w:r>
          </w:p>
        </w:tc>
        <w:tc>
          <w:tcPr>
            <w:tcW w:w="1271" w:type="dxa"/>
            <w:tcBorders>
              <w:bottom w:val="nil"/>
            </w:tcBorders>
          </w:tcPr>
          <w:p w14:paraId="31B2C005" w14:textId="67B78EAF" w:rsidR="00D16D2C" w:rsidRPr="009652C4" w:rsidRDefault="0036598B" w:rsidP="00D16D2C">
            <w:pPr>
              <w:rPr>
                <w:lang w:val="is-IS"/>
              </w:rPr>
            </w:pPr>
            <w:r w:rsidRPr="009652C4">
              <w:rPr>
                <w:lang w:val="is-IS"/>
              </w:rPr>
              <w:t>2</w:t>
            </w:r>
            <w:r w:rsidR="00A463BC" w:rsidRPr="009652C4">
              <w:rPr>
                <w:lang w:val="is-IS"/>
              </w:rPr>
              <w:t>2</w:t>
            </w:r>
          </w:p>
        </w:tc>
      </w:tr>
      <w:tr w:rsidR="00432367" w:rsidRPr="00D06EE7" w14:paraId="6BA3EB9A" w14:textId="77777777" w:rsidTr="00F307F6">
        <w:tc>
          <w:tcPr>
            <w:tcW w:w="6799" w:type="dxa"/>
            <w:gridSpan w:val="3"/>
            <w:tcBorders>
              <w:top w:val="nil"/>
              <w:bottom w:val="single" w:sz="8" w:space="0" w:color="auto"/>
            </w:tcBorders>
            <w:shd w:val="clear" w:color="auto" w:fill="FFFAEE" w:themeFill="background2"/>
            <w:vAlign w:val="center"/>
          </w:tcPr>
          <w:p w14:paraId="2D561CB3" w14:textId="49335B23" w:rsidR="00432367" w:rsidRPr="00D06EE7" w:rsidRDefault="00432367" w:rsidP="00F307F6">
            <w:pPr>
              <w:rPr>
                <w:b/>
                <w:bCs/>
                <w:lang w:val="is-IS"/>
              </w:rPr>
            </w:pPr>
            <w:r w:rsidRPr="00D06EE7">
              <w:rPr>
                <w:b/>
                <w:bCs/>
                <w:lang w:val="is-IS"/>
              </w:rPr>
              <w:t xml:space="preserve">Heiti </w:t>
            </w:r>
            <w:r w:rsidR="0070413C">
              <w:rPr>
                <w:b/>
                <w:bCs/>
                <w:lang w:val="is-IS"/>
              </w:rPr>
              <w:t>leiðbeininga</w:t>
            </w:r>
            <w:r w:rsidR="00852CC4">
              <w:rPr>
                <w:b/>
                <w:bCs/>
                <w:lang w:val="is-IS"/>
              </w:rPr>
              <w:t>rits</w:t>
            </w:r>
          </w:p>
        </w:tc>
        <w:tc>
          <w:tcPr>
            <w:tcW w:w="1271" w:type="dxa"/>
            <w:tcBorders>
              <w:top w:val="nil"/>
              <w:bottom w:val="single" w:sz="8" w:space="0" w:color="auto"/>
            </w:tcBorders>
            <w:shd w:val="clear" w:color="auto" w:fill="FFFAEE" w:themeFill="background2"/>
            <w:vAlign w:val="center"/>
          </w:tcPr>
          <w:p w14:paraId="5B97DA70" w14:textId="77777777" w:rsidR="00432367" w:rsidRPr="00D06EE7" w:rsidRDefault="00432367" w:rsidP="00F307F6">
            <w:pPr>
              <w:rPr>
                <w:b/>
                <w:bCs/>
                <w:lang w:val="is-IS"/>
              </w:rPr>
            </w:pPr>
          </w:p>
        </w:tc>
      </w:tr>
      <w:tr w:rsidR="00432367" w:rsidRPr="00D06EE7" w14:paraId="6585186E" w14:textId="77777777" w:rsidTr="00F307F6">
        <w:tc>
          <w:tcPr>
            <w:tcW w:w="6799" w:type="dxa"/>
            <w:gridSpan w:val="3"/>
            <w:tcBorders>
              <w:top w:val="single" w:sz="8" w:space="0" w:color="auto"/>
              <w:bottom w:val="nil"/>
            </w:tcBorders>
          </w:tcPr>
          <w:p w14:paraId="0A9268E3" w14:textId="12D55376" w:rsidR="00432367" w:rsidRPr="00D06EE7" w:rsidRDefault="002D39D3" w:rsidP="00D16D2C">
            <w:pPr>
              <w:rPr>
                <w:lang w:val="is-IS"/>
              </w:rPr>
            </w:pPr>
            <w:r>
              <w:rPr>
                <w:lang w:val="is-IS"/>
              </w:rPr>
              <w:t xml:space="preserve">Efnisgæðaritið – Efnisrannsóknir og efniskröfur </w:t>
            </w:r>
            <w:r w:rsidR="00AA2128">
              <w:rPr>
                <w:lang w:val="is-IS"/>
              </w:rPr>
              <w:t>–</w:t>
            </w:r>
            <w:r>
              <w:rPr>
                <w:lang w:val="is-IS"/>
              </w:rPr>
              <w:t xml:space="preserve"> </w:t>
            </w:r>
            <w:r w:rsidR="00AA2128">
              <w:rPr>
                <w:lang w:val="is-IS"/>
              </w:rPr>
              <w:t xml:space="preserve">Kafli 6: </w:t>
            </w:r>
            <w:r w:rsidR="00E57658">
              <w:rPr>
                <w:lang w:val="is-IS"/>
              </w:rPr>
              <w:t>Slitlag</w:t>
            </w:r>
          </w:p>
        </w:tc>
        <w:tc>
          <w:tcPr>
            <w:tcW w:w="1271" w:type="dxa"/>
            <w:tcBorders>
              <w:top w:val="single" w:sz="8" w:space="0" w:color="auto"/>
              <w:bottom w:val="nil"/>
            </w:tcBorders>
          </w:tcPr>
          <w:p w14:paraId="2DCE7C58" w14:textId="77777777" w:rsidR="00432367" w:rsidRPr="00D06EE7" w:rsidRDefault="00432367" w:rsidP="00D16D2C">
            <w:pPr>
              <w:rPr>
                <w:lang w:val="is-IS"/>
              </w:rPr>
            </w:pPr>
          </w:p>
        </w:tc>
      </w:tr>
      <w:tr w:rsidR="00D16D2C" w:rsidRPr="00D06EE7" w14:paraId="1ECCD668" w14:textId="77777777" w:rsidTr="00F307F6">
        <w:trPr>
          <w:trHeight w:hRule="exact" w:val="120"/>
        </w:trPr>
        <w:tc>
          <w:tcPr>
            <w:tcW w:w="3397" w:type="dxa"/>
            <w:tcBorders>
              <w:top w:val="nil"/>
              <w:bottom w:val="nil"/>
              <w:right w:val="nil"/>
            </w:tcBorders>
          </w:tcPr>
          <w:p w14:paraId="5D424F84" w14:textId="77777777" w:rsidR="00D16D2C" w:rsidRPr="00D06EE7" w:rsidRDefault="00D16D2C" w:rsidP="00D16D2C">
            <w:pPr>
              <w:rPr>
                <w:lang w:val="is-IS"/>
              </w:rPr>
            </w:pPr>
          </w:p>
        </w:tc>
        <w:tc>
          <w:tcPr>
            <w:tcW w:w="1701" w:type="dxa"/>
            <w:tcBorders>
              <w:top w:val="nil"/>
              <w:left w:val="nil"/>
              <w:bottom w:val="nil"/>
              <w:right w:val="nil"/>
            </w:tcBorders>
          </w:tcPr>
          <w:p w14:paraId="53F15EAF" w14:textId="77777777" w:rsidR="00D16D2C" w:rsidRPr="00D06EE7" w:rsidRDefault="00D16D2C" w:rsidP="00D16D2C">
            <w:pPr>
              <w:rPr>
                <w:lang w:val="is-IS"/>
              </w:rPr>
            </w:pPr>
          </w:p>
        </w:tc>
        <w:tc>
          <w:tcPr>
            <w:tcW w:w="1701" w:type="dxa"/>
            <w:tcBorders>
              <w:top w:val="nil"/>
              <w:left w:val="nil"/>
              <w:bottom w:val="nil"/>
              <w:right w:val="nil"/>
            </w:tcBorders>
          </w:tcPr>
          <w:p w14:paraId="6DCA3058" w14:textId="77777777" w:rsidR="00D16D2C" w:rsidRPr="00D06EE7" w:rsidRDefault="00D16D2C" w:rsidP="00D16D2C">
            <w:pPr>
              <w:rPr>
                <w:lang w:val="is-IS"/>
              </w:rPr>
            </w:pPr>
          </w:p>
        </w:tc>
        <w:tc>
          <w:tcPr>
            <w:tcW w:w="1271" w:type="dxa"/>
            <w:tcBorders>
              <w:top w:val="nil"/>
              <w:left w:val="nil"/>
              <w:bottom w:val="nil"/>
            </w:tcBorders>
          </w:tcPr>
          <w:p w14:paraId="00AD98D5" w14:textId="77777777" w:rsidR="00D16D2C" w:rsidRPr="00D06EE7" w:rsidRDefault="00D16D2C" w:rsidP="00D16D2C">
            <w:pPr>
              <w:rPr>
                <w:lang w:val="is-IS"/>
              </w:rPr>
            </w:pPr>
          </w:p>
        </w:tc>
      </w:tr>
      <w:tr w:rsidR="00154FBC" w:rsidRPr="00D06EE7" w14:paraId="78554674" w14:textId="77777777" w:rsidTr="00F307F6">
        <w:tc>
          <w:tcPr>
            <w:tcW w:w="3397" w:type="dxa"/>
            <w:tcBorders>
              <w:top w:val="nil"/>
              <w:bottom w:val="single" w:sz="8" w:space="0" w:color="auto"/>
            </w:tcBorders>
            <w:shd w:val="clear" w:color="auto" w:fill="FFFAEE" w:themeFill="background2"/>
            <w:vAlign w:val="center"/>
          </w:tcPr>
          <w:p w14:paraId="334A2202" w14:textId="77777777" w:rsidR="00154FBC" w:rsidRPr="00D06EE7" w:rsidRDefault="00154FBC" w:rsidP="00F307F6">
            <w:pPr>
              <w:rPr>
                <w:b/>
                <w:lang w:val="is-IS"/>
              </w:rPr>
            </w:pPr>
            <w:r w:rsidRPr="00D06EE7">
              <w:rPr>
                <w:b/>
                <w:lang w:val="is-IS"/>
              </w:rPr>
              <w:t>Höfundur/ar</w:t>
            </w:r>
          </w:p>
        </w:tc>
        <w:tc>
          <w:tcPr>
            <w:tcW w:w="1701" w:type="dxa"/>
            <w:tcBorders>
              <w:top w:val="nil"/>
              <w:bottom w:val="single" w:sz="8" w:space="0" w:color="auto"/>
            </w:tcBorders>
            <w:shd w:val="clear" w:color="auto" w:fill="FFFAEE" w:themeFill="background2"/>
            <w:vAlign w:val="center"/>
          </w:tcPr>
          <w:p w14:paraId="3E077DFB" w14:textId="77777777" w:rsidR="00154FBC" w:rsidRPr="00D06EE7" w:rsidRDefault="00154FBC" w:rsidP="00F307F6">
            <w:pPr>
              <w:rPr>
                <w:b/>
                <w:lang w:val="is-IS"/>
              </w:rPr>
            </w:pPr>
            <w:r w:rsidRPr="00D06EE7">
              <w:rPr>
                <w:b/>
                <w:lang w:val="is-IS"/>
              </w:rPr>
              <w:t>Verkefnastjóri</w:t>
            </w:r>
          </w:p>
        </w:tc>
        <w:tc>
          <w:tcPr>
            <w:tcW w:w="2972" w:type="dxa"/>
            <w:gridSpan w:val="2"/>
            <w:tcBorders>
              <w:top w:val="nil"/>
              <w:bottom w:val="single" w:sz="8" w:space="0" w:color="auto"/>
            </w:tcBorders>
            <w:shd w:val="clear" w:color="auto" w:fill="FFFAEE" w:themeFill="background2"/>
            <w:vAlign w:val="center"/>
          </w:tcPr>
          <w:p w14:paraId="4078E0CF" w14:textId="77777777" w:rsidR="00154FBC" w:rsidRPr="00D06EE7" w:rsidRDefault="00154FBC" w:rsidP="00F307F6">
            <w:pPr>
              <w:rPr>
                <w:b/>
                <w:lang w:val="is-IS"/>
              </w:rPr>
            </w:pPr>
            <w:r w:rsidRPr="00D06EE7">
              <w:rPr>
                <w:b/>
                <w:lang w:val="is-IS"/>
              </w:rPr>
              <w:t>Tengiliður Vegagerðarinnar</w:t>
            </w:r>
          </w:p>
        </w:tc>
      </w:tr>
      <w:tr w:rsidR="00154FBC" w:rsidRPr="00D06EE7" w14:paraId="0A83C72A" w14:textId="77777777" w:rsidTr="00F307F6">
        <w:trPr>
          <w:trHeight w:val="851"/>
        </w:trPr>
        <w:tc>
          <w:tcPr>
            <w:tcW w:w="3397" w:type="dxa"/>
            <w:tcBorders>
              <w:top w:val="single" w:sz="8" w:space="0" w:color="auto"/>
              <w:bottom w:val="nil"/>
            </w:tcBorders>
          </w:tcPr>
          <w:p w14:paraId="710463A2" w14:textId="77777777" w:rsidR="00154FBC" w:rsidRDefault="002D39D3" w:rsidP="00154FBC">
            <w:pPr>
              <w:rPr>
                <w:lang w:val="is-IS"/>
              </w:rPr>
            </w:pPr>
            <w:r>
              <w:rPr>
                <w:lang w:val="is-IS"/>
              </w:rPr>
              <w:t>Pétur Pétursson</w:t>
            </w:r>
          </w:p>
          <w:p w14:paraId="1FFE60FA" w14:textId="4576ED5A" w:rsidR="00E01C9C" w:rsidRPr="00D06EE7" w:rsidRDefault="00E01C9C" w:rsidP="00154FBC">
            <w:pPr>
              <w:rPr>
                <w:lang w:val="is-IS"/>
              </w:rPr>
            </w:pPr>
            <w:r>
              <w:rPr>
                <w:lang w:val="is-IS"/>
              </w:rPr>
              <w:t>Gunnar Bjarnason</w:t>
            </w:r>
          </w:p>
        </w:tc>
        <w:tc>
          <w:tcPr>
            <w:tcW w:w="1701" w:type="dxa"/>
            <w:tcBorders>
              <w:top w:val="single" w:sz="8" w:space="0" w:color="auto"/>
              <w:bottom w:val="nil"/>
            </w:tcBorders>
          </w:tcPr>
          <w:p w14:paraId="7F065F26" w14:textId="3E4EA27E" w:rsidR="00154FBC" w:rsidRPr="00D06EE7" w:rsidRDefault="00BB5252" w:rsidP="00154FBC">
            <w:pPr>
              <w:rPr>
                <w:lang w:val="is-IS"/>
              </w:rPr>
            </w:pPr>
            <w:r>
              <w:rPr>
                <w:lang w:val="is-IS"/>
              </w:rPr>
              <w:t>Oddur Sigurðsson Hagalín</w:t>
            </w:r>
          </w:p>
        </w:tc>
        <w:tc>
          <w:tcPr>
            <w:tcW w:w="2972" w:type="dxa"/>
            <w:gridSpan w:val="2"/>
            <w:tcBorders>
              <w:top w:val="single" w:sz="8" w:space="0" w:color="auto"/>
              <w:bottom w:val="nil"/>
            </w:tcBorders>
          </w:tcPr>
          <w:p w14:paraId="327D4318" w14:textId="033494AB" w:rsidR="00154FBC" w:rsidRPr="00D06EE7" w:rsidRDefault="00BB5252" w:rsidP="00D16D2C">
            <w:pPr>
              <w:rPr>
                <w:lang w:val="is-IS"/>
              </w:rPr>
            </w:pPr>
            <w:r>
              <w:rPr>
                <w:lang w:val="is-IS"/>
              </w:rPr>
              <w:t>Oddur Sigurðsson Hagalín</w:t>
            </w:r>
          </w:p>
        </w:tc>
      </w:tr>
      <w:tr w:rsidR="00154FBC" w:rsidRPr="00D06EE7" w14:paraId="6B8ADCFA" w14:textId="77777777" w:rsidTr="00F307F6">
        <w:tc>
          <w:tcPr>
            <w:tcW w:w="5098" w:type="dxa"/>
            <w:gridSpan w:val="2"/>
            <w:tcBorders>
              <w:top w:val="nil"/>
              <w:bottom w:val="single" w:sz="8" w:space="0" w:color="auto"/>
            </w:tcBorders>
            <w:shd w:val="clear" w:color="auto" w:fill="FFFAEE" w:themeFill="background2"/>
            <w:vAlign w:val="center"/>
          </w:tcPr>
          <w:p w14:paraId="7C7C48C2" w14:textId="77777777" w:rsidR="00154FBC" w:rsidRPr="00D06EE7" w:rsidRDefault="00154FBC" w:rsidP="00F307F6">
            <w:pPr>
              <w:rPr>
                <w:b/>
                <w:lang w:val="is-IS"/>
              </w:rPr>
            </w:pPr>
            <w:r w:rsidRPr="00D06EE7">
              <w:rPr>
                <w:b/>
                <w:lang w:val="is-IS"/>
              </w:rPr>
              <w:t>Styrktaraðili</w:t>
            </w:r>
          </w:p>
        </w:tc>
        <w:tc>
          <w:tcPr>
            <w:tcW w:w="2972" w:type="dxa"/>
            <w:gridSpan w:val="2"/>
            <w:tcBorders>
              <w:top w:val="nil"/>
              <w:bottom w:val="single" w:sz="8" w:space="0" w:color="auto"/>
            </w:tcBorders>
            <w:shd w:val="clear" w:color="auto" w:fill="FFFAEE" w:themeFill="background2"/>
            <w:vAlign w:val="center"/>
          </w:tcPr>
          <w:p w14:paraId="470024A6" w14:textId="77777777" w:rsidR="00154FBC" w:rsidRPr="00D06EE7" w:rsidRDefault="00154FBC" w:rsidP="00F307F6">
            <w:pPr>
              <w:rPr>
                <w:b/>
                <w:lang w:val="is-IS"/>
              </w:rPr>
            </w:pPr>
            <w:r w:rsidRPr="00D06EE7">
              <w:rPr>
                <w:b/>
                <w:lang w:val="is-IS"/>
              </w:rPr>
              <w:t>Samvinnuaðilar</w:t>
            </w:r>
          </w:p>
        </w:tc>
      </w:tr>
      <w:tr w:rsidR="00154FBC" w:rsidRPr="00D06EE7" w14:paraId="5D7DB8BB" w14:textId="77777777" w:rsidTr="00F307F6">
        <w:trPr>
          <w:trHeight w:hRule="exact" w:val="907"/>
        </w:trPr>
        <w:tc>
          <w:tcPr>
            <w:tcW w:w="5098" w:type="dxa"/>
            <w:gridSpan w:val="2"/>
            <w:tcBorders>
              <w:top w:val="single" w:sz="8" w:space="0" w:color="auto"/>
              <w:bottom w:val="nil"/>
            </w:tcBorders>
          </w:tcPr>
          <w:p w14:paraId="18958A64" w14:textId="77777777" w:rsidR="00154FBC" w:rsidRDefault="00154FBC" w:rsidP="00D16D2C">
            <w:pPr>
              <w:rPr>
                <w:lang w:val="is-IS"/>
              </w:rPr>
            </w:pPr>
            <w:r w:rsidRPr="00D06EE7">
              <w:rPr>
                <w:lang w:val="is-IS"/>
              </w:rPr>
              <w:t>Rannsóknarsjóður Vegagerðarinnar</w:t>
            </w:r>
          </w:p>
          <w:p w14:paraId="494C5982" w14:textId="5400838D" w:rsidR="002D39D3" w:rsidRPr="00D06EE7" w:rsidRDefault="002D39D3" w:rsidP="00D16D2C">
            <w:pPr>
              <w:rPr>
                <w:lang w:val="is-IS"/>
              </w:rPr>
            </w:pPr>
            <w:r>
              <w:rPr>
                <w:lang w:val="is-IS"/>
              </w:rPr>
              <w:t>Stoð</w:t>
            </w:r>
            <w:r w:rsidR="007649BE">
              <w:rPr>
                <w:lang w:val="is-IS"/>
              </w:rPr>
              <w:t>deild</w:t>
            </w:r>
            <w:r>
              <w:rPr>
                <w:lang w:val="is-IS"/>
              </w:rPr>
              <w:t xml:space="preserve"> V</w:t>
            </w:r>
            <w:r w:rsidR="00DF5B58">
              <w:rPr>
                <w:lang w:val="is-IS"/>
              </w:rPr>
              <w:t>egagerðarinnar</w:t>
            </w:r>
          </w:p>
        </w:tc>
        <w:tc>
          <w:tcPr>
            <w:tcW w:w="2972" w:type="dxa"/>
            <w:gridSpan w:val="2"/>
            <w:tcBorders>
              <w:top w:val="single" w:sz="8" w:space="0" w:color="auto"/>
              <w:bottom w:val="nil"/>
            </w:tcBorders>
          </w:tcPr>
          <w:p w14:paraId="351E10F8" w14:textId="684C3F22" w:rsidR="00154FBC" w:rsidRPr="00D06EE7" w:rsidRDefault="00154FBC" w:rsidP="00154FBC">
            <w:pPr>
              <w:rPr>
                <w:lang w:val="is-IS"/>
              </w:rPr>
            </w:pPr>
          </w:p>
        </w:tc>
      </w:tr>
      <w:tr w:rsidR="00154FBC" w:rsidRPr="00D06EE7" w14:paraId="785BDD1E" w14:textId="77777777" w:rsidTr="00852CC4">
        <w:trPr>
          <w:trHeight w:val="5785"/>
        </w:trPr>
        <w:tc>
          <w:tcPr>
            <w:tcW w:w="8070" w:type="dxa"/>
            <w:gridSpan w:val="4"/>
            <w:tcBorders>
              <w:top w:val="single" w:sz="8" w:space="0" w:color="auto"/>
              <w:bottom w:val="nil"/>
            </w:tcBorders>
          </w:tcPr>
          <w:p w14:paraId="28EF1DED" w14:textId="57837715" w:rsidR="00154FBC" w:rsidRPr="00FE2751" w:rsidRDefault="00FE2751" w:rsidP="00FE2751">
            <w:pPr>
              <w:pStyle w:val="KAFLI"/>
            </w:pPr>
            <w:r w:rsidRPr="00FE2751">
              <w:t xml:space="preserve"> </w:t>
            </w:r>
          </w:p>
        </w:tc>
      </w:tr>
      <w:tr w:rsidR="00154FBC" w:rsidRPr="00D06EE7" w14:paraId="3E83DFB6" w14:textId="77777777" w:rsidTr="00F307F6">
        <w:tc>
          <w:tcPr>
            <w:tcW w:w="8070" w:type="dxa"/>
            <w:gridSpan w:val="4"/>
            <w:tcBorders>
              <w:top w:val="nil"/>
              <w:bottom w:val="single" w:sz="8" w:space="0" w:color="auto"/>
            </w:tcBorders>
            <w:shd w:val="clear" w:color="auto" w:fill="FFFAEE" w:themeFill="background2"/>
            <w:vAlign w:val="center"/>
          </w:tcPr>
          <w:p w14:paraId="773EC7CC" w14:textId="77777777" w:rsidR="00154FBC" w:rsidRPr="00D06EE7" w:rsidRDefault="00154FBC" w:rsidP="00F307F6">
            <w:pPr>
              <w:rPr>
                <w:b/>
                <w:lang w:val="is-IS"/>
              </w:rPr>
            </w:pPr>
            <w:r w:rsidRPr="00D06EE7">
              <w:rPr>
                <w:b/>
                <w:lang w:val="is-IS"/>
              </w:rPr>
              <w:t>Lykilorð</w:t>
            </w:r>
          </w:p>
        </w:tc>
      </w:tr>
      <w:tr w:rsidR="00154FBC" w:rsidRPr="00D06EE7" w14:paraId="3D417D0F" w14:textId="77777777" w:rsidTr="00F307F6">
        <w:tc>
          <w:tcPr>
            <w:tcW w:w="8070" w:type="dxa"/>
            <w:gridSpan w:val="4"/>
            <w:tcBorders>
              <w:top w:val="single" w:sz="8" w:space="0" w:color="auto"/>
              <w:bottom w:val="nil"/>
            </w:tcBorders>
          </w:tcPr>
          <w:p w14:paraId="642A13AB" w14:textId="5A9C9752" w:rsidR="00154FBC" w:rsidRPr="00D06EE7" w:rsidRDefault="002D39D3" w:rsidP="00154FBC">
            <w:pPr>
              <w:rPr>
                <w:lang w:val="is-IS"/>
              </w:rPr>
            </w:pPr>
            <w:r>
              <w:rPr>
                <w:lang w:val="is-IS"/>
              </w:rPr>
              <w:t>Efnisgæði, efnisrannsóknir, efniskröfur</w:t>
            </w:r>
            <w:r w:rsidR="00154FBC" w:rsidRPr="00D06EE7">
              <w:rPr>
                <w:lang w:val="is-IS"/>
              </w:rPr>
              <w:t>.</w:t>
            </w:r>
          </w:p>
        </w:tc>
      </w:tr>
      <w:tr w:rsidR="00154FBC" w:rsidRPr="00D06EE7" w14:paraId="63BFCC71" w14:textId="77777777" w:rsidTr="00F307F6">
        <w:tc>
          <w:tcPr>
            <w:tcW w:w="6799" w:type="dxa"/>
            <w:gridSpan w:val="3"/>
            <w:tcBorders>
              <w:top w:val="nil"/>
              <w:bottom w:val="single" w:sz="8" w:space="0" w:color="auto"/>
            </w:tcBorders>
            <w:shd w:val="clear" w:color="auto" w:fill="FFFAEE" w:themeFill="background2"/>
            <w:vAlign w:val="center"/>
          </w:tcPr>
          <w:p w14:paraId="14677E8B" w14:textId="77777777" w:rsidR="00154FBC" w:rsidRPr="00D06EE7" w:rsidRDefault="00154FBC" w:rsidP="00F307F6">
            <w:pPr>
              <w:rPr>
                <w:b/>
                <w:lang w:val="is-IS"/>
              </w:rPr>
            </w:pPr>
            <w:r w:rsidRPr="00D06EE7">
              <w:rPr>
                <w:b/>
                <w:lang w:val="is-IS"/>
              </w:rPr>
              <w:t>Undirskrift verkefnastjóra</w:t>
            </w:r>
          </w:p>
        </w:tc>
        <w:tc>
          <w:tcPr>
            <w:tcW w:w="1271" w:type="dxa"/>
            <w:tcBorders>
              <w:top w:val="nil"/>
              <w:bottom w:val="single" w:sz="8" w:space="0" w:color="auto"/>
            </w:tcBorders>
            <w:shd w:val="clear" w:color="auto" w:fill="FFFAEE" w:themeFill="background2"/>
            <w:vAlign w:val="center"/>
          </w:tcPr>
          <w:p w14:paraId="616E6905" w14:textId="77777777" w:rsidR="00154FBC" w:rsidRPr="00D06EE7" w:rsidRDefault="00154FBC" w:rsidP="00F307F6">
            <w:pPr>
              <w:rPr>
                <w:b/>
                <w:spacing w:val="-6"/>
                <w:lang w:val="is-IS"/>
              </w:rPr>
            </w:pPr>
            <w:r w:rsidRPr="00D06EE7">
              <w:rPr>
                <w:b/>
                <w:spacing w:val="-6"/>
                <w:lang w:val="is-IS"/>
              </w:rPr>
              <w:t>Yfirfarið af</w:t>
            </w:r>
          </w:p>
        </w:tc>
      </w:tr>
      <w:tr w:rsidR="00154FBC" w:rsidRPr="00D06EE7" w14:paraId="7930DA30" w14:textId="77777777" w:rsidTr="00F307F6">
        <w:tc>
          <w:tcPr>
            <w:tcW w:w="6799" w:type="dxa"/>
            <w:gridSpan w:val="3"/>
            <w:tcBorders>
              <w:top w:val="single" w:sz="8" w:space="0" w:color="auto"/>
              <w:bottom w:val="single" w:sz="8" w:space="0" w:color="auto"/>
            </w:tcBorders>
          </w:tcPr>
          <w:p w14:paraId="5012ECE8" w14:textId="77777777" w:rsidR="00154FBC" w:rsidRPr="00D06EE7" w:rsidRDefault="00154FBC" w:rsidP="00154FBC">
            <w:pPr>
              <w:rPr>
                <w:lang w:val="is-IS"/>
              </w:rPr>
            </w:pPr>
          </w:p>
        </w:tc>
        <w:tc>
          <w:tcPr>
            <w:tcW w:w="1271" w:type="dxa"/>
            <w:tcBorders>
              <w:top w:val="single" w:sz="8" w:space="0" w:color="auto"/>
              <w:bottom w:val="single" w:sz="8" w:space="0" w:color="auto"/>
            </w:tcBorders>
          </w:tcPr>
          <w:p w14:paraId="011762AB" w14:textId="11BC6D09" w:rsidR="00154FBC" w:rsidRPr="00D06EE7" w:rsidRDefault="00D70D1F" w:rsidP="00154FBC">
            <w:pPr>
              <w:rPr>
                <w:lang w:val="is-IS"/>
              </w:rPr>
            </w:pPr>
            <w:r>
              <w:rPr>
                <w:lang w:val="is-IS"/>
              </w:rPr>
              <w:t>OSH</w:t>
            </w:r>
            <w:r w:rsidR="00A463BC">
              <w:rPr>
                <w:lang w:val="is-IS"/>
              </w:rPr>
              <w:t>a</w:t>
            </w:r>
          </w:p>
        </w:tc>
      </w:tr>
    </w:tbl>
    <w:bookmarkEnd w:id="0"/>
    <w:p w14:paraId="4D917876" w14:textId="77777777" w:rsidR="002F77E8" w:rsidRPr="005A573B" w:rsidRDefault="002F77E8" w:rsidP="002F77E8">
      <w:pPr>
        <w:jc w:val="center"/>
        <w:rPr>
          <w:sz w:val="32"/>
          <w:szCs w:val="32"/>
          <w:lang w:val="is-IS"/>
        </w:rPr>
      </w:pPr>
      <w:r w:rsidRPr="005A573B">
        <w:rPr>
          <w:sz w:val="32"/>
          <w:szCs w:val="32"/>
          <w:lang w:val="is-IS"/>
        </w:rPr>
        <w:lastRenderedPageBreak/>
        <w:t>Efnisgæðaritið</w:t>
      </w:r>
    </w:p>
    <w:p w14:paraId="60C73336" w14:textId="77777777" w:rsidR="002F77E8" w:rsidRPr="002F77E8" w:rsidRDefault="002F77E8" w:rsidP="002F77E8">
      <w:pPr>
        <w:jc w:val="center"/>
        <w:rPr>
          <w:lang w:val="is-IS"/>
        </w:rPr>
      </w:pPr>
    </w:p>
    <w:p w14:paraId="5504917B" w14:textId="77777777" w:rsidR="002F77E8" w:rsidRPr="005A573B" w:rsidRDefault="002F77E8" w:rsidP="002F77E8">
      <w:pPr>
        <w:jc w:val="center"/>
        <w:rPr>
          <w:sz w:val="28"/>
          <w:szCs w:val="28"/>
          <w:lang w:val="is-IS"/>
        </w:rPr>
      </w:pPr>
      <w:r w:rsidRPr="005A573B">
        <w:rPr>
          <w:sz w:val="28"/>
          <w:szCs w:val="28"/>
          <w:lang w:val="is-IS"/>
        </w:rPr>
        <w:t>Efnisrannsóknir og efniskröfur</w:t>
      </w:r>
    </w:p>
    <w:p w14:paraId="2B4E06FC" w14:textId="77777777" w:rsidR="002F77E8" w:rsidRPr="002F77E8" w:rsidRDefault="002F77E8" w:rsidP="002F77E8">
      <w:pPr>
        <w:jc w:val="center"/>
        <w:rPr>
          <w:lang w:val="is-IS"/>
        </w:rPr>
      </w:pPr>
    </w:p>
    <w:p w14:paraId="6B6EA937" w14:textId="77777777" w:rsidR="002F77E8" w:rsidRPr="002F77E8" w:rsidRDefault="002F77E8" w:rsidP="002F77E8">
      <w:pPr>
        <w:jc w:val="center"/>
        <w:rPr>
          <w:lang w:val="is-IS"/>
        </w:rPr>
      </w:pPr>
      <w:r w:rsidRPr="002F77E8">
        <w:rPr>
          <w:lang w:val="is-IS"/>
        </w:rPr>
        <w:t>Leiðbeiningar við hönnun, framleiðslu og framkvæmd</w:t>
      </w:r>
    </w:p>
    <w:p w14:paraId="0F5EA19D" w14:textId="77777777" w:rsidR="002F77E8" w:rsidRPr="002F77E8" w:rsidRDefault="002F77E8" w:rsidP="002F77E8">
      <w:pPr>
        <w:rPr>
          <w:lang w:val="is-IS"/>
        </w:rPr>
      </w:pPr>
    </w:p>
    <w:p w14:paraId="3C6AB69D" w14:textId="77777777" w:rsidR="002F77E8" w:rsidRPr="002F77E8" w:rsidRDefault="002F77E8" w:rsidP="002F77E8">
      <w:pPr>
        <w:rPr>
          <w:lang w:val="is-IS"/>
        </w:rPr>
      </w:pPr>
    </w:p>
    <w:p w14:paraId="64EC6FD0" w14:textId="0D054A95" w:rsidR="002F77E8" w:rsidRPr="008C1EEB" w:rsidRDefault="002F77E8" w:rsidP="002F77E8">
      <w:pPr>
        <w:rPr>
          <w:lang w:val="is-IS"/>
        </w:rPr>
      </w:pPr>
      <w:r w:rsidRPr="008C1EEB">
        <w:rPr>
          <w:lang w:val="is-IS"/>
        </w:rPr>
        <w:t>Kafli 1</w:t>
      </w:r>
      <w:r w:rsidRPr="008C1EEB">
        <w:rPr>
          <w:lang w:val="is-IS"/>
        </w:rPr>
        <w:tab/>
        <w:t>Formáli</w:t>
      </w:r>
    </w:p>
    <w:p w14:paraId="5D8A630A" w14:textId="77777777" w:rsidR="002F77E8" w:rsidRPr="00E57658" w:rsidRDefault="002F77E8" w:rsidP="002F77E8">
      <w:pPr>
        <w:rPr>
          <w:lang w:val="is-IS"/>
        </w:rPr>
      </w:pPr>
      <w:r w:rsidRPr="00E57658">
        <w:rPr>
          <w:lang w:val="is-IS"/>
        </w:rPr>
        <w:t>Kafli 2</w:t>
      </w:r>
      <w:r w:rsidRPr="00E57658">
        <w:rPr>
          <w:lang w:val="is-IS"/>
        </w:rPr>
        <w:tab/>
        <w:t>Inngangur</w:t>
      </w:r>
    </w:p>
    <w:p w14:paraId="210666BA" w14:textId="77777777" w:rsidR="002F77E8" w:rsidRPr="002F77E8" w:rsidRDefault="002F77E8" w:rsidP="002F77E8">
      <w:pPr>
        <w:rPr>
          <w:lang w:val="is-IS"/>
        </w:rPr>
      </w:pPr>
      <w:r w:rsidRPr="002F77E8">
        <w:rPr>
          <w:lang w:val="is-IS"/>
        </w:rPr>
        <w:t>Kafli 3</w:t>
      </w:r>
      <w:r w:rsidRPr="002F77E8">
        <w:rPr>
          <w:lang w:val="is-IS"/>
        </w:rPr>
        <w:tab/>
        <w:t>Fylling</w:t>
      </w:r>
    </w:p>
    <w:p w14:paraId="0D9FBD39" w14:textId="77777777" w:rsidR="002F77E8" w:rsidRPr="002F77E8" w:rsidRDefault="002F77E8" w:rsidP="002F77E8">
      <w:pPr>
        <w:rPr>
          <w:lang w:val="is-IS"/>
        </w:rPr>
      </w:pPr>
      <w:r w:rsidRPr="002F77E8">
        <w:rPr>
          <w:lang w:val="is-IS"/>
        </w:rPr>
        <w:t>Kafli 4</w:t>
      </w:r>
      <w:r w:rsidRPr="002F77E8">
        <w:rPr>
          <w:lang w:val="is-IS"/>
        </w:rPr>
        <w:tab/>
        <w:t>Styrktarlag</w:t>
      </w:r>
    </w:p>
    <w:p w14:paraId="442AEA68" w14:textId="77777777" w:rsidR="002F77E8" w:rsidRPr="002F77E8" w:rsidRDefault="002F77E8" w:rsidP="002F77E8">
      <w:pPr>
        <w:rPr>
          <w:lang w:val="is-IS"/>
        </w:rPr>
      </w:pPr>
      <w:r w:rsidRPr="002F77E8">
        <w:rPr>
          <w:lang w:val="is-IS"/>
        </w:rPr>
        <w:t>Kafli 5</w:t>
      </w:r>
      <w:r w:rsidRPr="002F77E8">
        <w:rPr>
          <w:lang w:val="is-IS"/>
        </w:rPr>
        <w:tab/>
        <w:t>Burðarlag</w:t>
      </w:r>
    </w:p>
    <w:p w14:paraId="3D6F622F" w14:textId="7DB47C84" w:rsidR="002F77E8" w:rsidRPr="00E57658" w:rsidRDefault="002F77E8" w:rsidP="002F77E8">
      <w:pPr>
        <w:rPr>
          <w:color w:val="FF0000"/>
          <w:lang w:val="is-IS"/>
        </w:rPr>
      </w:pPr>
      <w:r w:rsidRPr="00E57658">
        <w:rPr>
          <w:color w:val="FF0000"/>
          <w:lang w:val="is-IS"/>
        </w:rPr>
        <w:t>Kafli 6</w:t>
      </w:r>
      <w:r w:rsidRPr="00E57658">
        <w:rPr>
          <w:color w:val="FF0000"/>
          <w:lang w:val="is-IS"/>
        </w:rPr>
        <w:tab/>
        <w:t>Slitlag</w:t>
      </w:r>
      <w:r w:rsidR="00E9452C">
        <w:rPr>
          <w:color w:val="FF0000"/>
          <w:lang w:val="is-IS"/>
        </w:rPr>
        <w:t xml:space="preserve"> (202</w:t>
      </w:r>
      <w:r w:rsidR="009652C4">
        <w:rPr>
          <w:color w:val="FF0000"/>
          <w:lang w:val="is-IS"/>
        </w:rPr>
        <w:t>5</w:t>
      </w:r>
      <w:r w:rsidR="00E9452C">
        <w:rPr>
          <w:color w:val="FF0000"/>
          <w:lang w:val="is-IS"/>
        </w:rPr>
        <w:t>)</w:t>
      </w:r>
    </w:p>
    <w:p w14:paraId="75168D12" w14:textId="7B002F58" w:rsidR="002F77E8" w:rsidRDefault="002F77E8" w:rsidP="002F77E8">
      <w:pPr>
        <w:rPr>
          <w:lang w:val="is-IS"/>
        </w:rPr>
      </w:pPr>
      <w:r w:rsidRPr="002F77E8">
        <w:rPr>
          <w:lang w:val="is-IS"/>
        </w:rPr>
        <w:t>Kafli 7</w:t>
      </w:r>
      <w:r w:rsidRPr="002F77E8">
        <w:rPr>
          <w:lang w:val="is-IS"/>
        </w:rPr>
        <w:tab/>
        <w:t>Steinsteypa</w:t>
      </w:r>
    </w:p>
    <w:p w14:paraId="51253B01" w14:textId="7CB2E90B" w:rsidR="003F2CF8" w:rsidRPr="002F77E8" w:rsidRDefault="003F2CF8" w:rsidP="002F77E8">
      <w:pPr>
        <w:rPr>
          <w:lang w:val="is-IS"/>
        </w:rPr>
      </w:pPr>
      <w:r>
        <w:rPr>
          <w:lang w:val="is-IS"/>
        </w:rPr>
        <w:t>Kafli 8</w:t>
      </w:r>
      <w:r>
        <w:rPr>
          <w:lang w:val="is-IS"/>
        </w:rPr>
        <w:tab/>
        <w:t>Sandur</w:t>
      </w:r>
    </w:p>
    <w:p w14:paraId="7D2EF03C" w14:textId="77777777" w:rsidR="002F77E8" w:rsidRPr="002F77E8" w:rsidRDefault="002F77E8" w:rsidP="002F77E8">
      <w:pPr>
        <w:rPr>
          <w:lang w:val="is-IS"/>
        </w:rPr>
      </w:pPr>
    </w:p>
    <w:p w14:paraId="0CC32204" w14:textId="77777777" w:rsidR="002F77E8" w:rsidRPr="002F77E8" w:rsidRDefault="002F77E8" w:rsidP="002F77E8">
      <w:pPr>
        <w:rPr>
          <w:lang w:val="is-IS"/>
        </w:rPr>
      </w:pPr>
      <w:r w:rsidRPr="002F77E8">
        <w:rPr>
          <w:lang w:val="is-IS"/>
        </w:rPr>
        <w:t>Viðauki 1</w:t>
      </w:r>
      <w:r w:rsidRPr="002F77E8">
        <w:rPr>
          <w:lang w:val="is-IS"/>
        </w:rPr>
        <w:tab/>
        <w:t>Lýsing á prófunaraðferðum</w:t>
      </w:r>
    </w:p>
    <w:p w14:paraId="34FC9C71" w14:textId="77777777" w:rsidR="002F77E8" w:rsidRPr="002F77E8" w:rsidRDefault="002F77E8" w:rsidP="002F77E8">
      <w:pPr>
        <w:rPr>
          <w:lang w:val="is-IS"/>
        </w:rPr>
      </w:pPr>
      <w:r w:rsidRPr="002F77E8">
        <w:rPr>
          <w:lang w:val="is-IS"/>
        </w:rPr>
        <w:t>Viðauki 2</w:t>
      </w:r>
      <w:r w:rsidRPr="002F77E8">
        <w:rPr>
          <w:lang w:val="is-IS"/>
        </w:rPr>
        <w:tab/>
        <w:t>Efnisgerðir við vega- og gatnagerð</w:t>
      </w:r>
    </w:p>
    <w:p w14:paraId="5A0A5C3D" w14:textId="77777777" w:rsidR="002F77E8" w:rsidRPr="002F77E8" w:rsidRDefault="002F77E8" w:rsidP="002F77E8">
      <w:pPr>
        <w:rPr>
          <w:lang w:val="is-IS"/>
        </w:rPr>
      </w:pPr>
      <w:r w:rsidRPr="002F77E8">
        <w:rPr>
          <w:lang w:val="is-IS"/>
        </w:rPr>
        <w:t>Viðauki 3</w:t>
      </w:r>
      <w:r w:rsidRPr="002F77E8">
        <w:rPr>
          <w:lang w:val="is-IS"/>
        </w:rPr>
        <w:tab/>
        <w:t>Jarðmyndanir – byggingarefni við vegagerð</w:t>
      </w:r>
    </w:p>
    <w:p w14:paraId="5A816B0C" w14:textId="77777777" w:rsidR="002F77E8" w:rsidRPr="002F77E8" w:rsidRDefault="002F77E8" w:rsidP="002F77E8">
      <w:pPr>
        <w:rPr>
          <w:lang w:val="is-IS"/>
        </w:rPr>
      </w:pPr>
      <w:r w:rsidRPr="002F77E8">
        <w:rPr>
          <w:lang w:val="is-IS"/>
        </w:rPr>
        <w:t>Viðauki 4</w:t>
      </w:r>
      <w:r w:rsidRPr="002F77E8">
        <w:rPr>
          <w:lang w:val="is-IS"/>
        </w:rPr>
        <w:tab/>
        <w:t>Gerðarprófanir, framleiðslueftirlit og frávikskröfur</w:t>
      </w:r>
    </w:p>
    <w:p w14:paraId="31F491DD" w14:textId="77777777" w:rsidR="002F77E8" w:rsidRPr="002F77E8" w:rsidRDefault="002F77E8" w:rsidP="002F77E8">
      <w:pPr>
        <w:rPr>
          <w:lang w:val="is-IS"/>
        </w:rPr>
      </w:pPr>
      <w:r w:rsidRPr="002F77E8">
        <w:rPr>
          <w:lang w:val="is-IS"/>
        </w:rPr>
        <w:t>Viðauki 5</w:t>
      </w:r>
      <w:r w:rsidRPr="002F77E8">
        <w:rPr>
          <w:lang w:val="is-IS"/>
        </w:rPr>
        <w:tab/>
        <w:t>Sýnataka</w:t>
      </w:r>
    </w:p>
    <w:p w14:paraId="0E8C9159" w14:textId="77777777" w:rsidR="002F77E8" w:rsidRPr="002F77E8" w:rsidRDefault="002F77E8" w:rsidP="002F77E8">
      <w:pPr>
        <w:rPr>
          <w:lang w:val="is-IS"/>
        </w:rPr>
      </w:pPr>
      <w:r w:rsidRPr="002F77E8">
        <w:rPr>
          <w:lang w:val="is-IS"/>
        </w:rPr>
        <w:t>Viðauki 6</w:t>
      </w:r>
      <w:r w:rsidRPr="002F77E8">
        <w:rPr>
          <w:lang w:val="is-IS"/>
        </w:rPr>
        <w:tab/>
        <w:t>Vinnsluaðferðir</w:t>
      </w:r>
    </w:p>
    <w:p w14:paraId="41B0B070" w14:textId="77777777" w:rsidR="002F77E8" w:rsidRPr="002F77E8" w:rsidRDefault="002F77E8" w:rsidP="002F77E8">
      <w:pPr>
        <w:rPr>
          <w:lang w:val="is-IS"/>
        </w:rPr>
      </w:pPr>
      <w:r w:rsidRPr="002F77E8">
        <w:rPr>
          <w:lang w:val="is-IS"/>
        </w:rPr>
        <w:t>Viðauki 7</w:t>
      </w:r>
      <w:r w:rsidRPr="002F77E8">
        <w:rPr>
          <w:lang w:val="is-IS"/>
        </w:rPr>
        <w:tab/>
        <w:t>Orðalisti – skilgreiningar og skýringar</w:t>
      </w:r>
    </w:p>
    <w:p w14:paraId="326D9FDD" w14:textId="77777777" w:rsidR="002F77E8" w:rsidRPr="002F77E8" w:rsidRDefault="002F77E8" w:rsidP="002F77E8">
      <w:pPr>
        <w:rPr>
          <w:lang w:val="is-IS"/>
        </w:rPr>
      </w:pPr>
      <w:r w:rsidRPr="002F77E8">
        <w:rPr>
          <w:lang w:val="is-IS"/>
        </w:rPr>
        <w:t>Viðauki 8</w:t>
      </w:r>
      <w:r w:rsidRPr="002F77E8">
        <w:rPr>
          <w:lang w:val="is-IS"/>
        </w:rPr>
        <w:tab/>
        <w:t>Ýtarefni um malbik</w:t>
      </w:r>
    </w:p>
    <w:p w14:paraId="329ABFB2" w14:textId="77777777" w:rsidR="002F77E8" w:rsidRPr="002F77E8" w:rsidRDefault="002F77E8" w:rsidP="002F77E8">
      <w:pPr>
        <w:rPr>
          <w:lang w:val="is-IS"/>
        </w:rPr>
      </w:pPr>
      <w:r w:rsidRPr="002F77E8">
        <w:rPr>
          <w:lang w:val="is-IS"/>
        </w:rPr>
        <w:t>Viðauki 9</w:t>
      </w:r>
      <w:r w:rsidRPr="002F77E8">
        <w:rPr>
          <w:lang w:val="is-IS"/>
        </w:rPr>
        <w:tab/>
        <w:t>Samanburður á eiginleikum steinefna og kröfum</w:t>
      </w:r>
    </w:p>
    <w:p w14:paraId="039A2348" w14:textId="77777777" w:rsidR="007354BF" w:rsidRDefault="007354BF">
      <w:pPr>
        <w:tabs>
          <w:tab w:val="clear" w:pos="454"/>
          <w:tab w:val="clear" w:pos="1077"/>
          <w:tab w:val="clear" w:pos="2155"/>
        </w:tabs>
        <w:snapToGrid/>
        <w:spacing w:after="160" w:line="259" w:lineRule="auto"/>
        <w:rPr>
          <w:lang w:val="is-IS"/>
        </w:rPr>
      </w:pPr>
      <w:r>
        <w:rPr>
          <w:lang w:val="is-IS"/>
        </w:rPr>
        <w:br w:type="page"/>
      </w:r>
    </w:p>
    <w:p w14:paraId="727FFC63" w14:textId="6345DD47" w:rsidR="00331C8F" w:rsidRPr="00D06EE7" w:rsidRDefault="00331C8F" w:rsidP="00B23378">
      <w:pPr>
        <w:pStyle w:val="Undirtitill1"/>
        <w:spacing w:after="0"/>
        <w:rPr>
          <w:lang w:val="is-IS"/>
        </w:rPr>
      </w:pPr>
      <w:bookmarkStart w:id="2" w:name="_Toc185422523"/>
      <w:r w:rsidRPr="00D06EE7">
        <w:rPr>
          <w:lang w:val="is-IS"/>
        </w:rPr>
        <w:lastRenderedPageBreak/>
        <w:t>Efnisyfirlit</w:t>
      </w:r>
      <w:bookmarkEnd w:id="2"/>
    </w:p>
    <w:p w14:paraId="330258A7" w14:textId="44AB9580" w:rsidR="00331C8F" w:rsidRDefault="00331C8F" w:rsidP="00331C8F">
      <w:pPr>
        <w:rPr>
          <w:lang w:val="is-IS"/>
        </w:rPr>
      </w:pPr>
    </w:p>
    <w:p w14:paraId="0593194F" w14:textId="77777777" w:rsidR="00B23378" w:rsidRPr="00D06EE7" w:rsidRDefault="00B23378" w:rsidP="00331C8F">
      <w:pPr>
        <w:rPr>
          <w:lang w:val="is-IS"/>
        </w:rPr>
      </w:pPr>
    </w:p>
    <w:p w14:paraId="7C0FCDB7" w14:textId="77777777" w:rsidR="00331C8F" w:rsidRPr="00D06EE7" w:rsidRDefault="00331C8F" w:rsidP="00331C8F">
      <w:pPr>
        <w:rPr>
          <w:lang w:val="is-IS"/>
        </w:rPr>
      </w:pPr>
    </w:p>
    <w:p w14:paraId="7443DDB8" w14:textId="0B383EFD" w:rsidR="00B7070D" w:rsidRDefault="00331C8F">
      <w:pPr>
        <w:pStyle w:val="TOC1"/>
        <w:rPr>
          <w:b w:val="0"/>
          <w:kern w:val="2"/>
          <w:sz w:val="24"/>
          <w:szCs w:val="24"/>
          <w:lang w:val="is-IS" w:eastAsia="is-IS"/>
          <w14:ligatures w14:val="standardContextual"/>
        </w:rPr>
      </w:pPr>
      <w:r w:rsidRPr="00D06EE7">
        <w:rPr>
          <w:lang w:val="is-IS"/>
        </w:rPr>
        <w:fldChar w:fldCharType="begin"/>
      </w:r>
      <w:r w:rsidRPr="00D06EE7">
        <w:rPr>
          <w:lang w:val="is-IS"/>
        </w:rPr>
        <w:instrText xml:space="preserve"> TOC \o "1-3" \h \z \u </w:instrText>
      </w:r>
      <w:r w:rsidRPr="00D06EE7">
        <w:rPr>
          <w:lang w:val="is-IS"/>
        </w:rPr>
        <w:fldChar w:fldCharType="separate"/>
      </w:r>
      <w:hyperlink w:anchor="_Toc185422522" w:history="1">
        <w:r w:rsidR="00B7070D" w:rsidRPr="00166D74">
          <w:rPr>
            <w:rStyle w:val="Hyperlink"/>
            <w:lang w:val="is-IS"/>
          </w:rPr>
          <w:t>Lykilsíða</w:t>
        </w:r>
        <w:r w:rsidR="00B7070D">
          <w:rPr>
            <w:webHidden/>
          </w:rPr>
          <w:tab/>
        </w:r>
        <w:r w:rsidR="00B7070D">
          <w:rPr>
            <w:webHidden/>
          </w:rPr>
          <w:fldChar w:fldCharType="begin"/>
        </w:r>
        <w:r w:rsidR="00B7070D">
          <w:rPr>
            <w:webHidden/>
          </w:rPr>
          <w:instrText xml:space="preserve"> PAGEREF _Toc185422522 \h </w:instrText>
        </w:r>
        <w:r w:rsidR="00B7070D">
          <w:rPr>
            <w:webHidden/>
          </w:rPr>
        </w:r>
        <w:r w:rsidR="00B7070D">
          <w:rPr>
            <w:webHidden/>
          </w:rPr>
          <w:fldChar w:fldCharType="separate"/>
        </w:r>
        <w:r w:rsidR="00015DE7">
          <w:rPr>
            <w:webHidden/>
          </w:rPr>
          <w:t>2</w:t>
        </w:r>
        <w:r w:rsidR="00B7070D">
          <w:rPr>
            <w:webHidden/>
          </w:rPr>
          <w:fldChar w:fldCharType="end"/>
        </w:r>
      </w:hyperlink>
    </w:p>
    <w:p w14:paraId="6A9DD779" w14:textId="0059D538" w:rsidR="00B7070D" w:rsidRDefault="00B7070D">
      <w:pPr>
        <w:pStyle w:val="TOC1"/>
        <w:rPr>
          <w:b w:val="0"/>
          <w:kern w:val="2"/>
          <w:sz w:val="24"/>
          <w:szCs w:val="24"/>
          <w:lang w:val="is-IS" w:eastAsia="is-IS"/>
          <w14:ligatures w14:val="standardContextual"/>
        </w:rPr>
      </w:pPr>
      <w:hyperlink w:anchor="_Toc185422523" w:history="1">
        <w:r w:rsidRPr="00166D74">
          <w:rPr>
            <w:rStyle w:val="Hyperlink"/>
            <w:lang w:val="is-IS"/>
          </w:rPr>
          <w:t>Efnisyfirlit</w:t>
        </w:r>
        <w:r>
          <w:rPr>
            <w:webHidden/>
          </w:rPr>
          <w:tab/>
        </w:r>
        <w:r>
          <w:rPr>
            <w:webHidden/>
          </w:rPr>
          <w:fldChar w:fldCharType="begin"/>
        </w:r>
        <w:r>
          <w:rPr>
            <w:webHidden/>
          </w:rPr>
          <w:instrText xml:space="preserve"> PAGEREF _Toc185422523 \h </w:instrText>
        </w:r>
        <w:r>
          <w:rPr>
            <w:webHidden/>
          </w:rPr>
        </w:r>
        <w:r>
          <w:rPr>
            <w:webHidden/>
          </w:rPr>
          <w:fldChar w:fldCharType="separate"/>
        </w:r>
        <w:r w:rsidR="00015DE7">
          <w:rPr>
            <w:webHidden/>
          </w:rPr>
          <w:t>4</w:t>
        </w:r>
        <w:r>
          <w:rPr>
            <w:webHidden/>
          </w:rPr>
          <w:fldChar w:fldCharType="end"/>
        </w:r>
      </w:hyperlink>
    </w:p>
    <w:p w14:paraId="44603212" w14:textId="158D7309" w:rsidR="00B7070D" w:rsidRDefault="00B7070D">
      <w:pPr>
        <w:pStyle w:val="TOC1"/>
        <w:rPr>
          <w:b w:val="0"/>
          <w:kern w:val="2"/>
          <w:sz w:val="24"/>
          <w:szCs w:val="24"/>
          <w:lang w:val="is-IS" w:eastAsia="is-IS"/>
          <w14:ligatures w14:val="standardContextual"/>
        </w:rPr>
      </w:pPr>
      <w:hyperlink w:anchor="_Toc185422524" w:history="1">
        <w:r w:rsidRPr="00166D74">
          <w:rPr>
            <w:rStyle w:val="Hyperlink"/>
            <w:lang w:val="is-IS"/>
          </w:rPr>
          <w:t>60</w:t>
        </w:r>
        <w:r>
          <w:rPr>
            <w:b w:val="0"/>
            <w:kern w:val="2"/>
            <w:sz w:val="24"/>
            <w:szCs w:val="24"/>
            <w:lang w:val="is-IS" w:eastAsia="is-IS"/>
            <w14:ligatures w14:val="standardContextual"/>
          </w:rPr>
          <w:tab/>
        </w:r>
        <w:r w:rsidRPr="00166D74">
          <w:rPr>
            <w:rStyle w:val="Hyperlink"/>
            <w:lang w:val="is-IS"/>
          </w:rPr>
          <w:t>Slitlag</w:t>
        </w:r>
        <w:r>
          <w:rPr>
            <w:webHidden/>
          </w:rPr>
          <w:tab/>
        </w:r>
        <w:r>
          <w:rPr>
            <w:webHidden/>
          </w:rPr>
          <w:fldChar w:fldCharType="begin"/>
        </w:r>
        <w:r>
          <w:rPr>
            <w:webHidden/>
          </w:rPr>
          <w:instrText xml:space="preserve"> PAGEREF _Toc185422524 \h </w:instrText>
        </w:r>
        <w:r>
          <w:rPr>
            <w:webHidden/>
          </w:rPr>
        </w:r>
        <w:r>
          <w:rPr>
            <w:webHidden/>
          </w:rPr>
          <w:fldChar w:fldCharType="separate"/>
        </w:r>
        <w:r w:rsidR="00015DE7">
          <w:rPr>
            <w:webHidden/>
          </w:rPr>
          <w:t>6</w:t>
        </w:r>
        <w:r>
          <w:rPr>
            <w:webHidden/>
          </w:rPr>
          <w:fldChar w:fldCharType="end"/>
        </w:r>
      </w:hyperlink>
    </w:p>
    <w:p w14:paraId="396DB2B5" w14:textId="2F207C24" w:rsidR="00B7070D" w:rsidRDefault="00B7070D">
      <w:pPr>
        <w:pStyle w:val="TOC2"/>
        <w:rPr>
          <w:noProof/>
          <w:kern w:val="2"/>
          <w:sz w:val="24"/>
          <w:szCs w:val="24"/>
          <w:lang w:val="is-IS" w:eastAsia="is-IS"/>
          <w14:ligatures w14:val="standardContextual"/>
        </w:rPr>
      </w:pPr>
      <w:hyperlink w:anchor="_Toc185422525" w:history="1">
        <w:r w:rsidRPr="00166D74">
          <w:rPr>
            <w:rStyle w:val="Hyperlink"/>
            <w:noProof/>
          </w:rPr>
          <w:t>60 Slitlag</w:t>
        </w:r>
        <w:r>
          <w:rPr>
            <w:noProof/>
            <w:webHidden/>
          </w:rPr>
          <w:tab/>
        </w:r>
        <w:r>
          <w:rPr>
            <w:noProof/>
            <w:webHidden/>
          </w:rPr>
          <w:fldChar w:fldCharType="begin"/>
        </w:r>
        <w:r>
          <w:rPr>
            <w:noProof/>
            <w:webHidden/>
          </w:rPr>
          <w:instrText xml:space="preserve"> PAGEREF _Toc185422525 \h </w:instrText>
        </w:r>
        <w:r>
          <w:rPr>
            <w:noProof/>
            <w:webHidden/>
          </w:rPr>
        </w:r>
        <w:r>
          <w:rPr>
            <w:noProof/>
            <w:webHidden/>
          </w:rPr>
          <w:fldChar w:fldCharType="separate"/>
        </w:r>
        <w:r w:rsidR="00015DE7">
          <w:rPr>
            <w:noProof/>
            <w:webHidden/>
          </w:rPr>
          <w:t>6</w:t>
        </w:r>
        <w:r>
          <w:rPr>
            <w:noProof/>
            <w:webHidden/>
          </w:rPr>
          <w:fldChar w:fldCharType="end"/>
        </w:r>
      </w:hyperlink>
    </w:p>
    <w:p w14:paraId="406D9F3F" w14:textId="22A2529E" w:rsidR="00B7070D" w:rsidRDefault="00B7070D">
      <w:pPr>
        <w:pStyle w:val="TOC1"/>
        <w:rPr>
          <w:b w:val="0"/>
          <w:kern w:val="2"/>
          <w:sz w:val="24"/>
          <w:szCs w:val="24"/>
          <w:lang w:val="is-IS" w:eastAsia="is-IS"/>
          <w14:ligatures w14:val="standardContextual"/>
        </w:rPr>
      </w:pPr>
      <w:hyperlink w:anchor="_Toc185422526" w:history="1">
        <w:r w:rsidRPr="00166D74">
          <w:rPr>
            <w:rStyle w:val="Hyperlink"/>
          </w:rPr>
          <w:t>61</w:t>
        </w:r>
        <w:r>
          <w:rPr>
            <w:b w:val="0"/>
            <w:kern w:val="2"/>
            <w:sz w:val="24"/>
            <w:szCs w:val="24"/>
            <w:lang w:val="is-IS" w:eastAsia="is-IS"/>
            <w14:ligatures w14:val="standardContextual"/>
          </w:rPr>
          <w:tab/>
        </w:r>
        <w:r w:rsidRPr="00166D74">
          <w:rPr>
            <w:rStyle w:val="Hyperlink"/>
          </w:rPr>
          <w:t>Hlutverk, eiginleikar og efnisgerðir</w:t>
        </w:r>
        <w:r>
          <w:rPr>
            <w:webHidden/>
          </w:rPr>
          <w:tab/>
        </w:r>
        <w:r>
          <w:rPr>
            <w:webHidden/>
          </w:rPr>
          <w:fldChar w:fldCharType="begin"/>
        </w:r>
        <w:r>
          <w:rPr>
            <w:webHidden/>
          </w:rPr>
          <w:instrText xml:space="preserve"> PAGEREF _Toc185422526 \h </w:instrText>
        </w:r>
        <w:r>
          <w:rPr>
            <w:webHidden/>
          </w:rPr>
        </w:r>
        <w:r>
          <w:rPr>
            <w:webHidden/>
          </w:rPr>
          <w:fldChar w:fldCharType="separate"/>
        </w:r>
        <w:r w:rsidR="00015DE7">
          <w:rPr>
            <w:webHidden/>
          </w:rPr>
          <w:t>7</w:t>
        </w:r>
        <w:r>
          <w:rPr>
            <w:webHidden/>
          </w:rPr>
          <w:fldChar w:fldCharType="end"/>
        </w:r>
      </w:hyperlink>
    </w:p>
    <w:p w14:paraId="48831764" w14:textId="18926C25" w:rsidR="00B7070D" w:rsidRDefault="00B7070D">
      <w:pPr>
        <w:pStyle w:val="TOC2"/>
        <w:rPr>
          <w:noProof/>
          <w:kern w:val="2"/>
          <w:sz w:val="24"/>
          <w:szCs w:val="24"/>
          <w:lang w:val="is-IS" w:eastAsia="is-IS"/>
          <w14:ligatures w14:val="standardContextual"/>
        </w:rPr>
      </w:pPr>
      <w:hyperlink w:anchor="_Toc185422527" w:history="1">
        <w:r w:rsidRPr="00166D74">
          <w:rPr>
            <w:rStyle w:val="Hyperlink"/>
            <w:noProof/>
          </w:rPr>
          <w:t>61</w:t>
        </w:r>
        <w:r>
          <w:rPr>
            <w:noProof/>
            <w:kern w:val="2"/>
            <w:sz w:val="24"/>
            <w:szCs w:val="24"/>
            <w:lang w:val="is-IS" w:eastAsia="is-IS"/>
            <w14:ligatures w14:val="standardContextual"/>
          </w:rPr>
          <w:tab/>
        </w:r>
        <w:r w:rsidRPr="00166D74">
          <w:rPr>
            <w:rStyle w:val="Hyperlink"/>
            <w:noProof/>
          </w:rPr>
          <w:t>Hlutverk, eiginleikar og efnisgerði</w:t>
        </w:r>
        <w:r>
          <w:rPr>
            <w:noProof/>
            <w:webHidden/>
          </w:rPr>
          <w:tab/>
        </w:r>
        <w:r>
          <w:rPr>
            <w:noProof/>
            <w:webHidden/>
          </w:rPr>
          <w:fldChar w:fldCharType="begin"/>
        </w:r>
        <w:r>
          <w:rPr>
            <w:noProof/>
            <w:webHidden/>
          </w:rPr>
          <w:instrText xml:space="preserve"> PAGEREF _Toc185422527 \h </w:instrText>
        </w:r>
        <w:r>
          <w:rPr>
            <w:noProof/>
            <w:webHidden/>
          </w:rPr>
        </w:r>
        <w:r>
          <w:rPr>
            <w:noProof/>
            <w:webHidden/>
          </w:rPr>
          <w:fldChar w:fldCharType="separate"/>
        </w:r>
        <w:r w:rsidR="00015DE7">
          <w:rPr>
            <w:noProof/>
            <w:webHidden/>
          </w:rPr>
          <w:t>8</w:t>
        </w:r>
        <w:r>
          <w:rPr>
            <w:noProof/>
            <w:webHidden/>
          </w:rPr>
          <w:fldChar w:fldCharType="end"/>
        </w:r>
      </w:hyperlink>
    </w:p>
    <w:p w14:paraId="6825398F" w14:textId="22DEEB32" w:rsidR="00B7070D" w:rsidRDefault="00B7070D">
      <w:pPr>
        <w:pStyle w:val="TOC1"/>
        <w:rPr>
          <w:b w:val="0"/>
          <w:kern w:val="2"/>
          <w:sz w:val="24"/>
          <w:szCs w:val="24"/>
          <w:lang w:val="is-IS" w:eastAsia="is-IS"/>
          <w14:ligatures w14:val="standardContextual"/>
        </w:rPr>
      </w:pPr>
      <w:hyperlink w:anchor="_Toc185422528" w:history="1">
        <w:r w:rsidRPr="00166D74">
          <w:rPr>
            <w:rStyle w:val="Hyperlink"/>
          </w:rPr>
          <w:t>62</w:t>
        </w:r>
        <w:r>
          <w:rPr>
            <w:b w:val="0"/>
            <w:kern w:val="2"/>
            <w:sz w:val="24"/>
            <w:szCs w:val="24"/>
            <w:lang w:val="is-IS" w:eastAsia="is-IS"/>
            <w14:ligatures w14:val="standardContextual"/>
          </w:rPr>
          <w:tab/>
        </w:r>
        <w:r w:rsidRPr="00166D74">
          <w:rPr>
            <w:rStyle w:val="Hyperlink"/>
          </w:rPr>
          <w:t>Malarslitlag</w:t>
        </w:r>
        <w:r>
          <w:rPr>
            <w:webHidden/>
          </w:rPr>
          <w:tab/>
        </w:r>
        <w:r>
          <w:rPr>
            <w:webHidden/>
          </w:rPr>
          <w:fldChar w:fldCharType="begin"/>
        </w:r>
        <w:r>
          <w:rPr>
            <w:webHidden/>
          </w:rPr>
          <w:instrText xml:space="preserve"> PAGEREF _Toc185422528 \h </w:instrText>
        </w:r>
        <w:r>
          <w:rPr>
            <w:webHidden/>
          </w:rPr>
        </w:r>
        <w:r>
          <w:rPr>
            <w:webHidden/>
          </w:rPr>
          <w:fldChar w:fldCharType="separate"/>
        </w:r>
        <w:r w:rsidR="00015DE7">
          <w:rPr>
            <w:webHidden/>
          </w:rPr>
          <w:t>10</w:t>
        </w:r>
        <w:r>
          <w:rPr>
            <w:webHidden/>
          </w:rPr>
          <w:fldChar w:fldCharType="end"/>
        </w:r>
      </w:hyperlink>
    </w:p>
    <w:p w14:paraId="771E01CE" w14:textId="3BAB2537" w:rsidR="00B7070D" w:rsidRDefault="00B7070D">
      <w:pPr>
        <w:pStyle w:val="TOC2"/>
        <w:rPr>
          <w:noProof/>
          <w:kern w:val="2"/>
          <w:sz w:val="24"/>
          <w:szCs w:val="24"/>
          <w:lang w:val="is-IS" w:eastAsia="is-IS"/>
          <w14:ligatures w14:val="standardContextual"/>
        </w:rPr>
      </w:pPr>
      <w:hyperlink w:anchor="_Toc185422529" w:history="1">
        <w:r w:rsidRPr="00166D74">
          <w:rPr>
            <w:rStyle w:val="Hyperlink"/>
            <w:noProof/>
          </w:rPr>
          <w:t>62.1</w:t>
        </w:r>
        <w:r>
          <w:rPr>
            <w:noProof/>
            <w:kern w:val="2"/>
            <w:sz w:val="24"/>
            <w:szCs w:val="24"/>
            <w:lang w:val="is-IS" w:eastAsia="is-IS"/>
            <w14:ligatures w14:val="standardContextual"/>
          </w:rPr>
          <w:tab/>
        </w:r>
        <w:r w:rsidRPr="00166D74">
          <w:rPr>
            <w:rStyle w:val="Hyperlink"/>
            <w:noProof/>
          </w:rPr>
          <w:t>Hlutverk, eiginleikar og efnisgerðir</w:t>
        </w:r>
        <w:r>
          <w:rPr>
            <w:noProof/>
            <w:webHidden/>
          </w:rPr>
          <w:tab/>
        </w:r>
        <w:r>
          <w:rPr>
            <w:noProof/>
            <w:webHidden/>
          </w:rPr>
          <w:fldChar w:fldCharType="begin"/>
        </w:r>
        <w:r>
          <w:rPr>
            <w:noProof/>
            <w:webHidden/>
          </w:rPr>
          <w:instrText xml:space="preserve"> PAGEREF _Toc185422529 \h </w:instrText>
        </w:r>
        <w:r>
          <w:rPr>
            <w:noProof/>
            <w:webHidden/>
          </w:rPr>
        </w:r>
        <w:r>
          <w:rPr>
            <w:noProof/>
            <w:webHidden/>
          </w:rPr>
          <w:fldChar w:fldCharType="separate"/>
        </w:r>
        <w:r w:rsidR="00015DE7">
          <w:rPr>
            <w:noProof/>
            <w:webHidden/>
          </w:rPr>
          <w:t>10</w:t>
        </w:r>
        <w:r>
          <w:rPr>
            <w:noProof/>
            <w:webHidden/>
          </w:rPr>
          <w:fldChar w:fldCharType="end"/>
        </w:r>
      </w:hyperlink>
    </w:p>
    <w:p w14:paraId="55383A64" w14:textId="600807F2" w:rsidR="00B7070D" w:rsidRDefault="00B7070D">
      <w:pPr>
        <w:pStyle w:val="TOC2"/>
        <w:rPr>
          <w:noProof/>
          <w:kern w:val="2"/>
          <w:sz w:val="24"/>
          <w:szCs w:val="24"/>
          <w:lang w:val="is-IS" w:eastAsia="is-IS"/>
          <w14:ligatures w14:val="standardContextual"/>
        </w:rPr>
      </w:pPr>
      <w:hyperlink w:anchor="_Toc185422530" w:history="1">
        <w:r w:rsidRPr="00166D74">
          <w:rPr>
            <w:rStyle w:val="Hyperlink"/>
            <w:noProof/>
          </w:rPr>
          <w:t>62.2</w:t>
        </w:r>
        <w:r>
          <w:rPr>
            <w:noProof/>
            <w:kern w:val="2"/>
            <w:sz w:val="24"/>
            <w:szCs w:val="24"/>
            <w:lang w:val="is-IS" w:eastAsia="is-IS"/>
            <w14:ligatures w14:val="standardContextual"/>
          </w:rPr>
          <w:tab/>
        </w:r>
        <w:r w:rsidRPr="00166D74">
          <w:rPr>
            <w:rStyle w:val="Hyperlink"/>
            <w:noProof/>
          </w:rPr>
          <w:t>Próf við hönnun</w:t>
        </w:r>
        <w:r>
          <w:rPr>
            <w:noProof/>
            <w:webHidden/>
          </w:rPr>
          <w:tab/>
        </w:r>
        <w:r>
          <w:rPr>
            <w:noProof/>
            <w:webHidden/>
          </w:rPr>
          <w:fldChar w:fldCharType="begin"/>
        </w:r>
        <w:r>
          <w:rPr>
            <w:noProof/>
            <w:webHidden/>
          </w:rPr>
          <w:instrText xml:space="preserve"> PAGEREF _Toc185422530 \h </w:instrText>
        </w:r>
        <w:r>
          <w:rPr>
            <w:noProof/>
            <w:webHidden/>
          </w:rPr>
        </w:r>
        <w:r>
          <w:rPr>
            <w:noProof/>
            <w:webHidden/>
          </w:rPr>
          <w:fldChar w:fldCharType="separate"/>
        </w:r>
        <w:r w:rsidR="00015DE7">
          <w:rPr>
            <w:noProof/>
            <w:webHidden/>
          </w:rPr>
          <w:t>12</w:t>
        </w:r>
        <w:r>
          <w:rPr>
            <w:noProof/>
            <w:webHidden/>
          </w:rPr>
          <w:fldChar w:fldCharType="end"/>
        </w:r>
      </w:hyperlink>
    </w:p>
    <w:p w14:paraId="6924E039" w14:textId="5437B53B" w:rsidR="00B7070D" w:rsidRDefault="00B7070D">
      <w:pPr>
        <w:pStyle w:val="TOC3"/>
        <w:rPr>
          <w:noProof/>
          <w:kern w:val="2"/>
          <w:sz w:val="24"/>
          <w:szCs w:val="24"/>
          <w:lang w:val="is-IS" w:eastAsia="is-IS"/>
          <w14:ligatures w14:val="standardContextual"/>
        </w:rPr>
      </w:pPr>
      <w:hyperlink w:anchor="_Toc185422531" w:history="1">
        <w:r w:rsidRPr="00166D74">
          <w:rPr>
            <w:rStyle w:val="Hyperlink"/>
            <w:noProof/>
          </w:rPr>
          <w:t>62.2.1</w:t>
        </w:r>
        <w:r>
          <w:rPr>
            <w:noProof/>
            <w:kern w:val="2"/>
            <w:sz w:val="24"/>
            <w:szCs w:val="24"/>
            <w:lang w:val="is-IS" w:eastAsia="is-IS"/>
            <w14:ligatures w14:val="standardContextual"/>
          </w:rPr>
          <w:tab/>
        </w:r>
        <w:r w:rsidRPr="00166D74">
          <w:rPr>
            <w:rStyle w:val="Hyperlink"/>
            <w:noProof/>
          </w:rPr>
          <w:t>Verkferlar</w:t>
        </w:r>
        <w:r>
          <w:rPr>
            <w:noProof/>
            <w:webHidden/>
          </w:rPr>
          <w:tab/>
        </w:r>
        <w:r>
          <w:rPr>
            <w:noProof/>
            <w:webHidden/>
          </w:rPr>
          <w:fldChar w:fldCharType="begin"/>
        </w:r>
        <w:r>
          <w:rPr>
            <w:noProof/>
            <w:webHidden/>
          </w:rPr>
          <w:instrText xml:space="preserve"> PAGEREF _Toc185422531 \h </w:instrText>
        </w:r>
        <w:r>
          <w:rPr>
            <w:noProof/>
            <w:webHidden/>
          </w:rPr>
        </w:r>
        <w:r>
          <w:rPr>
            <w:noProof/>
            <w:webHidden/>
          </w:rPr>
          <w:fldChar w:fldCharType="separate"/>
        </w:r>
        <w:r w:rsidR="00015DE7">
          <w:rPr>
            <w:noProof/>
            <w:webHidden/>
          </w:rPr>
          <w:t>12</w:t>
        </w:r>
        <w:r>
          <w:rPr>
            <w:noProof/>
            <w:webHidden/>
          </w:rPr>
          <w:fldChar w:fldCharType="end"/>
        </w:r>
      </w:hyperlink>
    </w:p>
    <w:p w14:paraId="46BAD900" w14:textId="76FB6952" w:rsidR="00B7070D" w:rsidRDefault="00B7070D">
      <w:pPr>
        <w:pStyle w:val="TOC3"/>
        <w:rPr>
          <w:noProof/>
          <w:kern w:val="2"/>
          <w:sz w:val="24"/>
          <w:szCs w:val="24"/>
          <w:lang w:val="is-IS" w:eastAsia="is-IS"/>
          <w14:ligatures w14:val="standardContextual"/>
        </w:rPr>
      </w:pPr>
      <w:hyperlink w:anchor="_Toc185422532" w:history="1">
        <w:r w:rsidRPr="00166D74">
          <w:rPr>
            <w:rStyle w:val="Hyperlink"/>
            <w:noProof/>
          </w:rPr>
          <w:t>62.2.2</w:t>
        </w:r>
        <w:r>
          <w:rPr>
            <w:noProof/>
            <w:kern w:val="2"/>
            <w:sz w:val="24"/>
            <w:szCs w:val="24"/>
            <w:lang w:val="is-IS" w:eastAsia="is-IS"/>
            <w14:ligatures w14:val="standardContextual"/>
          </w:rPr>
          <w:tab/>
        </w:r>
        <w:r w:rsidRPr="00166D74">
          <w:rPr>
            <w:rStyle w:val="Hyperlink"/>
            <w:noProof/>
          </w:rPr>
          <w:t>Steinefnapróf</w:t>
        </w:r>
        <w:r>
          <w:rPr>
            <w:noProof/>
            <w:webHidden/>
          </w:rPr>
          <w:tab/>
        </w:r>
        <w:r>
          <w:rPr>
            <w:noProof/>
            <w:webHidden/>
          </w:rPr>
          <w:fldChar w:fldCharType="begin"/>
        </w:r>
        <w:r>
          <w:rPr>
            <w:noProof/>
            <w:webHidden/>
          </w:rPr>
          <w:instrText xml:space="preserve"> PAGEREF _Toc185422532 \h </w:instrText>
        </w:r>
        <w:r>
          <w:rPr>
            <w:noProof/>
            <w:webHidden/>
          </w:rPr>
        </w:r>
        <w:r>
          <w:rPr>
            <w:noProof/>
            <w:webHidden/>
          </w:rPr>
          <w:fldChar w:fldCharType="separate"/>
        </w:r>
        <w:r w:rsidR="00015DE7">
          <w:rPr>
            <w:noProof/>
            <w:webHidden/>
          </w:rPr>
          <w:t>14</w:t>
        </w:r>
        <w:r>
          <w:rPr>
            <w:noProof/>
            <w:webHidden/>
          </w:rPr>
          <w:fldChar w:fldCharType="end"/>
        </w:r>
      </w:hyperlink>
    </w:p>
    <w:p w14:paraId="0923BD3B" w14:textId="12765FC8" w:rsidR="00B7070D" w:rsidRDefault="00B7070D">
      <w:pPr>
        <w:pStyle w:val="TOC3"/>
        <w:rPr>
          <w:noProof/>
          <w:kern w:val="2"/>
          <w:sz w:val="24"/>
          <w:szCs w:val="24"/>
          <w:lang w:val="is-IS" w:eastAsia="is-IS"/>
          <w14:ligatures w14:val="standardContextual"/>
        </w:rPr>
      </w:pPr>
      <w:hyperlink w:anchor="_Toc185422533" w:history="1">
        <w:r w:rsidRPr="00166D74">
          <w:rPr>
            <w:rStyle w:val="Hyperlink"/>
            <w:noProof/>
          </w:rPr>
          <w:t>62.2.3</w:t>
        </w:r>
        <w:r>
          <w:rPr>
            <w:noProof/>
            <w:kern w:val="2"/>
            <w:sz w:val="24"/>
            <w:szCs w:val="24"/>
            <w:lang w:val="is-IS" w:eastAsia="is-IS"/>
            <w14:ligatures w14:val="standardContextual"/>
          </w:rPr>
          <w:tab/>
        </w:r>
        <w:r w:rsidRPr="00166D74">
          <w:rPr>
            <w:rStyle w:val="Hyperlink"/>
            <w:noProof/>
          </w:rPr>
          <w:t>Próf á efnismassa</w:t>
        </w:r>
        <w:r>
          <w:rPr>
            <w:noProof/>
            <w:webHidden/>
          </w:rPr>
          <w:tab/>
        </w:r>
        <w:r>
          <w:rPr>
            <w:noProof/>
            <w:webHidden/>
          </w:rPr>
          <w:fldChar w:fldCharType="begin"/>
        </w:r>
        <w:r>
          <w:rPr>
            <w:noProof/>
            <w:webHidden/>
          </w:rPr>
          <w:instrText xml:space="preserve"> PAGEREF _Toc185422533 \h </w:instrText>
        </w:r>
        <w:r>
          <w:rPr>
            <w:noProof/>
            <w:webHidden/>
          </w:rPr>
        </w:r>
        <w:r>
          <w:rPr>
            <w:noProof/>
            <w:webHidden/>
          </w:rPr>
          <w:fldChar w:fldCharType="separate"/>
        </w:r>
        <w:r w:rsidR="00015DE7">
          <w:rPr>
            <w:noProof/>
            <w:webHidden/>
          </w:rPr>
          <w:t>15</w:t>
        </w:r>
        <w:r>
          <w:rPr>
            <w:noProof/>
            <w:webHidden/>
          </w:rPr>
          <w:fldChar w:fldCharType="end"/>
        </w:r>
      </w:hyperlink>
    </w:p>
    <w:p w14:paraId="3B1F26F3" w14:textId="16B7744A" w:rsidR="00B7070D" w:rsidRDefault="00B7070D">
      <w:pPr>
        <w:pStyle w:val="TOC3"/>
        <w:rPr>
          <w:noProof/>
          <w:kern w:val="2"/>
          <w:sz w:val="24"/>
          <w:szCs w:val="24"/>
          <w:lang w:val="is-IS" w:eastAsia="is-IS"/>
          <w14:ligatures w14:val="standardContextual"/>
        </w:rPr>
      </w:pPr>
      <w:hyperlink w:anchor="_Toc185422534" w:history="1">
        <w:r w:rsidRPr="00166D74">
          <w:rPr>
            <w:rStyle w:val="Hyperlink"/>
            <w:noProof/>
          </w:rPr>
          <w:t>62.2.4</w:t>
        </w:r>
        <w:r>
          <w:rPr>
            <w:noProof/>
            <w:kern w:val="2"/>
            <w:sz w:val="24"/>
            <w:szCs w:val="24"/>
            <w:lang w:val="is-IS" w:eastAsia="is-IS"/>
            <w14:ligatures w14:val="standardContextual"/>
          </w:rPr>
          <w:tab/>
        </w:r>
        <w:r w:rsidRPr="00166D74">
          <w:rPr>
            <w:rStyle w:val="Hyperlink"/>
            <w:noProof/>
          </w:rPr>
          <w:t>Fjöldi prófa við hönnun</w:t>
        </w:r>
        <w:r>
          <w:rPr>
            <w:noProof/>
            <w:webHidden/>
          </w:rPr>
          <w:tab/>
        </w:r>
        <w:r>
          <w:rPr>
            <w:noProof/>
            <w:webHidden/>
          </w:rPr>
          <w:fldChar w:fldCharType="begin"/>
        </w:r>
        <w:r>
          <w:rPr>
            <w:noProof/>
            <w:webHidden/>
          </w:rPr>
          <w:instrText xml:space="preserve"> PAGEREF _Toc185422534 \h </w:instrText>
        </w:r>
        <w:r>
          <w:rPr>
            <w:noProof/>
            <w:webHidden/>
          </w:rPr>
        </w:r>
        <w:r>
          <w:rPr>
            <w:noProof/>
            <w:webHidden/>
          </w:rPr>
          <w:fldChar w:fldCharType="separate"/>
        </w:r>
        <w:r w:rsidR="00015DE7">
          <w:rPr>
            <w:noProof/>
            <w:webHidden/>
          </w:rPr>
          <w:t>15</w:t>
        </w:r>
        <w:r>
          <w:rPr>
            <w:noProof/>
            <w:webHidden/>
          </w:rPr>
          <w:fldChar w:fldCharType="end"/>
        </w:r>
      </w:hyperlink>
    </w:p>
    <w:p w14:paraId="3525F9B1" w14:textId="4E466723" w:rsidR="00B7070D" w:rsidRDefault="00B7070D">
      <w:pPr>
        <w:pStyle w:val="TOC2"/>
        <w:rPr>
          <w:noProof/>
          <w:kern w:val="2"/>
          <w:sz w:val="24"/>
          <w:szCs w:val="24"/>
          <w:lang w:val="is-IS" w:eastAsia="is-IS"/>
          <w14:ligatures w14:val="standardContextual"/>
        </w:rPr>
      </w:pPr>
      <w:hyperlink w:anchor="_Toc185422535" w:history="1">
        <w:r w:rsidRPr="00166D74">
          <w:rPr>
            <w:rStyle w:val="Hyperlink"/>
            <w:noProof/>
          </w:rPr>
          <w:t>62.3</w:t>
        </w:r>
        <w:r>
          <w:rPr>
            <w:noProof/>
            <w:kern w:val="2"/>
            <w:sz w:val="24"/>
            <w:szCs w:val="24"/>
            <w:lang w:val="is-IS" w:eastAsia="is-IS"/>
            <w14:ligatures w14:val="standardContextual"/>
          </w:rPr>
          <w:tab/>
        </w:r>
        <w:r w:rsidRPr="00166D74">
          <w:rPr>
            <w:rStyle w:val="Hyperlink"/>
            <w:noProof/>
          </w:rPr>
          <w:t>Próf við framleiðslu</w:t>
        </w:r>
        <w:r>
          <w:rPr>
            <w:noProof/>
            <w:webHidden/>
          </w:rPr>
          <w:tab/>
        </w:r>
        <w:r>
          <w:rPr>
            <w:noProof/>
            <w:webHidden/>
          </w:rPr>
          <w:fldChar w:fldCharType="begin"/>
        </w:r>
        <w:r>
          <w:rPr>
            <w:noProof/>
            <w:webHidden/>
          </w:rPr>
          <w:instrText xml:space="preserve"> PAGEREF _Toc185422535 \h </w:instrText>
        </w:r>
        <w:r>
          <w:rPr>
            <w:noProof/>
            <w:webHidden/>
          </w:rPr>
        </w:r>
        <w:r>
          <w:rPr>
            <w:noProof/>
            <w:webHidden/>
          </w:rPr>
          <w:fldChar w:fldCharType="separate"/>
        </w:r>
        <w:r w:rsidR="00015DE7">
          <w:rPr>
            <w:noProof/>
            <w:webHidden/>
          </w:rPr>
          <w:t>16</w:t>
        </w:r>
        <w:r>
          <w:rPr>
            <w:noProof/>
            <w:webHidden/>
          </w:rPr>
          <w:fldChar w:fldCharType="end"/>
        </w:r>
      </w:hyperlink>
    </w:p>
    <w:p w14:paraId="0CE8C4BC" w14:textId="66F5E302" w:rsidR="00B7070D" w:rsidRDefault="00B7070D">
      <w:pPr>
        <w:pStyle w:val="TOC3"/>
        <w:rPr>
          <w:noProof/>
          <w:kern w:val="2"/>
          <w:sz w:val="24"/>
          <w:szCs w:val="24"/>
          <w:lang w:val="is-IS" w:eastAsia="is-IS"/>
          <w14:ligatures w14:val="standardContextual"/>
        </w:rPr>
      </w:pPr>
      <w:hyperlink w:anchor="_Toc185422536" w:history="1">
        <w:r w:rsidRPr="00166D74">
          <w:rPr>
            <w:rStyle w:val="Hyperlink"/>
            <w:noProof/>
          </w:rPr>
          <w:t>62.3.1</w:t>
        </w:r>
        <w:r>
          <w:rPr>
            <w:noProof/>
            <w:kern w:val="2"/>
            <w:sz w:val="24"/>
            <w:szCs w:val="24"/>
            <w:lang w:val="is-IS" w:eastAsia="is-IS"/>
            <w14:ligatures w14:val="standardContextual"/>
          </w:rPr>
          <w:tab/>
        </w:r>
        <w:r w:rsidRPr="00166D74">
          <w:rPr>
            <w:rStyle w:val="Hyperlink"/>
            <w:noProof/>
          </w:rPr>
          <w:t>Verkferlar</w:t>
        </w:r>
        <w:r>
          <w:rPr>
            <w:noProof/>
            <w:webHidden/>
          </w:rPr>
          <w:tab/>
        </w:r>
        <w:r>
          <w:rPr>
            <w:noProof/>
            <w:webHidden/>
          </w:rPr>
          <w:fldChar w:fldCharType="begin"/>
        </w:r>
        <w:r>
          <w:rPr>
            <w:noProof/>
            <w:webHidden/>
          </w:rPr>
          <w:instrText xml:space="preserve"> PAGEREF _Toc185422536 \h </w:instrText>
        </w:r>
        <w:r>
          <w:rPr>
            <w:noProof/>
            <w:webHidden/>
          </w:rPr>
        </w:r>
        <w:r>
          <w:rPr>
            <w:noProof/>
            <w:webHidden/>
          </w:rPr>
          <w:fldChar w:fldCharType="separate"/>
        </w:r>
        <w:r w:rsidR="00015DE7">
          <w:rPr>
            <w:noProof/>
            <w:webHidden/>
          </w:rPr>
          <w:t>16</w:t>
        </w:r>
        <w:r>
          <w:rPr>
            <w:noProof/>
            <w:webHidden/>
          </w:rPr>
          <w:fldChar w:fldCharType="end"/>
        </w:r>
      </w:hyperlink>
    </w:p>
    <w:p w14:paraId="58D01412" w14:textId="22752FD8" w:rsidR="00B7070D" w:rsidRDefault="00B7070D">
      <w:pPr>
        <w:pStyle w:val="TOC3"/>
        <w:rPr>
          <w:noProof/>
          <w:kern w:val="2"/>
          <w:sz w:val="24"/>
          <w:szCs w:val="24"/>
          <w:lang w:val="is-IS" w:eastAsia="is-IS"/>
          <w14:ligatures w14:val="standardContextual"/>
        </w:rPr>
      </w:pPr>
      <w:hyperlink w:anchor="_Toc185422537" w:history="1">
        <w:r w:rsidRPr="00166D74">
          <w:rPr>
            <w:rStyle w:val="Hyperlink"/>
            <w:noProof/>
          </w:rPr>
          <w:t>62.3.2</w:t>
        </w:r>
        <w:r>
          <w:rPr>
            <w:noProof/>
            <w:kern w:val="2"/>
            <w:sz w:val="24"/>
            <w:szCs w:val="24"/>
            <w:lang w:val="is-IS" w:eastAsia="is-IS"/>
            <w14:ligatures w14:val="standardContextual"/>
          </w:rPr>
          <w:tab/>
        </w:r>
        <w:r w:rsidRPr="00166D74">
          <w:rPr>
            <w:rStyle w:val="Hyperlink"/>
            <w:noProof/>
          </w:rPr>
          <w:t>Steinefnapróf</w:t>
        </w:r>
        <w:r>
          <w:rPr>
            <w:noProof/>
            <w:webHidden/>
          </w:rPr>
          <w:tab/>
        </w:r>
        <w:r>
          <w:rPr>
            <w:noProof/>
            <w:webHidden/>
          </w:rPr>
          <w:fldChar w:fldCharType="begin"/>
        </w:r>
        <w:r>
          <w:rPr>
            <w:noProof/>
            <w:webHidden/>
          </w:rPr>
          <w:instrText xml:space="preserve"> PAGEREF _Toc185422537 \h </w:instrText>
        </w:r>
        <w:r>
          <w:rPr>
            <w:noProof/>
            <w:webHidden/>
          </w:rPr>
        </w:r>
        <w:r>
          <w:rPr>
            <w:noProof/>
            <w:webHidden/>
          </w:rPr>
          <w:fldChar w:fldCharType="separate"/>
        </w:r>
        <w:r w:rsidR="00015DE7">
          <w:rPr>
            <w:noProof/>
            <w:webHidden/>
          </w:rPr>
          <w:t>16</w:t>
        </w:r>
        <w:r>
          <w:rPr>
            <w:noProof/>
            <w:webHidden/>
          </w:rPr>
          <w:fldChar w:fldCharType="end"/>
        </w:r>
      </w:hyperlink>
    </w:p>
    <w:p w14:paraId="419EE416" w14:textId="5299893D" w:rsidR="00B7070D" w:rsidRDefault="00B7070D">
      <w:pPr>
        <w:pStyle w:val="TOC3"/>
        <w:rPr>
          <w:noProof/>
          <w:kern w:val="2"/>
          <w:sz w:val="24"/>
          <w:szCs w:val="24"/>
          <w:lang w:val="is-IS" w:eastAsia="is-IS"/>
          <w14:ligatures w14:val="standardContextual"/>
        </w:rPr>
      </w:pPr>
      <w:hyperlink w:anchor="_Toc185422538" w:history="1">
        <w:r w:rsidRPr="00166D74">
          <w:rPr>
            <w:rStyle w:val="Hyperlink"/>
            <w:noProof/>
          </w:rPr>
          <w:t>62.3.3</w:t>
        </w:r>
        <w:r>
          <w:rPr>
            <w:noProof/>
            <w:kern w:val="2"/>
            <w:sz w:val="24"/>
            <w:szCs w:val="24"/>
            <w:lang w:val="is-IS" w:eastAsia="is-IS"/>
            <w14:ligatures w14:val="standardContextual"/>
          </w:rPr>
          <w:tab/>
        </w:r>
        <w:r w:rsidRPr="00166D74">
          <w:rPr>
            <w:rStyle w:val="Hyperlink"/>
            <w:noProof/>
          </w:rPr>
          <w:t xml:space="preserve"> Próf á efnismassa</w:t>
        </w:r>
        <w:r>
          <w:rPr>
            <w:noProof/>
            <w:webHidden/>
          </w:rPr>
          <w:tab/>
        </w:r>
        <w:r>
          <w:rPr>
            <w:noProof/>
            <w:webHidden/>
          </w:rPr>
          <w:fldChar w:fldCharType="begin"/>
        </w:r>
        <w:r>
          <w:rPr>
            <w:noProof/>
            <w:webHidden/>
          </w:rPr>
          <w:instrText xml:space="preserve"> PAGEREF _Toc185422538 \h </w:instrText>
        </w:r>
        <w:r>
          <w:rPr>
            <w:noProof/>
            <w:webHidden/>
          </w:rPr>
        </w:r>
        <w:r>
          <w:rPr>
            <w:noProof/>
            <w:webHidden/>
          </w:rPr>
          <w:fldChar w:fldCharType="separate"/>
        </w:r>
        <w:r w:rsidR="00015DE7">
          <w:rPr>
            <w:noProof/>
            <w:webHidden/>
          </w:rPr>
          <w:t>17</w:t>
        </w:r>
        <w:r>
          <w:rPr>
            <w:noProof/>
            <w:webHidden/>
          </w:rPr>
          <w:fldChar w:fldCharType="end"/>
        </w:r>
      </w:hyperlink>
    </w:p>
    <w:p w14:paraId="07A0E8E7" w14:textId="2025178C" w:rsidR="00B7070D" w:rsidRDefault="00B7070D">
      <w:pPr>
        <w:pStyle w:val="TOC3"/>
        <w:rPr>
          <w:noProof/>
          <w:kern w:val="2"/>
          <w:sz w:val="24"/>
          <w:szCs w:val="24"/>
          <w:lang w:val="is-IS" w:eastAsia="is-IS"/>
          <w14:ligatures w14:val="standardContextual"/>
        </w:rPr>
      </w:pPr>
      <w:hyperlink w:anchor="_Toc185422539" w:history="1">
        <w:r w:rsidRPr="00166D74">
          <w:rPr>
            <w:rStyle w:val="Hyperlink"/>
            <w:noProof/>
          </w:rPr>
          <w:t>62.3.4</w:t>
        </w:r>
        <w:r>
          <w:rPr>
            <w:noProof/>
            <w:kern w:val="2"/>
            <w:sz w:val="24"/>
            <w:szCs w:val="24"/>
            <w:lang w:val="is-IS" w:eastAsia="is-IS"/>
            <w14:ligatures w14:val="standardContextual"/>
          </w:rPr>
          <w:tab/>
        </w:r>
        <w:r w:rsidRPr="00166D74">
          <w:rPr>
            <w:rStyle w:val="Hyperlink"/>
            <w:noProof/>
          </w:rPr>
          <w:t>Tíðni prófa við framleiðslu</w:t>
        </w:r>
        <w:r>
          <w:rPr>
            <w:noProof/>
            <w:webHidden/>
          </w:rPr>
          <w:tab/>
        </w:r>
        <w:r>
          <w:rPr>
            <w:noProof/>
            <w:webHidden/>
          </w:rPr>
          <w:fldChar w:fldCharType="begin"/>
        </w:r>
        <w:r>
          <w:rPr>
            <w:noProof/>
            <w:webHidden/>
          </w:rPr>
          <w:instrText xml:space="preserve"> PAGEREF _Toc185422539 \h </w:instrText>
        </w:r>
        <w:r>
          <w:rPr>
            <w:noProof/>
            <w:webHidden/>
          </w:rPr>
        </w:r>
        <w:r>
          <w:rPr>
            <w:noProof/>
            <w:webHidden/>
          </w:rPr>
          <w:fldChar w:fldCharType="separate"/>
        </w:r>
        <w:r w:rsidR="00015DE7">
          <w:rPr>
            <w:noProof/>
            <w:webHidden/>
          </w:rPr>
          <w:t>17</w:t>
        </w:r>
        <w:r>
          <w:rPr>
            <w:noProof/>
            <w:webHidden/>
          </w:rPr>
          <w:fldChar w:fldCharType="end"/>
        </w:r>
      </w:hyperlink>
    </w:p>
    <w:p w14:paraId="43138F47" w14:textId="403B0348" w:rsidR="00B7070D" w:rsidRDefault="00B7070D">
      <w:pPr>
        <w:pStyle w:val="TOC2"/>
        <w:rPr>
          <w:noProof/>
          <w:kern w:val="2"/>
          <w:sz w:val="24"/>
          <w:szCs w:val="24"/>
          <w:lang w:val="is-IS" w:eastAsia="is-IS"/>
          <w14:ligatures w14:val="standardContextual"/>
        </w:rPr>
      </w:pPr>
      <w:hyperlink w:anchor="_Toc185422540" w:history="1">
        <w:r w:rsidRPr="00166D74">
          <w:rPr>
            <w:rStyle w:val="Hyperlink"/>
            <w:noProof/>
          </w:rPr>
          <w:t>62.4</w:t>
        </w:r>
        <w:r>
          <w:rPr>
            <w:noProof/>
            <w:kern w:val="2"/>
            <w:sz w:val="24"/>
            <w:szCs w:val="24"/>
            <w:lang w:val="is-IS" w:eastAsia="is-IS"/>
            <w14:ligatures w14:val="standardContextual"/>
          </w:rPr>
          <w:tab/>
        </w:r>
        <w:r w:rsidRPr="00166D74">
          <w:rPr>
            <w:rStyle w:val="Hyperlink"/>
            <w:noProof/>
          </w:rPr>
          <w:t>Próf og mælingar við framkvæmd</w:t>
        </w:r>
        <w:r>
          <w:rPr>
            <w:noProof/>
            <w:webHidden/>
          </w:rPr>
          <w:tab/>
        </w:r>
        <w:r>
          <w:rPr>
            <w:noProof/>
            <w:webHidden/>
          </w:rPr>
          <w:fldChar w:fldCharType="begin"/>
        </w:r>
        <w:r>
          <w:rPr>
            <w:noProof/>
            <w:webHidden/>
          </w:rPr>
          <w:instrText xml:space="preserve"> PAGEREF _Toc185422540 \h </w:instrText>
        </w:r>
        <w:r>
          <w:rPr>
            <w:noProof/>
            <w:webHidden/>
          </w:rPr>
        </w:r>
        <w:r>
          <w:rPr>
            <w:noProof/>
            <w:webHidden/>
          </w:rPr>
          <w:fldChar w:fldCharType="separate"/>
        </w:r>
        <w:r w:rsidR="00015DE7">
          <w:rPr>
            <w:noProof/>
            <w:webHidden/>
          </w:rPr>
          <w:t>18</w:t>
        </w:r>
        <w:r>
          <w:rPr>
            <w:noProof/>
            <w:webHidden/>
          </w:rPr>
          <w:fldChar w:fldCharType="end"/>
        </w:r>
      </w:hyperlink>
    </w:p>
    <w:p w14:paraId="606C7AD2" w14:textId="329E6DC4" w:rsidR="00B7070D" w:rsidRDefault="00B7070D">
      <w:pPr>
        <w:pStyle w:val="TOC3"/>
        <w:rPr>
          <w:noProof/>
          <w:kern w:val="2"/>
          <w:sz w:val="24"/>
          <w:szCs w:val="24"/>
          <w:lang w:val="is-IS" w:eastAsia="is-IS"/>
          <w14:ligatures w14:val="standardContextual"/>
        </w:rPr>
      </w:pPr>
      <w:hyperlink w:anchor="_Toc185422541" w:history="1">
        <w:r w:rsidRPr="00166D74">
          <w:rPr>
            <w:rStyle w:val="Hyperlink"/>
            <w:noProof/>
          </w:rPr>
          <w:t>62.4.1</w:t>
        </w:r>
        <w:r>
          <w:rPr>
            <w:noProof/>
            <w:kern w:val="2"/>
            <w:sz w:val="24"/>
            <w:szCs w:val="24"/>
            <w:lang w:val="is-IS" w:eastAsia="is-IS"/>
            <w14:ligatures w14:val="standardContextual"/>
          </w:rPr>
          <w:tab/>
        </w:r>
        <w:r w:rsidRPr="00166D74">
          <w:rPr>
            <w:rStyle w:val="Hyperlink"/>
            <w:noProof/>
          </w:rPr>
          <w:t>Verkferlar</w:t>
        </w:r>
        <w:r>
          <w:rPr>
            <w:noProof/>
            <w:webHidden/>
          </w:rPr>
          <w:tab/>
        </w:r>
        <w:r>
          <w:rPr>
            <w:noProof/>
            <w:webHidden/>
          </w:rPr>
          <w:fldChar w:fldCharType="begin"/>
        </w:r>
        <w:r>
          <w:rPr>
            <w:noProof/>
            <w:webHidden/>
          </w:rPr>
          <w:instrText xml:space="preserve"> PAGEREF _Toc185422541 \h </w:instrText>
        </w:r>
        <w:r>
          <w:rPr>
            <w:noProof/>
            <w:webHidden/>
          </w:rPr>
        </w:r>
        <w:r>
          <w:rPr>
            <w:noProof/>
            <w:webHidden/>
          </w:rPr>
          <w:fldChar w:fldCharType="separate"/>
        </w:r>
        <w:r w:rsidR="00015DE7">
          <w:rPr>
            <w:noProof/>
            <w:webHidden/>
          </w:rPr>
          <w:t>18</w:t>
        </w:r>
        <w:r>
          <w:rPr>
            <w:noProof/>
            <w:webHidden/>
          </w:rPr>
          <w:fldChar w:fldCharType="end"/>
        </w:r>
      </w:hyperlink>
    </w:p>
    <w:p w14:paraId="3CB0B6F0" w14:textId="433C7E40" w:rsidR="00B7070D" w:rsidRDefault="00B7070D">
      <w:pPr>
        <w:pStyle w:val="TOC3"/>
        <w:rPr>
          <w:noProof/>
          <w:kern w:val="2"/>
          <w:sz w:val="24"/>
          <w:szCs w:val="24"/>
          <w:lang w:val="is-IS" w:eastAsia="is-IS"/>
          <w14:ligatures w14:val="standardContextual"/>
        </w:rPr>
      </w:pPr>
      <w:hyperlink w:anchor="_Toc185422542" w:history="1">
        <w:r w:rsidRPr="00166D74">
          <w:rPr>
            <w:rStyle w:val="Hyperlink"/>
            <w:noProof/>
          </w:rPr>
          <w:t>62.4.2</w:t>
        </w:r>
        <w:r>
          <w:rPr>
            <w:noProof/>
            <w:kern w:val="2"/>
            <w:sz w:val="24"/>
            <w:szCs w:val="24"/>
            <w:lang w:val="is-IS" w:eastAsia="is-IS"/>
            <w14:ligatures w14:val="standardContextual"/>
          </w:rPr>
          <w:tab/>
        </w:r>
        <w:r w:rsidRPr="00166D74">
          <w:rPr>
            <w:rStyle w:val="Hyperlink"/>
            <w:noProof/>
          </w:rPr>
          <w:t>Steinefnapróf</w:t>
        </w:r>
        <w:r>
          <w:rPr>
            <w:noProof/>
            <w:webHidden/>
          </w:rPr>
          <w:tab/>
        </w:r>
        <w:r>
          <w:rPr>
            <w:noProof/>
            <w:webHidden/>
          </w:rPr>
          <w:fldChar w:fldCharType="begin"/>
        </w:r>
        <w:r>
          <w:rPr>
            <w:noProof/>
            <w:webHidden/>
          </w:rPr>
          <w:instrText xml:space="preserve"> PAGEREF _Toc185422542 \h </w:instrText>
        </w:r>
        <w:r>
          <w:rPr>
            <w:noProof/>
            <w:webHidden/>
          </w:rPr>
        </w:r>
        <w:r>
          <w:rPr>
            <w:noProof/>
            <w:webHidden/>
          </w:rPr>
          <w:fldChar w:fldCharType="separate"/>
        </w:r>
        <w:r w:rsidR="00015DE7">
          <w:rPr>
            <w:noProof/>
            <w:webHidden/>
          </w:rPr>
          <w:t>18</w:t>
        </w:r>
        <w:r>
          <w:rPr>
            <w:noProof/>
            <w:webHidden/>
          </w:rPr>
          <w:fldChar w:fldCharType="end"/>
        </w:r>
      </w:hyperlink>
    </w:p>
    <w:p w14:paraId="6266D733" w14:textId="3AF2C802" w:rsidR="00B7070D" w:rsidRDefault="00B7070D">
      <w:pPr>
        <w:pStyle w:val="TOC3"/>
        <w:rPr>
          <w:noProof/>
          <w:kern w:val="2"/>
          <w:sz w:val="24"/>
          <w:szCs w:val="24"/>
          <w:lang w:val="is-IS" w:eastAsia="is-IS"/>
          <w14:ligatures w14:val="standardContextual"/>
        </w:rPr>
      </w:pPr>
      <w:hyperlink w:anchor="_Toc185422543" w:history="1">
        <w:r w:rsidRPr="00166D74">
          <w:rPr>
            <w:rStyle w:val="Hyperlink"/>
            <w:noProof/>
          </w:rPr>
          <w:t>62.4.3</w:t>
        </w:r>
        <w:r>
          <w:rPr>
            <w:noProof/>
            <w:kern w:val="2"/>
            <w:sz w:val="24"/>
            <w:szCs w:val="24"/>
            <w:lang w:val="is-IS" w:eastAsia="is-IS"/>
            <w14:ligatures w14:val="standardContextual"/>
          </w:rPr>
          <w:tab/>
        </w:r>
        <w:r w:rsidRPr="00166D74">
          <w:rPr>
            <w:rStyle w:val="Hyperlink"/>
            <w:noProof/>
          </w:rPr>
          <w:t>Próf og mælingar</w:t>
        </w:r>
        <w:r>
          <w:rPr>
            <w:noProof/>
            <w:webHidden/>
          </w:rPr>
          <w:tab/>
        </w:r>
        <w:r>
          <w:rPr>
            <w:noProof/>
            <w:webHidden/>
          </w:rPr>
          <w:fldChar w:fldCharType="begin"/>
        </w:r>
        <w:r>
          <w:rPr>
            <w:noProof/>
            <w:webHidden/>
          </w:rPr>
          <w:instrText xml:space="preserve"> PAGEREF _Toc185422543 \h </w:instrText>
        </w:r>
        <w:r>
          <w:rPr>
            <w:noProof/>
            <w:webHidden/>
          </w:rPr>
        </w:r>
        <w:r>
          <w:rPr>
            <w:noProof/>
            <w:webHidden/>
          </w:rPr>
          <w:fldChar w:fldCharType="separate"/>
        </w:r>
        <w:r w:rsidR="00015DE7">
          <w:rPr>
            <w:noProof/>
            <w:webHidden/>
          </w:rPr>
          <w:t>18</w:t>
        </w:r>
        <w:r>
          <w:rPr>
            <w:noProof/>
            <w:webHidden/>
          </w:rPr>
          <w:fldChar w:fldCharType="end"/>
        </w:r>
      </w:hyperlink>
    </w:p>
    <w:p w14:paraId="1E5A9A58" w14:textId="1F02CE4E" w:rsidR="00B7070D" w:rsidRDefault="00B7070D">
      <w:pPr>
        <w:pStyle w:val="TOC3"/>
        <w:rPr>
          <w:noProof/>
          <w:kern w:val="2"/>
          <w:sz w:val="24"/>
          <w:szCs w:val="24"/>
          <w:lang w:val="is-IS" w:eastAsia="is-IS"/>
          <w14:ligatures w14:val="standardContextual"/>
        </w:rPr>
      </w:pPr>
      <w:hyperlink w:anchor="_Toc185422544" w:history="1">
        <w:r w:rsidRPr="00166D74">
          <w:rPr>
            <w:rStyle w:val="Hyperlink"/>
            <w:noProof/>
          </w:rPr>
          <w:t>62.4.4</w:t>
        </w:r>
        <w:r>
          <w:rPr>
            <w:noProof/>
            <w:kern w:val="2"/>
            <w:sz w:val="24"/>
            <w:szCs w:val="24"/>
            <w:lang w:val="is-IS" w:eastAsia="is-IS"/>
            <w14:ligatures w14:val="standardContextual"/>
          </w:rPr>
          <w:tab/>
        </w:r>
        <w:r w:rsidRPr="00166D74">
          <w:rPr>
            <w:rStyle w:val="Hyperlink"/>
            <w:noProof/>
          </w:rPr>
          <w:t>Tíðni prófa við framkvæmd</w:t>
        </w:r>
        <w:r>
          <w:rPr>
            <w:noProof/>
            <w:webHidden/>
          </w:rPr>
          <w:tab/>
        </w:r>
        <w:r>
          <w:rPr>
            <w:noProof/>
            <w:webHidden/>
          </w:rPr>
          <w:fldChar w:fldCharType="begin"/>
        </w:r>
        <w:r>
          <w:rPr>
            <w:noProof/>
            <w:webHidden/>
          </w:rPr>
          <w:instrText xml:space="preserve"> PAGEREF _Toc185422544 \h </w:instrText>
        </w:r>
        <w:r>
          <w:rPr>
            <w:noProof/>
            <w:webHidden/>
          </w:rPr>
        </w:r>
        <w:r>
          <w:rPr>
            <w:noProof/>
            <w:webHidden/>
          </w:rPr>
          <w:fldChar w:fldCharType="separate"/>
        </w:r>
        <w:r w:rsidR="00015DE7">
          <w:rPr>
            <w:noProof/>
            <w:webHidden/>
          </w:rPr>
          <w:t>19</w:t>
        </w:r>
        <w:r>
          <w:rPr>
            <w:noProof/>
            <w:webHidden/>
          </w:rPr>
          <w:fldChar w:fldCharType="end"/>
        </w:r>
      </w:hyperlink>
    </w:p>
    <w:p w14:paraId="14DFDB24" w14:textId="2FE6C805" w:rsidR="00B7070D" w:rsidRDefault="00B7070D">
      <w:pPr>
        <w:pStyle w:val="TOC2"/>
        <w:rPr>
          <w:noProof/>
          <w:kern w:val="2"/>
          <w:sz w:val="24"/>
          <w:szCs w:val="24"/>
          <w:lang w:val="is-IS" w:eastAsia="is-IS"/>
          <w14:ligatures w14:val="standardContextual"/>
        </w:rPr>
      </w:pPr>
      <w:hyperlink w:anchor="_Toc185422545" w:history="1">
        <w:r w:rsidRPr="00166D74">
          <w:rPr>
            <w:rStyle w:val="Hyperlink"/>
            <w:noProof/>
          </w:rPr>
          <w:t>62.5</w:t>
        </w:r>
        <w:r>
          <w:rPr>
            <w:noProof/>
            <w:kern w:val="2"/>
            <w:sz w:val="24"/>
            <w:szCs w:val="24"/>
            <w:lang w:val="is-IS" w:eastAsia="is-IS"/>
            <w14:ligatures w14:val="standardContextual"/>
          </w:rPr>
          <w:tab/>
        </w:r>
        <w:r w:rsidRPr="00166D74">
          <w:rPr>
            <w:rStyle w:val="Hyperlink"/>
            <w:noProof/>
          </w:rPr>
          <w:t>Kröfur</w:t>
        </w:r>
        <w:r>
          <w:rPr>
            <w:noProof/>
            <w:webHidden/>
          </w:rPr>
          <w:tab/>
        </w:r>
        <w:r>
          <w:rPr>
            <w:noProof/>
            <w:webHidden/>
          </w:rPr>
          <w:fldChar w:fldCharType="begin"/>
        </w:r>
        <w:r>
          <w:rPr>
            <w:noProof/>
            <w:webHidden/>
          </w:rPr>
          <w:instrText xml:space="preserve"> PAGEREF _Toc185422545 \h </w:instrText>
        </w:r>
        <w:r>
          <w:rPr>
            <w:noProof/>
            <w:webHidden/>
          </w:rPr>
        </w:r>
        <w:r>
          <w:rPr>
            <w:noProof/>
            <w:webHidden/>
          </w:rPr>
          <w:fldChar w:fldCharType="separate"/>
        </w:r>
        <w:r w:rsidR="00015DE7">
          <w:rPr>
            <w:noProof/>
            <w:webHidden/>
          </w:rPr>
          <w:t>20</w:t>
        </w:r>
        <w:r>
          <w:rPr>
            <w:noProof/>
            <w:webHidden/>
          </w:rPr>
          <w:fldChar w:fldCharType="end"/>
        </w:r>
      </w:hyperlink>
    </w:p>
    <w:p w14:paraId="6AE6BE41" w14:textId="26CA9CAF" w:rsidR="00B7070D" w:rsidRDefault="00B7070D">
      <w:pPr>
        <w:pStyle w:val="TOC3"/>
        <w:rPr>
          <w:noProof/>
          <w:kern w:val="2"/>
          <w:sz w:val="24"/>
          <w:szCs w:val="24"/>
          <w:lang w:val="is-IS" w:eastAsia="is-IS"/>
          <w14:ligatures w14:val="standardContextual"/>
        </w:rPr>
      </w:pPr>
      <w:hyperlink w:anchor="_Toc185422546" w:history="1">
        <w:r w:rsidRPr="00166D74">
          <w:rPr>
            <w:rStyle w:val="Hyperlink"/>
            <w:noProof/>
          </w:rPr>
          <w:t>62.5.1</w:t>
        </w:r>
        <w:r>
          <w:rPr>
            <w:noProof/>
            <w:kern w:val="2"/>
            <w:sz w:val="24"/>
            <w:szCs w:val="24"/>
            <w:lang w:val="is-IS" w:eastAsia="is-IS"/>
            <w14:ligatures w14:val="standardContextual"/>
          </w:rPr>
          <w:tab/>
        </w:r>
        <w:r w:rsidRPr="00166D74">
          <w:rPr>
            <w:rStyle w:val="Hyperlink"/>
            <w:noProof/>
          </w:rPr>
          <w:t>Kröfur til steinefna</w:t>
        </w:r>
        <w:r>
          <w:rPr>
            <w:noProof/>
            <w:webHidden/>
          </w:rPr>
          <w:tab/>
        </w:r>
        <w:r>
          <w:rPr>
            <w:noProof/>
            <w:webHidden/>
          </w:rPr>
          <w:fldChar w:fldCharType="begin"/>
        </w:r>
        <w:r>
          <w:rPr>
            <w:noProof/>
            <w:webHidden/>
          </w:rPr>
          <w:instrText xml:space="preserve"> PAGEREF _Toc185422546 \h </w:instrText>
        </w:r>
        <w:r>
          <w:rPr>
            <w:noProof/>
            <w:webHidden/>
          </w:rPr>
        </w:r>
        <w:r>
          <w:rPr>
            <w:noProof/>
            <w:webHidden/>
          </w:rPr>
          <w:fldChar w:fldCharType="separate"/>
        </w:r>
        <w:r w:rsidR="00015DE7">
          <w:rPr>
            <w:noProof/>
            <w:webHidden/>
          </w:rPr>
          <w:t>20</w:t>
        </w:r>
        <w:r>
          <w:rPr>
            <w:noProof/>
            <w:webHidden/>
          </w:rPr>
          <w:fldChar w:fldCharType="end"/>
        </w:r>
      </w:hyperlink>
    </w:p>
    <w:p w14:paraId="311DBD13" w14:textId="2FD1E02D" w:rsidR="00B7070D" w:rsidRDefault="00B7070D">
      <w:pPr>
        <w:pStyle w:val="TOC3"/>
        <w:rPr>
          <w:noProof/>
          <w:kern w:val="2"/>
          <w:sz w:val="24"/>
          <w:szCs w:val="24"/>
          <w:lang w:val="is-IS" w:eastAsia="is-IS"/>
          <w14:ligatures w14:val="standardContextual"/>
        </w:rPr>
      </w:pPr>
      <w:hyperlink w:anchor="_Toc185422547" w:history="1">
        <w:r w:rsidRPr="00166D74">
          <w:rPr>
            <w:rStyle w:val="Hyperlink"/>
            <w:noProof/>
          </w:rPr>
          <w:t>62.5.2</w:t>
        </w:r>
        <w:r>
          <w:rPr>
            <w:noProof/>
            <w:kern w:val="2"/>
            <w:sz w:val="24"/>
            <w:szCs w:val="24"/>
            <w:lang w:val="is-IS" w:eastAsia="is-IS"/>
            <w14:ligatures w14:val="standardContextual"/>
          </w:rPr>
          <w:tab/>
        </w:r>
        <w:r w:rsidRPr="00166D74">
          <w:rPr>
            <w:rStyle w:val="Hyperlink"/>
            <w:noProof/>
          </w:rPr>
          <w:t>Kröfur til efnismassa</w:t>
        </w:r>
        <w:r>
          <w:rPr>
            <w:noProof/>
            <w:webHidden/>
          </w:rPr>
          <w:tab/>
        </w:r>
        <w:r>
          <w:rPr>
            <w:noProof/>
            <w:webHidden/>
          </w:rPr>
          <w:fldChar w:fldCharType="begin"/>
        </w:r>
        <w:r>
          <w:rPr>
            <w:noProof/>
            <w:webHidden/>
          </w:rPr>
          <w:instrText xml:space="preserve"> PAGEREF _Toc185422547 \h </w:instrText>
        </w:r>
        <w:r>
          <w:rPr>
            <w:noProof/>
            <w:webHidden/>
          </w:rPr>
        </w:r>
        <w:r>
          <w:rPr>
            <w:noProof/>
            <w:webHidden/>
          </w:rPr>
          <w:fldChar w:fldCharType="separate"/>
        </w:r>
        <w:r w:rsidR="00015DE7">
          <w:rPr>
            <w:noProof/>
            <w:webHidden/>
          </w:rPr>
          <w:t>25</w:t>
        </w:r>
        <w:r>
          <w:rPr>
            <w:noProof/>
            <w:webHidden/>
          </w:rPr>
          <w:fldChar w:fldCharType="end"/>
        </w:r>
      </w:hyperlink>
    </w:p>
    <w:p w14:paraId="5CEB464F" w14:textId="78277864" w:rsidR="00B7070D" w:rsidRDefault="00B7070D">
      <w:pPr>
        <w:pStyle w:val="TOC3"/>
        <w:rPr>
          <w:noProof/>
          <w:kern w:val="2"/>
          <w:sz w:val="24"/>
          <w:szCs w:val="24"/>
          <w:lang w:val="is-IS" w:eastAsia="is-IS"/>
          <w14:ligatures w14:val="standardContextual"/>
        </w:rPr>
      </w:pPr>
      <w:hyperlink w:anchor="_Toc185422548" w:history="1">
        <w:r w:rsidRPr="00166D74">
          <w:rPr>
            <w:rStyle w:val="Hyperlink"/>
            <w:noProof/>
          </w:rPr>
          <w:t>62.5.3</w:t>
        </w:r>
        <w:r>
          <w:rPr>
            <w:noProof/>
            <w:kern w:val="2"/>
            <w:sz w:val="24"/>
            <w:szCs w:val="24"/>
            <w:lang w:val="is-IS" w:eastAsia="is-IS"/>
            <w14:ligatures w14:val="standardContextual"/>
          </w:rPr>
          <w:tab/>
        </w:r>
        <w:r w:rsidRPr="00166D74">
          <w:rPr>
            <w:rStyle w:val="Hyperlink"/>
            <w:noProof/>
          </w:rPr>
          <w:t>Kröfur við framkvæmd</w:t>
        </w:r>
        <w:r>
          <w:rPr>
            <w:noProof/>
            <w:webHidden/>
          </w:rPr>
          <w:tab/>
        </w:r>
        <w:r>
          <w:rPr>
            <w:noProof/>
            <w:webHidden/>
          </w:rPr>
          <w:fldChar w:fldCharType="begin"/>
        </w:r>
        <w:r>
          <w:rPr>
            <w:noProof/>
            <w:webHidden/>
          </w:rPr>
          <w:instrText xml:space="preserve"> PAGEREF _Toc185422548 \h </w:instrText>
        </w:r>
        <w:r>
          <w:rPr>
            <w:noProof/>
            <w:webHidden/>
          </w:rPr>
        </w:r>
        <w:r>
          <w:rPr>
            <w:noProof/>
            <w:webHidden/>
          </w:rPr>
          <w:fldChar w:fldCharType="separate"/>
        </w:r>
        <w:r w:rsidR="00015DE7">
          <w:rPr>
            <w:noProof/>
            <w:webHidden/>
          </w:rPr>
          <w:t>25</w:t>
        </w:r>
        <w:r>
          <w:rPr>
            <w:noProof/>
            <w:webHidden/>
          </w:rPr>
          <w:fldChar w:fldCharType="end"/>
        </w:r>
      </w:hyperlink>
    </w:p>
    <w:p w14:paraId="48F53EAF" w14:textId="1CBF28F3" w:rsidR="00B7070D" w:rsidRDefault="00B7070D">
      <w:pPr>
        <w:pStyle w:val="TOC1"/>
        <w:rPr>
          <w:b w:val="0"/>
          <w:kern w:val="2"/>
          <w:sz w:val="24"/>
          <w:szCs w:val="24"/>
          <w:lang w:val="is-IS" w:eastAsia="is-IS"/>
          <w14:ligatures w14:val="standardContextual"/>
        </w:rPr>
      </w:pPr>
      <w:hyperlink w:anchor="_Toc185422549" w:history="1">
        <w:r w:rsidRPr="00166D74">
          <w:rPr>
            <w:rStyle w:val="Hyperlink"/>
          </w:rPr>
          <w:t>63</w:t>
        </w:r>
        <w:r>
          <w:rPr>
            <w:b w:val="0"/>
            <w:kern w:val="2"/>
            <w:sz w:val="24"/>
            <w:szCs w:val="24"/>
            <w:lang w:val="is-IS" w:eastAsia="is-IS"/>
            <w14:ligatures w14:val="standardContextual"/>
          </w:rPr>
          <w:tab/>
        </w:r>
        <w:r w:rsidRPr="00166D74">
          <w:rPr>
            <w:rStyle w:val="Hyperlink"/>
          </w:rPr>
          <w:t>Klæðing</w:t>
        </w:r>
        <w:r>
          <w:rPr>
            <w:webHidden/>
          </w:rPr>
          <w:tab/>
        </w:r>
        <w:r>
          <w:rPr>
            <w:webHidden/>
          </w:rPr>
          <w:fldChar w:fldCharType="begin"/>
        </w:r>
        <w:r>
          <w:rPr>
            <w:webHidden/>
          </w:rPr>
          <w:instrText xml:space="preserve"> PAGEREF _Toc185422549 \h </w:instrText>
        </w:r>
        <w:r>
          <w:rPr>
            <w:webHidden/>
          </w:rPr>
        </w:r>
        <w:r>
          <w:rPr>
            <w:webHidden/>
          </w:rPr>
          <w:fldChar w:fldCharType="separate"/>
        </w:r>
        <w:r w:rsidR="00015DE7">
          <w:rPr>
            <w:webHidden/>
          </w:rPr>
          <w:t>27</w:t>
        </w:r>
        <w:r>
          <w:rPr>
            <w:webHidden/>
          </w:rPr>
          <w:fldChar w:fldCharType="end"/>
        </w:r>
      </w:hyperlink>
    </w:p>
    <w:p w14:paraId="03728E54" w14:textId="51524A42" w:rsidR="00B7070D" w:rsidRDefault="00B7070D">
      <w:pPr>
        <w:pStyle w:val="TOC2"/>
        <w:rPr>
          <w:noProof/>
          <w:kern w:val="2"/>
          <w:sz w:val="24"/>
          <w:szCs w:val="24"/>
          <w:lang w:val="is-IS" w:eastAsia="is-IS"/>
          <w14:ligatures w14:val="standardContextual"/>
        </w:rPr>
      </w:pPr>
      <w:hyperlink w:anchor="_Toc185422550" w:history="1">
        <w:r w:rsidRPr="00166D74">
          <w:rPr>
            <w:rStyle w:val="Hyperlink"/>
            <w:noProof/>
          </w:rPr>
          <w:t>63.1</w:t>
        </w:r>
        <w:r>
          <w:rPr>
            <w:noProof/>
            <w:kern w:val="2"/>
            <w:sz w:val="24"/>
            <w:szCs w:val="24"/>
            <w:lang w:val="is-IS" w:eastAsia="is-IS"/>
            <w14:ligatures w14:val="standardContextual"/>
          </w:rPr>
          <w:tab/>
        </w:r>
        <w:r w:rsidRPr="00166D74">
          <w:rPr>
            <w:rStyle w:val="Hyperlink"/>
            <w:noProof/>
          </w:rPr>
          <w:t>Hlutverk, eiginleikar og efnisgerðir</w:t>
        </w:r>
        <w:r>
          <w:rPr>
            <w:noProof/>
            <w:webHidden/>
          </w:rPr>
          <w:tab/>
        </w:r>
        <w:r>
          <w:rPr>
            <w:noProof/>
            <w:webHidden/>
          </w:rPr>
          <w:fldChar w:fldCharType="begin"/>
        </w:r>
        <w:r>
          <w:rPr>
            <w:noProof/>
            <w:webHidden/>
          </w:rPr>
          <w:instrText xml:space="preserve"> PAGEREF _Toc185422550 \h </w:instrText>
        </w:r>
        <w:r>
          <w:rPr>
            <w:noProof/>
            <w:webHidden/>
          </w:rPr>
        </w:r>
        <w:r>
          <w:rPr>
            <w:noProof/>
            <w:webHidden/>
          </w:rPr>
          <w:fldChar w:fldCharType="separate"/>
        </w:r>
        <w:r w:rsidR="00015DE7">
          <w:rPr>
            <w:noProof/>
            <w:webHidden/>
          </w:rPr>
          <w:t>27</w:t>
        </w:r>
        <w:r>
          <w:rPr>
            <w:noProof/>
            <w:webHidden/>
          </w:rPr>
          <w:fldChar w:fldCharType="end"/>
        </w:r>
      </w:hyperlink>
    </w:p>
    <w:p w14:paraId="5CCADC52" w14:textId="240E1757" w:rsidR="00B7070D" w:rsidRDefault="00B7070D">
      <w:pPr>
        <w:pStyle w:val="TOC2"/>
        <w:rPr>
          <w:noProof/>
          <w:kern w:val="2"/>
          <w:sz w:val="24"/>
          <w:szCs w:val="24"/>
          <w:lang w:val="is-IS" w:eastAsia="is-IS"/>
          <w14:ligatures w14:val="standardContextual"/>
        </w:rPr>
      </w:pPr>
      <w:hyperlink w:anchor="_Toc185422551" w:history="1">
        <w:r w:rsidRPr="00166D74">
          <w:rPr>
            <w:rStyle w:val="Hyperlink"/>
            <w:noProof/>
          </w:rPr>
          <w:t>63.2</w:t>
        </w:r>
        <w:r>
          <w:rPr>
            <w:noProof/>
            <w:kern w:val="2"/>
            <w:sz w:val="24"/>
            <w:szCs w:val="24"/>
            <w:lang w:val="is-IS" w:eastAsia="is-IS"/>
            <w14:ligatures w14:val="standardContextual"/>
          </w:rPr>
          <w:tab/>
        </w:r>
        <w:r w:rsidRPr="00166D74">
          <w:rPr>
            <w:rStyle w:val="Hyperlink"/>
            <w:noProof/>
          </w:rPr>
          <w:t>Próf við hönnun</w:t>
        </w:r>
        <w:r>
          <w:rPr>
            <w:noProof/>
            <w:webHidden/>
          </w:rPr>
          <w:tab/>
        </w:r>
        <w:r>
          <w:rPr>
            <w:noProof/>
            <w:webHidden/>
          </w:rPr>
          <w:fldChar w:fldCharType="begin"/>
        </w:r>
        <w:r>
          <w:rPr>
            <w:noProof/>
            <w:webHidden/>
          </w:rPr>
          <w:instrText xml:space="preserve"> PAGEREF _Toc185422551 \h </w:instrText>
        </w:r>
        <w:r>
          <w:rPr>
            <w:noProof/>
            <w:webHidden/>
          </w:rPr>
        </w:r>
        <w:r>
          <w:rPr>
            <w:noProof/>
            <w:webHidden/>
          </w:rPr>
          <w:fldChar w:fldCharType="separate"/>
        </w:r>
        <w:r w:rsidR="00015DE7">
          <w:rPr>
            <w:noProof/>
            <w:webHidden/>
          </w:rPr>
          <w:t>37</w:t>
        </w:r>
        <w:r>
          <w:rPr>
            <w:noProof/>
            <w:webHidden/>
          </w:rPr>
          <w:fldChar w:fldCharType="end"/>
        </w:r>
      </w:hyperlink>
    </w:p>
    <w:p w14:paraId="6D730B48" w14:textId="264E9A9C" w:rsidR="00B7070D" w:rsidRDefault="00B7070D">
      <w:pPr>
        <w:pStyle w:val="TOC3"/>
        <w:rPr>
          <w:noProof/>
          <w:kern w:val="2"/>
          <w:sz w:val="24"/>
          <w:szCs w:val="24"/>
          <w:lang w:val="is-IS" w:eastAsia="is-IS"/>
          <w14:ligatures w14:val="standardContextual"/>
        </w:rPr>
      </w:pPr>
      <w:hyperlink w:anchor="_Toc185422552" w:history="1">
        <w:r w:rsidRPr="00166D74">
          <w:rPr>
            <w:rStyle w:val="Hyperlink"/>
            <w:noProof/>
          </w:rPr>
          <w:t>63.2.1</w:t>
        </w:r>
        <w:r>
          <w:rPr>
            <w:noProof/>
            <w:kern w:val="2"/>
            <w:sz w:val="24"/>
            <w:szCs w:val="24"/>
            <w:lang w:val="is-IS" w:eastAsia="is-IS"/>
            <w14:ligatures w14:val="standardContextual"/>
          </w:rPr>
          <w:tab/>
        </w:r>
        <w:r w:rsidRPr="00166D74">
          <w:rPr>
            <w:rStyle w:val="Hyperlink"/>
            <w:noProof/>
          </w:rPr>
          <w:t>Verkferlar</w:t>
        </w:r>
        <w:r>
          <w:rPr>
            <w:noProof/>
            <w:webHidden/>
          </w:rPr>
          <w:tab/>
        </w:r>
        <w:r>
          <w:rPr>
            <w:noProof/>
            <w:webHidden/>
          </w:rPr>
          <w:fldChar w:fldCharType="begin"/>
        </w:r>
        <w:r>
          <w:rPr>
            <w:noProof/>
            <w:webHidden/>
          </w:rPr>
          <w:instrText xml:space="preserve"> PAGEREF _Toc185422552 \h </w:instrText>
        </w:r>
        <w:r>
          <w:rPr>
            <w:noProof/>
            <w:webHidden/>
          </w:rPr>
        </w:r>
        <w:r>
          <w:rPr>
            <w:noProof/>
            <w:webHidden/>
          </w:rPr>
          <w:fldChar w:fldCharType="separate"/>
        </w:r>
        <w:r w:rsidR="00015DE7">
          <w:rPr>
            <w:noProof/>
            <w:webHidden/>
          </w:rPr>
          <w:t>37</w:t>
        </w:r>
        <w:r>
          <w:rPr>
            <w:noProof/>
            <w:webHidden/>
          </w:rPr>
          <w:fldChar w:fldCharType="end"/>
        </w:r>
      </w:hyperlink>
    </w:p>
    <w:p w14:paraId="7184ACA9" w14:textId="58293C74" w:rsidR="00B7070D" w:rsidRDefault="00B7070D">
      <w:pPr>
        <w:pStyle w:val="TOC3"/>
        <w:rPr>
          <w:noProof/>
          <w:kern w:val="2"/>
          <w:sz w:val="24"/>
          <w:szCs w:val="24"/>
          <w:lang w:val="is-IS" w:eastAsia="is-IS"/>
          <w14:ligatures w14:val="standardContextual"/>
        </w:rPr>
      </w:pPr>
      <w:hyperlink w:anchor="_Toc185422553" w:history="1">
        <w:r w:rsidRPr="00166D74">
          <w:rPr>
            <w:rStyle w:val="Hyperlink"/>
            <w:noProof/>
          </w:rPr>
          <w:t>63.2.2</w:t>
        </w:r>
        <w:r>
          <w:rPr>
            <w:noProof/>
            <w:kern w:val="2"/>
            <w:sz w:val="24"/>
            <w:szCs w:val="24"/>
            <w:lang w:val="is-IS" w:eastAsia="is-IS"/>
            <w14:ligatures w14:val="standardContextual"/>
          </w:rPr>
          <w:tab/>
        </w:r>
        <w:r w:rsidRPr="00166D74">
          <w:rPr>
            <w:rStyle w:val="Hyperlink"/>
            <w:noProof/>
          </w:rPr>
          <w:t>Steinefnapróf</w:t>
        </w:r>
        <w:r>
          <w:rPr>
            <w:noProof/>
            <w:webHidden/>
          </w:rPr>
          <w:tab/>
        </w:r>
        <w:r>
          <w:rPr>
            <w:noProof/>
            <w:webHidden/>
          </w:rPr>
          <w:fldChar w:fldCharType="begin"/>
        </w:r>
        <w:r>
          <w:rPr>
            <w:noProof/>
            <w:webHidden/>
          </w:rPr>
          <w:instrText xml:space="preserve"> PAGEREF _Toc185422553 \h </w:instrText>
        </w:r>
        <w:r>
          <w:rPr>
            <w:noProof/>
            <w:webHidden/>
          </w:rPr>
        </w:r>
        <w:r>
          <w:rPr>
            <w:noProof/>
            <w:webHidden/>
          </w:rPr>
          <w:fldChar w:fldCharType="separate"/>
        </w:r>
        <w:r w:rsidR="00015DE7">
          <w:rPr>
            <w:noProof/>
            <w:webHidden/>
          </w:rPr>
          <w:t>42</w:t>
        </w:r>
        <w:r>
          <w:rPr>
            <w:noProof/>
            <w:webHidden/>
          </w:rPr>
          <w:fldChar w:fldCharType="end"/>
        </w:r>
      </w:hyperlink>
    </w:p>
    <w:p w14:paraId="09E0B1A1" w14:textId="5F4B7D7A" w:rsidR="00B7070D" w:rsidRDefault="00B7070D">
      <w:pPr>
        <w:pStyle w:val="TOC3"/>
        <w:rPr>
          <w:noProof/>
          <w:kern w:val="2"/>
          <w:sz w:val="24"/>
          <w:szCs w:val="24"/>
          <w:lang w:val="is-IS" w:eastAsia="is-IS"/>
          <w14:ligatures w14:val="standardContextual"/>
        </w:rPr>
      </w:pPr>
      <w:hyperlink w:anchor="_Toc185422554" w:history="1">
        <w:r w:rsidRPr="00166D74">
          <w:rPr>
            <w:rStyle w:val="Hyperlink"/>
            <w:noProof/>
          </w:rPr>
          <w:t>63.2.3</w:t>
        </w:r>
        <w:r>
          <w:rPr>
            <w:noProof/>
            <w:kern w:val="2"/>
            <w:sz w:val="24"/>
            <w:szCs w:val="24"/>
            <w:lang w:val="is-IS" w:eastAsia="is-IS"/>
            <w14:ligatures w14:val="standardContextual"/>
          </w:rPr>
          <w:tab/>
        </w:r>
        <w:r w:rsidRPr="00166D74">
          <w:rPr>
            <w:rStyle w:val="Hyperlink"/>
            <w:noProof/>
          </w:rPr>
          <w:t xml:space="preserve"> Próf á efnismassa</w:t>
        </w:r>
        <w:r>
          <w:rPr>
            <w:noProof/>
            <w:webHidden/>
          </w:rPr>
          <w:tab/>
        </w:r>
        <w:r>
          <w:rPr>
            <w:noProof/>
            <w:webHidden/>
          </w:rPr>
          <w:fldChar w:fldCharType="begin"/>
        </w:r>
        <w:r>
          <w:rPr>
            <w:noProof/>
            <w:webHidden/>
          </w:rPr>
          <w:instrText xml:space="preserve"> PAGEREF _Toc185422554 \h </w:instrText>
        </w:r>
        <w:r>
          <w:rPr>
            <w:noProof/>
            <w:webHidden/>
          </w:rPr>
        </w:r>
        <w:r>
          <w:rPr>
            <w:noProof/>
            <w:webHidden/>
          </w:rPr>
          <w:fldChar w:fldCharType="separate"/>
        </w:r>
        <w:r w:rsidR="00015DE7">
          <w:rPr>
            <w:noProof/>
            <w:webHidden/>
          </w:rPr>
          <w:t>44</w:t>
        </w:r>
        <w:r>
          <w:rPr>
            <w:noProof/>
            <w:webHidden/>
          </w:rPr>
          <w:fldChar w:fldCharType="end"/>
        </w:r>
      </w:hyperlink>
    </w:p>
    <w:p w14:paraId="0C0B2610" w14:textId="64F6B5D3" w:rsidR="00B7070D" w:rsidRDefault="00B7070D">
      <w:pPr>
        <w:pStyle w:val="TOC3"/>
        <w:rPr>
          <w:noProof/>
          <w:kern w:val="2"/>
          <w:sz w:val="24"/>
          <w:szCs w:val="24"/>
          <w:lang w:val="is-IS" w:eastAsia="is-IS"/>
          <w14:ligatures w14:val="standardContextual"/>
        </w:rPr>
      </w:pPr>
      <w:hyperlink w:anchor="_Toc185422555" w:history="1">
        <w:r w:rsidRPr="00166D74">
          <w:rPr>
            <w:rStyle w:val="Hyperlink"/>
            <w:noProof/>
          </w:rPr>
          <w:t>63.2.4</w:t>
        </w:r>
        <w:r>
          <w:rPr>
            <w:noProof/>
            <w:kern w:val="2"/>
            <w:sz w:val="24"/>
            <w:szCs w:val="24"/>
            <w:lang w:val="is-IS" w:eastAsia="is-IS"/>
            <w14:ligatures w14:val="standardContextual"/>
          </w:rPr>
          <w:tab/>
        </w:r>
        <w:r w:rsidRPr="00166D74">
          <w:rPr>
            <w:rStyle w:val="Hyperlink"/>
            <w:noProof/>
          </w:rPr>
          <w:t>Fjöldi prófa við hönnun</w:t>
        </w:r>
        <w:r>
          <w:rPr>
            <w:noProof/>
            <w:webHidden/>
          </w:rPr>
          <w:tab/>
        </w:r>
        <w:r>
          <w:rPr>
            <w:noProof/>
            <w:webHidden/>
          </w:rPr>
          <w:fldChar w:fldCharType="begin"/>
        </w:r>
        <w:r>
          <w:rPr>
            <w:noProof/>
            <w:webHidden/>
          </w:rPr>
          <w:instrText xml:space="preserve"> PAGEREF _Toc185422555 \h </w:instrText>
        </w:r>
        <w:r>
          <w:rPr>
            <w:noProof/>
            <w:webHidden/>
          </w:rPr>
        </w:r>
        <w:r>
          <w:rPr>
            <w:noProof/>
            <w:webHidden/>
          </w:rPr>
          <w:fldChar w:fldCharType="separate"/>
        </w:r>
        <w:r w:rsidR="00015DE7">
          <w:rPr>
            <w:noProof/>
            <w:webHidden/>
          </w:rPr>
          <w:t>44</w:t>
        </w:r>
        <w:r>
          <w:rPr>
            <w:noProof/>
            <w:webHidden/>
          </w:rPr>
          <w:fldChar w:fldCharType="end"/>
        </w:r>
      </w:hyperlink>
    </w:p>
    <w:p w14:paraId="22BFEC9C" w14:textId="09975B00" w:rsidR="00B7070D" w:rsidRDefault="00B7070D">
      <w:pPr>
        <w:pStyle w:val="TOC2"/>
        <w:rPr>
          <w:noProof/>
          <w:kern w:val="2"/>
          <w:sz w:val="24"/>
          <w:szCs w:val="24"/>
          <w:lang w:val="is-IS" w:eastAsia="is-IS"/>
          <w14:ligatures w14:val="standardContextual"/>
        </w:rPr>
      </w:pPr>
      <w:hyperlink w:anchor="_Toc185422556" w:history="1">
        <w:r w:rsidRPr="00166D74">
          <w:rPr>
            <w:rStyle w:val="Hyperlink"/>
            <w:noProof/>
          </w:rPr>
          <w:t>63.3</w:t>
        </w:r>
        <w:r>
          <w:rPr>
            <w:noProof/>
            <w:kern w:val="2"/>
            <w:sz w:val="24"/>
            <w:szCs w:val="24"/>
            <w:lang w:val="is-IS" w:eastAsia="is-IS"/>
            <w14:ligatures w14:val="standardContextual"/>
          </w:rPr>
          <w:tab/>
        </w:r>
        <w:r w:rsidRPr="00166D74">
          <w:rPr>
            <w:rStyle w:val="Hyperlink"/>
            <w:noProof/>
          </w:rPr>
          <w:t>Próf við framleiðslu</w:t>
        </w:r>
        <w:r>
          <w:rPr>
            <w:noProof/>
            <w:webHidden/>
          </w:rPr>
          <w:tab/>
        </w:r>
        <w:r>
          <w:rPr>
            <w:noProof/>
            <w:webHidden/>
          </w:rPr>
          <w:fldChar w:fldCharType="begin"/>
        </w:r>
        <w:r>
          <w:rPr>
            <w:noProof/>
            <w:webHidden/>
          </w:rPr>
          <w:instrText xml:space="preserve"> PAGEREF _Toc185422556 \h </w:instrText>
        </w:r>
        <w:r>
          <w:rPr>
            <w:noProof/>
            <w:webHidden/>
          </w:rPr>
        </w:r>
        <w:r>
          <w:rPr>
            <w:noProof/>
            <w:webHidden/>
          </w:rPr>
          <w:fldChar w:fldCharType="separate"/>
        </w:r>
        <w:r w:rsidR="00015DE7">
          <w:rPr>
            <w:noProof/>
            <w:webHidden/>
          </w:rPr>
          <w:t>45</w:t>
        </w:r>
        <w:r>
          <w:rPr>
            <w:noProof/>
            <w:webHidden/>
          </w:rPr>
          <w:fldChar w:fldCharType="end"/>
        </w:r>
      </w:hyperlink>
    </w:p>
    <w:p w14:paraId="37E4EA60" w14:textId="7B456025" w:rsidR="00B7070D" w:rsidRDefault="00B7070D">
      <w:pPr>
        <w:pStyle w:val="TOC3"/>
        <w:rPr>
          <w:noProof/>
          <w:kern w:val="2"/>
          <w:sz w:val="24"/>
          <w:szCs w:val="24"/>
          <w:lang w:val="is-IS" w:eastAsia="is-IS"/>
          <w14:ligatures w14:val="standardContextual"/>
        </w:rPr>
      </w:pPr>
      <w:hyperlink w:anchor="_Toc185422557" w:history="1">
        <w:r w:rsidRPr="00166D74">
          <w:rPr>
            <w:rStyle w:val="Hyperlink"/>
            <w:noProof/>
          </w:rPr>
          <w:t>63.3.1</w:t>
        </w:r>
        <w:r>
          <w:rPr>
            <w:noProof/>
            <w:kern w:val="2"/>
            <w:sz w:val="24"/>
            <w:szCs w:val="24"/>
            <w:lang w:val="is-IS" w:eastAsia="is-IS"/>
            <w14:ligatures w14:val="standardContextual"/>
          </w:rPr>
          <w:tab/>
        </w:r>
        <w:r w:rsidRPr="00166D74">
          <w:rPr>
            <w:rStyle w:val="Hyperlink"/>
            <w:noProof/>
          </w:rPr>
          <w:t>Verkferlar</w:t>
        </w:r>
        <w:r>
          <w:rPr>
            <w:noProof/>
            <w:webHidden/>
          </w:rPr>
          <w:tab/>
        </w:r>
        <w:r>
          <w:rPr>
            <w:noProof/>
            <w:webHidden/>
          </w:rPr>
          <w:fldChar w:fldCharType="begin"/>
        </w:r>
        <w:r>
          <w:rPr>
            <w:noProof/>
            <w:webHidden/>
          </w:rPr>
          <w:instrText xml:space="preserve"> PAGEREF _Toc185422557 \h </w:instrText>
        </w:r>
        <w:r>
          <w:rPr>
            <w:noProof/>
            <w:webHidden/>
          </w:rPr>
        </w:r>
        <w:r>
          <w:rPr>
            <w:noProof/>
            <w:webHidden/>
          </w:rPr>
          <w:fldChar w:fldCharType="separate"/>
        </w:r>
        <w:r w:rsidR="00015DE7">
          <w:rPr>
            <w:noProof/>
            <w:webHidden/>
          </w:rPr>
          <w:t>45</w:t>
        </w:r>
        <w:r>
          <w:rPr>
            <w:noProof/>
            <w:webHidden/>
          </w:rPr>
          <w:fldChar w:fldCharType="end"/>
        </w:r>
      </w:hyperlink>
    </w:p>
    <w:p w14:paraId="64002636" w14:textId="535AE4FF" w:rsidR="00B7070D" w:rsidRDefault="00B7070D">
      <w:pPr>
        <w:pStyle w:val="TOC3"/>
        <w:rPr>
          <w:noProof/>
          <w:kern w:val="2"/>
          <w:sz w:val="24"/>
          <w:szCs w:val="24"/>
          <w:lang w:val="is-IS" w:eastAsia="is-IS"/>
          <w14:ligatures w14:val="standardContextual"/>
        </w:rPr>
      </w:pPr>
      <w:hyperlink w:anchor="_Toc185422558" w:history="1">
        <w:r w:rsidRPr="00166D74">
          <w:rPr>
            <w:rStyle w:val="Hyperlink"/>
            <w:noProof/>
          </w:rPr>
          <w:t>63.3.2</w:t>
        </w:r>
        <w:r>
          <w:rPr>
            <w:noProof/>
            <w:kern w:val="2"/>
            <w:sz w:val="24"/>
            <w:szCs w:val="24"/>
            <w:lang w:val="is-IS" w:eastAsia="is-IS"/>
            <w14:ligatures w14:val="standardContextual"/>
          </w:rPr>
          <w:tab/>
        </w:r>
        <w:r w:rsidRPr="00166D74">
          <w:rPr>
            <w:rStyle w:val="Hyperlink"/>
            <w:noProof/>
          </w:rPr>
          <w:t>Steinefnapróf</w:t>
        </w:r>
        <w:r>
          <w:rPr>
            <w:noProof/>
            <w:webHidden/>
          </w:rPr>
          <w:tab/>
        </w:r>
        <w:r>
          <w:rPr>
            <w:noProof/>
            <w:webHidden/>
          </w:rPr>
          <w:fldChar w:fldCharType="begin"/>
        </w:r>
        <w:r>
          <w:rPr>
            <w:noProof/>
            <w:webHidden/>
          </w:rPr>
          <w:instrText xml:space="preserve"> PAGEREF _Toc185422558 \h </w:instrText>
        </w:r>
        <w:r>
          <w:rPr>
            <w:noProof/>
            <w:webHidden/>
          </w:rPr>
        </w:r>
        <w:r>
          <w:rPr>
            <w:noProof/>
            <w:webHidden/>
          </w:rPr>
          <w:fldChar w:fldCharType="separate"/>
        </w:r>
        <w:r w:rsidR="00015DE7">
          <w:rPr>
            <w:noProof/>
            <w:webHidden/>
          </w:rPr>
          <w:t>46</w:t>
        </w:r>
        <w:r>
          <w:rPr>
            <w:noProof/>
            <w:webHidden/>
          </w:rPr>
          <w:fldChar w:fldCharType="end"/>
        </w:r>
      </w:hyperlink>
    </w:p>
    <w:p w14:paraId="74C6CE70" w14:textId="3C4970A3" w:rsidR="00B7070D" w:rsidRDefault="00B7070D">
      <w:pPr>
        <w:pStyle w:val="TOC3"/>
        <w:rPr>
          <w:noProof/>
          <w:kern w:val="2"/>
          <w:sz w:val="24"/>
          <w:szCs w:val="24"/>
          <w:lang w:val="is-IS" w:eastAsia="is-IS"/>
          <w14:ligatures w14:val="standardContextual"/>
        </w:rPr>
      </w:pPr>
      <w:hyperlink w:anchor="_Toc185422559" w:history="1">
        <w:r w:rsidRPr="00166D74">
          <w:rPr>
            <w:rStyle w:val="Hyperlink"/>
            <w:noProof/>
          </w:rPr>
          <w:t>63.3.3</w:t>
        </w:r>
        <w:r>
          <w:rPr>
            <w:noProof/>
            <w:kern w:val="2"/>
            <w:sz w:val="24"/>
            <w:szCs w:val="24"/>
            <w:lang w:val="is-IS" w:eastAsia="is-IS"/>
            <w14:ligatures w14:val="standardContextual"/>
          </w:rPr>
          <w:tab/>
        </w:r>
        <w:r w:rsidRPr="00166D74">
          <w:rPr>
            <w:rStyle w:val="Hyperlink"/>
            <w:noProof/>
          </w:rPr>
          <w:t xml:space="preserve"> Próf á efnismassa</w:t>
        </w:r>
        <w:r>
          <w:rPr>
            <w:noProof/>
            <w:webHidden/>
          </w:rPr>
          <w:tab/>
        </w:r>
        <w:r>
          <w:rPr>
            <w:noProof/>
            <w:webHidden/>
          </w:rPr>
          <w:fldChar w:fldCharType="begin"/>
        </w:r>
        <w:r>
          <w:rPr>
            <w:noProof/>
            <w:webHidden/>
          </w:rPr>
          <w:instrText xml:space="preserve"> PAGEREF _Toc185422559 \h </w:instrText>
        </w:r>
        <w:r>
          <w:rPr>
            <w:noProof/>
            <w:webHidden/>
          </w:rPr>
        </w:r>
        <w:r>
          <w:rPr>
            <w:noProof/>
            <w:webHidden/>
          </w:rPr>
          <w:fldChar w:fldCharType="separate"/>
        </w:r>
        <w:r w:rsidR="00015DE7">
          <w:rPr>
            <w:noProof/>
            <w:webHidden/>
          </w:rPr>
          <w:t>48</w:t>
        </w:r>
        <w:r>
          <w:rPr>
            <w:noProof/>
            <w:webHidden/>
          </w:rPr>
          <w:fldChar w:fldCharType="end"/>
        </w:r>
      </w:hyperlink>
    </w:p>
    <w:p w14:paraId="09EAA350" w14:textId="1B352003" w:rsidR="00B7070D" w:rsidRDefault="00B7070D">
      <w:pPr>
        <w:pStyle w:val="TOC3"/>
        <w:rPr>
          <w:noProof/>
          <w:kern w:val="2"/>
          <w:sz w:val="24"/>
          <w:szCs w:val="24"/>
          <w:lang w:val="is-IS" w:eastAsia="is-IS"/>
          <w14:ligatures w14:val="standardContextual"/>
        </w:rPr>
      </w:pPr>
      <w:hyperlink w:anchor="_Toc185422560" w:history="1">
        <w:r w:rsidRPr="00166D74">
          <w:rPr>
            <w:rStyle w:val="Hyperlink"/>
            <w:noProof/>
          </w:rPr>
          <w:t>63.3.4</w:t>
        </w:r>
        <w:r>
          <w:rPr>
            <w:noProof/>
            <w:kern w:val="2"/>
            <w:sz w:val="24"/>
            <w:szCs w:val="24"/>
            <w:lang w:val="is-IS" w:eastAsia="is-IS"/>
            <w14:ligatures w14:val="standardContextual"/>
          </w:rPr>
          <w:tab/>
        </w:r>
        <w:r w:rsidRPr="00166D74">
          <w:rPr>
            <w:rStyle w:val="Hyperlink"/>
            <w:noProof/>
          </w:rPr>
          <w:t>Tíðni prófa við framleiðslu</w:t>
        </w:r>
        <w:r>
          <w:rPr>
            <w:noProof/>
            <w:webHidden/>
          </w:rPr>
          <w:tab/>
        </w:r>
        <w:r>
          <w:rPr>
            <w:noProof/>
            <w:webHidden/>
          </w:rPr>
          <w:fldChar w:fldCharType="begin"/>
        </w:r>
        <w:r>
          <w:rPr>
            <w:noProof/>
            <w:webHidden/>
          </w:rPr>
          <w:instrText xml:space="preserve"> PAGEREF _Toc185422560 \h </w:instrText>
        </w:r>
        <w:r>
          <w:rPr>
            <w:noProof/>
            <w:webHidden/>
          </w:rPr>
        </w:r>
        <w:r>
          <w:rPr>
            <w:noProof/>
            <w:webHidden/>
          </w:rPr>
          <w:fldChar w:fldCharType="separate"/>
        </w:r>
        <w:r w:rsidR="00015DE7">
          <w:rPr>
            <w:noProof/>
            <w:webHidden/>
          </w:rPr>
          <w:t>48</w:t>
        </w:r>
        <w:r>
          <w:rPr>
            <w:noProof/>
            <w:webHidden/>
          </w:rPr>
          <w:fldChar w:fldCharType="end"/>
        </w:r>
      </w:hyperlink>
    </w:p>
    <w:p w14:paraId="0987FB06" w14:textId="5C7565B6" w:rsidR="00B7070D" w:rsidRDefault="00B7070D">
      <w:pPr>
        <w:pStyle w:val="TOC2"/>
        <w:rPr>
          <w:noProof/>
          <w:kern w:val="2"/>
          <w:sz w:val="24"/>
          <w:szCs w:val="24"/>
          <w:lang w:val="is-IS" w:eastAsia="is-IS"/>
          <w14:ligatures w14:val="standardContextual"/>
        </w:rPr>
      </w:pPr>
      <w:hyperlink w:anchor="_Toc185422561" w:history="1">
        <w:r w:rsidRPr="00166D74">
          <w:rPr>
            <w:rStyle w:val="Hyperlink"/>
            <w:noProof/>
          </w:rPr>
          <w:t>63.4</w:t>
        </w:r>
        <w:r>
          <w:rPr>
            <w:noProof/>
            <w:kern w:val="2"/>
            <w:sz w:val="24"/>
            <w:szCs w:val="24"/>
            <w:lang w:val="is-IS" w:eastAsia="is-IS"/>
            <w14:ligatures w14:val="standardContextual"/>
          </w:rPr>
          <w:tab/>
        </w:r>
        <w:r w:rsidRPr="00166D74">
          <w:rPr>
            <w:rStyle w:val="Hyperlink"/>
            <w:noProof/>
          </w:rPr>
          <w:t>Próf og mælingar við framkvæmd</w:t>
        </w:r>
        <w:r>
          <w:rPr>
            <w:noProof/>
            <w:webHidden/>
          </w:rPr>
          <w:tab/>
        </w:r>
        <w:r>
          <w:rPr>
            <w:noProof/>
            <w:webHidden/>
          </w:rPr>
          <w:fldChar w:fldCharType="begin"/>
        </w:r>
        <w:r>
          <w:rPr>
            <w:noProof/>
            <w:webHidden/>
          </w:rPr>
          <w:instrText xml:space="preserve"> PAGEREF _Toc185422561 \h </w:instrText>
        </w:r>
        <w:r>
          <w:rPr>
            <w:noProof/>
            <w:webHidden/>
          </w:rPr>
        </w:r>
        <w:r>
          <w:rPr>
            <w:noProof/>
            <w:webHidden/>
          </w:rPr>
          <w:fldChar w:fldCharType="separate"/>
        </w:r>
        <w:r w:rsidR="00015DE7">
          <w:rPr>
            <w:noProof/>
            <w:webHidden/>
          </w:rPr>
          <w:t>49</w:t>
        </w:r>
        <w:r>
          <w:rPr>
            <w:noProof/>
            <w:webHidden/>
          </w:rPr>
          <w:fldChar w:fldCharType="end"/>
        </w:r>
      </w:hyperlink>
    </w:p>
    <w:p w14:paraId="40B5C92E" w14:textId="0DA5E6F6" w:rsidR="00B7070D" w:rsidRDefault="00B7070D">
      <w:pPr>
        <w:pStyle w:val="TOC3"/>
        <w:rPr>
          <w:noProof/>
          <w:kern w:val="2"/>
          <w:sz w:val="24"/>
          <w:szCs w:val="24"/>
          <w:lang w:val="is-IS" w:eastAsia="is-IS"/>
          <w14:ligatures w14:val="standardContextual"/>
        </w:rPr>
      </w:pPr>
      <w:hyperlink w:anchor="_Toc185422562" w:history="1">
        <w:r w:rsidRPr="00166D74">
          <w:rPr>
            <w:rStyle w:val="Hyperlink"/>
            <w:noProof/>
          </w:rPr>
          <w:t>63.4.1</w:t>
        </w:r>
        <w:r>
          <w:rPr>
            <w:noProof/>
            <w:kern w:val="2"/>
            <w:sz w:val="24"/>
            <w:szCs w:val="24"/>
            <w:lang w:val="is-IS" w:eastAsia="is-IS"/>
            <w14:ligatures w14:val="standardContextual"/>
          </w:rPr>
          <w:tab/>
        </w:r>
        <w:r w:rsidRPr="00166D74">
          <w:rPr>
            <w:rStyle w:val="Hyperlink"/>
            <w:noProof/>
          </w:rPr>
          <w:t>Verkferlar</w:t>
        </w:r>
        <w:r>
          <w:rPr>
            <w:noProof/>
            <w:webHidden/>
          </w:rPr>
          <w:tab/>
        </w:r>
        <w:r>
          <w:rPr>
            <w:noProof/>
            <w:webHidden/>
          </w:rPr>
          <w:fldChar w:fldCharType="begin"/>
        </w:r>
        <w:r>
          <w:rPr>
            <w:noProof/>
            <w:webHidden/>
          </w:rPr>
          <w:instrText xml:space="preserve"> PAGEREF _Toc185422562 \h </w:instrText>
        </w:r>
        <w:r>
          <w:rPr>
            <w:noProof/>
            <w:webHidden/>
          </w:rPr>
        </w:r>
        <w:r>
          <w:rPr>
            <w:noProof/>
            <w:webHidden/>
          </w:rPr>
          <w:fldChar w:fldCharType="separate"/>
        </w:r>
        <w:r w:rsidR="00015DE7">
          <w:rPr>
            <w:noProof/>
            <w:webHidden/>
          </w:rPr>
          <w:t>49</w:t>
        </w:r>
        <w:r>
          <w:rPr>
            <w:noProof/>
            <w:webHidden/>
          </w:rPr>
          <w:fldChar w:fldCharType="end"/>
        </w:r>
      </w:hyperlink>
    </w:p>
    <w:p w14:paraId="18F3C5CD" w14:textId="252DA42B" w:rsidR="00B7070D" w:rsidRDefault="00B7070D">
      <w:pPr>
        <w:pStyle w:val="TOC3"/>
        <w:rPr>
          <w:noProof/>
          <w:kern w:val="2"/>
          <w:sz w:val="24"/>
          <w:szCs w:val="24"/>
          <w:lang w:val="is-IS" w:eastAsia="is-IS"/>
          <w14:ligatures w14:val="standardContextual"/>
        </w:rPr>
      </w:pPr>
      <w:hyperlink w:anchor="_Toc185422563" w:history="1">
        <w:r w:rsidRPr="00166D74">
          <w:rPr>
            <w:rStyle w:val="Hyperlink"/>
            <w:noProof/>
          </w:rPr>
          <w:t>63.4.2</w:t>
        </w:r>
        <w:r>
          <w:rPr>
            <w:noProof/>
            <w:kern w:val="2"/>
            <w:sz w:val="24"/>
            <w:szCs w:val="24"/>
            <w:lang w:val="is-IS" w:eastAsia="is-IS"/>
            <w14:ligatures w14:val="standardContextual"/>
          </w:rPr>
          <w:tab/>
        </w:r>
        <w:r w:rsidRPr="00166D74">
          <w:rPr>
            <w:rStyle w:val="Hyperlink"/>
            <w:noProof/>
          </w:rPr>
          <w:t>Steinefnapróf</w:t>
        </w:r>
        <w:r>
          <w:rPr>
            <w:noProof/>
            <w:webHidden/>
          </w:rPr>
          <w:tab/>
        </w:r>
        <w:r>
          <w:rPr>
            <w:noProof/>
            <w:webHidden/>
          </w:rPr>
          <w:fldChar w:fldCharType="begin"/>
        </w:r>
        <w:r>
          <w:rPr>
            <w:noProof/>
            <w:webHidden/>
          </w:rPr>
          <w:instrText xml:space="preserve"> PAGEREF _Toc185422563 \h </w:instrText>
        </w:r>
        <w:r>
          <w:rPr>
            <w:noProof/>
            <w:webHidden/>
          </w:rPr>
        </w:r>
        <w:r>
          <w:rPr>
            <w:noProof/>
            <w:webHidden/>
          </w:rPr>
          <w:fldChar w:fldCharType="separate"/>
        </w:r>
        <w:r w:rsidR="00015DE7">
          <w:rPr>
            <w:noProof/>
            <w:webHidden/>
          </w:rPr>
          <w:t>51</w:t>
        </w:r>
        <w:r>
          <w:rPr>
            <w:noProof/>
            <w:webHidden/>
          </w:rPr>
          <w:fldChar w:fldCharType="end"/>
        </w:r>
      </w:hyperlink>
    </w:p>
    <w:p w14:paraId="5AF80603" w14:textId="07C02202" w:rsidR="00B7070D" w:rsidRDefault="00B7070D">
      <w:pPr>
        <w:pStyle w:val="TOC3"/>
        <w:rPr>
          <w:noProof/>
          <w:kern w:val="2"/>
          <w:sz w:val="24"/>
          <w:szCs w:val="24"/>
          <w:lang w:val="is-IS" w:eastAsia="is-IS"/>
          <w14:ligatures w14:val="standardContextual"/>
        </w:rPr>
      </w:pPr>
      <w:hyperlink w:anchor="_Toc185422564" w:history="1">
        <w:r w:rsidRPr="00166D74">
          <w:rPr>
            <w:rStyle w:val="Hyperlink"/>
            <w:noProof/>
          </w:rPr>
          <w:t>63.4.3</w:t>
        </w:r>
        <w:r>
          <w:rPr>
            <w:noProof/>
            <w:kern w:val="2"/>
            <w:sz w:val="24"/>
            <w:szCs w:val="24"/>
            <w:lang w:val="is-IS" w:eastAsia="is-IS"/>
            <w14:ligatures w14:val="standardContextual"/>
          </w:rPr>
          <w:tab/>
        </w:r>
        <w:r w:rsidRPr="00166D74">
          <w:rPr>
            <w:rStyle w:val="Hyperlink"/>
            <w:noProof/>
          </w:rPr>
          <w:t>Próf og mælingar</w:t>
        </w:r>
        <w:r>
          <w:rPr>
            <w:noProof/>
            <w:webHidden/>
          </w:rPr>
          <w:tab/>
        </w:r>
        <w:r>
          <w:rPr>
            <w:noProof/>
            <w:webHidden/>
          </w:rPr>
          <w:fldChar w:fldCharType="begin"/>
        </w:r>
        <w:r>
          <w:rPr>
            <w:noProof/>
            <w:webHidden/>
          </w:rPr>
          <w:instrText xml:space="preserve"> PAGEREF _Toc185422564 \h </w:instrText>
        </w:r>
        <w:r>
          <w:rPr>
            <w:noProof/>
            <w:webHidden/>
          </w:rPr>
        </w:r>
        <w:r>
          <w:rPr>
            <w:noProof/>
            <w:webHidden/>
          </w:rPr>
          <w:fldChar w:fldCharType="separate"/>
        </w:r>
        <w:r w:rsidR="00015DE7">
          <w:rPr>
            <w:noProof/>
            <w:webHidden/>
          </w:rPr>
          <w:t>51</w:t>
        </w:r>
        <w:r>
          <w:rPr>
            <w:noProof/>
            <w:webHidden/>
          </w:rPr>
          <w:fldChar w:fldCharType="end"/>
        </w:r>
      </w:hyperlink>
    </w:p>
    <w:p w14:paraId="780B984C" w14:textId="290776F8" w:rsidR="00B7070D" w:rsidRDefault="00B7070D">
      <w:pPr>
        <w:pStyle w:val="TOC3"/>
        <w:rPr>
          <w:noProof/>
          <w:kern w:val="2"/>
          <w:sz w:val="24"/>
          <w:szCs w:val="24"/>
          <w:lang w:val="is-IS" w:eastAsia="is-IS"/>
          <w14:ligatures w14:val="standardContextual"/>
        </w:rPr>
      </w:pPr>
      <w:hyperlink w:anchor="_Toc185422565" w:history="1">
        <w:r w:rsidRPr="00166D74">
          <w:rPr>
            <w:rStyle w:val="Hyperlink"/>
            <w:noProof/>
          </w:rPr>
          <w:t>63.4.4</w:t>
        </w:r>
        <w:r>
          <w:rPr>
            <w:noProof/>
            <w:kern w:val="2"/>
            <w:sz w:val="24"/>
            <w:szCs w:val="24"/>
            <w:lang w:val="is-IS" w:eastAsia="is-IS"/>
            <w14:ligatures w14:val="standardContextual"/>
          </w:rPr>
          <w:tab/>
        </w:r>
        <w:r w:rsidRPr="00166D74">
          <w:rPr>
            <w:rStyle w:val="Hyperlink"/>
            <w:noProof/>
          </w:rPr>
          <w:t>Tíðni prófa við framkvæmd</w:t>
        </w:r>
        <w:r>
          <w:rPr>
            <w:noProof/>
            <w:webHidden/>
          </w:rPr>
          <w:tab/>
        </w:r>
        <w:r>
          <w:rPr>
            <w:noProof/>
            <w:webHidden/>
          </w:rPr>
          <w:fldChar w:fldCharType="begin"/>
        </w:r>
        <w:r>
          <w:rPr>
            <w:noProof/>
            <w:webHidden/>
          </w:rPr>
          <w:instrText xml:space="preserve"> PAGEREF _Toc185422565 \h </w:instrText>
        </w:r>
        <w:r>
          <w:rPr>
            <w:noProof/>
            <w:webHidden/>
          </w:rPr>
        </w:r>
        <w:r>
          <w:rPr>
            <w:noProof/>
            <w:webHidden/>
          </w:rPr>
          <w:fldChar w:fldCharType="separate"/>
        </w:r>
        <w:r w:rsidR="00015DE7">
          <w:rPr>
            <w:noProof/>
            <w:webHidden/>
          </w:rPr>
          <w:t>51</w:t>
        </w:r>
        <w:r>
          <w:rPr>
            <w:noProof/>
            <w:webHidden/>
          </w:rPr>
          <w:fldChar w:fldCharType="end"/>
        </w:r>
      </w:hyperlink>
    </w:p>
    <w:p w14:paraId="6FDE9B6F" w14:textId="2B9F214F" w:rsidR="00B7070D" w:rsidRDefault="00B7070D">
      <w:pPr>
        <w:pStyle w:val="TOC2"/>
        <w:rPr>
          <w:noProof/>
          <w:kern w:val="2"/>
          <w:sz w:val="24"/>
          <w:szCs w:val="24"/>
          <w:lang w:val="is-IS" w:eastAsia="is-IS"/>
          <w14:ligatures w14:val="standardContextual"/>
        </w:rPr>
      </w:pPr>
      <w:hyperlink w:anchor="_Toc185422566" w:history="1">
        <w:r w:rsidRPr="00166D74">
          <w:rPr>
            <w:rStyle w:val="Hyperlink"/>
            <w:noProof/>
          </w:rPr>
          <w:t>63.5</w:t>
        </w:r>
        <w:r>
          <w:rPr>
            <w:noProof/>
            <w:kern w:val="2"/>
            <w:sz w:val="24"/>
            <w:szCs w:val="24"/>
            <w:lang w:val="is-IS" w:eastAsia="is-IS"/>
            <w14:ligatures w14:val="standardContextual"/>
          </w:rPr>
          <w:tab/>
        </w:r>
        <w:r w:rsidRPr="00166D74">
          <w:rPr>
            <w:rStyle w:val="Hyperlink"/>
            <w:noProof/>
          </w:rPr>
          <w:t>Kröfur</w:t>
        </w:r>
        <w:r>
          <w:rPr>
            <w:noProof/>
            <w:webHidden/>
          </w:rPr>
          <w:tab/>
        </w:r>
        <w:r>
          <w:rPr>
            <w:noProof/>
            <w:webHidden/>
          </w:rPr>
          <w:fldChar w:fldCharType="begin"/>
        </w:r>
        <w:r>
          <w:rPr>
            <w:noProof/>
            <w:webHidden/>
          </w:rPr>
          <w:instrText xml:space="preserve"> PAGEREF _Toc185422566 \h </w:instrText>
        </w:r>
        <w:r>
          <w:rPr>
            <w:noProof/>
            <w:webHidden/>
          </w:rPr>
        </w:r>
        <w:r>
          <w:rPr>
            <w:noProof/>
            <w:webHidden/>
          </w:rPr>
          <w:fldChar w:fldCharType="separate"/>
        </w:r>
        <w:r w:rsidR="00015DE7">
          <w:rPr>
            <w:noProof/>
            <w:webHidden/>
          </w:rPr>
          <w:t>53</w:t>
        </w:r>
        <w:r>
          <w:rPr>
            <w:noProof/>
            <w:webHidden/>
          </w:rPr>
          <w:fldChar w:fldCharType="end"/>
        </w:r>
      </w:hyperlink>
    </w:p>
    <w:p w14:paraId="49FDED08" w14:textId="749BFA6D" w:rsidR="00B7070D" w:rsidRDefault="00B7070D">
      <w:pPr>
        <w:pStyle w:val="TOC3"/>
        <w:rPr>
          <w:noProof/>
          <w:kern w:val="2"/>
          <w:sz w:val="24"/>
          <w:szCs w:val="24"/>
          <w:lang w:val="is-IS" w:eastAsia="is-IS"/>
          <w14:ligatures w14:val="standardContextual"/>
        </w:rPr>
      </w:pPr>
      <w:hyperlink w:anchor="_Toc185422567" w:history="1">
        <w:r w:rsidRPr="00166D74">
          <w:rPr>
            <w:rStyle w:val="Hyperlink"/>
            <w:noProof/>
          </w:rPr>
          <w:t>63.5.1</w:t>
        </w:r>
        <w:r>
          <w:rPr>
            <w:noProof/>
            <w:kern w:val="2"/>
            <w:sz w:val="24"/>
            <w:szCs w:val="24"/>
            <w:lang w:val="is-IS" w:eastAsia="is-IS"/>
            <w14:ligatures w14:val="standardContextual"/>
          </w:rPr>
          <w:tab/>
        </w:r>
        <w:r w:rsidRPr="00166D74">
          <w:rPr>
            <w:rStyle w:val="Hyperlink"/>
            <w:noProof/>
          </w:rPr>
          <w:t>Kröfur til steinefna</w:t>
        </w:r>
        <w:r>
          <w:rPr>
            <w:noProof/>
            <w:webHidden/>
          </w:rPr>
          <w:tab/>
        </w:r>
        <w:r>
          <w:rPr>
            <w:noProof/>
            <w:webHidden/>
          </w:rPr>
          <w:fldChar w:fldCharType="begin"/>
        </w:r>
        <w:r>
          <w:rPr>
            <w:noProof/>
            <w:webHidden/>
          </w:rPr>
          <w:instrText xml:space="preserve"> PAGEREF _Toc185422567 \h </w:instrText>
        </w:r>
        <w:r>
          <w:rPr>
            <w:noProof/>
            <w:webHidden/>
          </w:rPr>
        </w:r>
        <w:r>
          <w:rPr>
            <w:noProof/>
            <w:webHidden/>
          </w:rPr>
          <w:fldChar w:fldCharType="separate"/>
        </w:r>
        <w:r w:rsidR="00015DE7">
          <w:rPr>
            <w:noProof/>
            <w:webHidden/>
          </w:rPr>
          <w:t>53</w:t>
        </w:r>
        <w:r>
          <w:rPr>
            <w:noProof/>
            <w:webHidden/>
          </w:rPr>
          <w:fldChar w:fldCharType="end"/>
        </w:r>
      </w:hyperlink>
    </w:p>
    <w:p w14:paraId="2D7B218D" w14:textId="0B01FAA8" w:rsidR="00B7070D" w:rsidRDefault="00B7070D">
      <w:pPr>
        <w:pStyle w:val="TOC3"/>
        <w:rPr>
          <w:noProof/>
          <w:kern w:val="2"/>
          <w:sz w:val="24"/>
          <w:szCs w:val="24"/>
          <w:lang w:val="is-IS" w:eastAsia="is-IS"/>
          <w14:ligatures w14:val="standardContextual"/>
        </w:rPr>
      </w:pPr>
      <w:hyperlink w:anchor="_Toc185422568" w:history="1">
        <w:r w:rsidRPr="00166D74">
          <w:rPr>
            <w:rStyle w:val="Hyperlink"/>
            <w:noProof/>
          </w:rPr>
          <w:t>63.5.2</w:t>
        </w:r>
        <w:r>
          <w:rPr>
            <w:noProof/>
            <w:kern w:val="2"/>
            <w:sz w:val="24"/>
            <w:szCs w:val="24"/>
            <w:lang w:val="is-IS" w:eastAsia="is-IS"/>
            <w14:ligatures w14:val="standardContextual"/>
          </w:rPr>
          <w:tab/>
        </w:r>
        <w:r w:rsidRPr="00166D74">
          <w:rPr>
            <w:rStyle w:val="Hyperlink"/>
            <w:noProof/>
          </w:rPr>
          <w:t>Kröfur til bikbindiefnis</w:t>
        </w:r>
        <w:r>
          <w:rPr>
            <w:noProof/>
            <w:webHidden/>
          </w:rPr>
          <w:tab/>
        </w:r>
        <w:r>
          <w:rPr>
            <w:noProof/>
            <w:webHidden/>
          </w:rPr>
          <w:fldChar w:fldCharType="begin"/>
        </w:r>
        <w:r>
          <w:rPr>
            <w:noProof/>
            <w:webHidden/>
          </w:rPr>
          <w:instrText xml:space="preserve"> PAGEREF _Toc185422568 \h </w:instrText>
        </w:r>
        <w:r>
          <w:rPr>
            <w:noProof/>
            <w:webHidden/>
          </w:rPr>
        </w:r>
        <w:r>
          <w:rPr>
            <w:noProof/>
            <w:webHidden/>
          </w:rPr>
          <w:fldChar w:fldCharType="separate"/>
        </w:r>
        <w:r w:rsidR="00015DE7">
          <w:rPr>
            <w:noProof/>
            <w:webHidden/>
          </w:rPr>
          <w:t>61</w:t>
        </w:r>
        <w:r>
          <w:rPr>
            <w:noProof/>
            <w:webHidden/>
          </w:rPr>
          <w:fldChar w:fldCharType="end"/>
        </w:r>
      </w:hyperlink>
    </w:p>
    <w:p w14:paraId="67C2E94C" w14:textId="356D6BFB" w:rsidR="00B7070D" w:rsidRDefault="00B7070D">
      <w:pPr>
        <w:pStyle w:val="TOC3"/>
        <w:rPr>
          <w:noProof/>
          <w:kern w:val="2"/>
          <w:sz w:val="24"/>
          <w:szCs w:val="24"/>
          <w:lang w:val="is-IS" w:eastAsia="is-IS"/>
          <w14:ligatures w14:val="standardContextual"/>
        </w:rPr>
      </w:pPr>
      <w:hyperlink w:anchor="_Toc185422569" w:history="1">
        <w:r w:rsidRPr="00166D74">
          <w:rPr>
            <w:rStyle w:val="Hyperlink"/>
            <w:noProof/>
          </w:rPr>
          <w:t>63.5.3</w:t>
        </w:r>
        <w:r>
          <w:rPr>
            <w:noProof/>
            <w:kern w:val="2"/>
            <w:sz w:val="24"/>
            <w:szCs w:val="24"/>
            <w:lang w:val="is-IS" w:eastAsia="is-IS"/>
            <w14:ligatures w14:val="standardContextual"/>
          </w:rPr>
          <w:tab/>
        </w:r>
        <w:r w:rsidRPr="00166D74">
          <w:rPr>
            <w:rStyle w:val="Hyperlink"/>
            <w:noProof/>
          </w:rPr>
          <w:t>Kröfur til efnismassa</w:t>
        </w:r>
        <w:r>
          <w:rPr>
            <w:noProof/>
            <w:webHidden/>
          </w:rPr>
          <w:tab/>
        </w:r>
        <w:r>
          <w:rPr>
            <w:noProof/>
            <w:webHidden/>
          </w:rPr>
          <w:fldChar w:fldCharType="begin"/>
        </w:r>
        <w:r>
          <w:rPr>
            <w:noProof/>
            <w:webHidden/>
          </w:rPr>
          <w:instrText xml:space="preserve"> PAGEREF _Toc185422569 \h </w:instrText>
        </w:r>
        <w:r>
          <w:rPr>
            <w:noProof/>
            <w:webHidden/>
          </w:rPr>
        </w:r>
        <w:r>
          <w:rPr>
            <w:noProof/>
            <w:webHidden/>
          </w:rPr>
          <w:fldChar w:fldCharType="separate"/>
        </w:r>
        <w:r w:rsidR="00015DE7">
          <w:rPr>
            <w:noProof/>
            <w:webHidden/>
          </w:rPr>
          <w:t>61</w:t>
        </w:r>
        <w:r>
          <w:rPr>
            <w:noProof/>
            <w:webHidden/>
          </w:rPr>
          <w:fldChar w:fldCharType="end"/>
        </w:r>
      </w:hyperlink>
    </w:p>
    <w:p w14:paraId="3B7D08F6" w14:textId="07123718" w:rsidR="00B7070D" w:rsidRDefault="00B7070D">
      <w:pPr>
        <w:pStyle w:val="TOC3"/>
        <w:rPr>
          <w:noProof/>
          <w:kern w:val="2"/>
          <w:sz w:val="24"/>
          <w:szCs w:val="24"/>
          <w:lang w:val="is-IS" w:eastAsia="is-IS"/>
          <w14:ligatures w14:val="standardContextual"/>
        </w:rPr>
      </w:pPr>
      <w:hyperlink w:anchor="_Toc185422570" w:history="1">
        <w:r w:rsidRPr="00166D74">
          <w:rPr>
            <w:rStyle w:val="Hyperlink"/>
            <w:noProof/>
          </w:rPr>
          <w:t>63.5.4</w:t>
        </w:r>
        <w:r>
          <w:rPr>
            <w:noProof/>
            <w:kern w:val="2"/>
            <w:sz w:val="24"/>
            <w:szCs w:val="24"/>
            <w:lang w:val="is-IS" w:eastAsia="is-IS"/>
            <w14:ligatures w14:val="standardContextual"/>
          </w:rPr>
          <w:tab/>
        </w:r>
        <w:r w:rsidRPr="00166D74">
          <w:rPr>
            <w:rStyle w:val="Hyperlink"/>
            <w:noProof/>
          </w:rPr>
          <w:t>Kröfur við framkvæmd</w:t>
        </w:r>
        <w:r>
          <w:rPr>
            <w:noProof/>
            <w:webHidden/>
          </w:rPr>
          <w:tab/>
        </w:r>
        <w:r>
          <w:rPr>
            <w:noProof/>
            <w:webHidden/>
          </w:rPr>
          <w:fldChar w:fldCharType="begin"/>
        </w:r>
        <w:r>
          <w:rPr>
            <w:noProof/>
            <w:webHidden/>
          </w:rPr>
          <w:instrText xml:space="preserve"> PAGEREF _Toc185422570 \h </w:instrText>
        </w:r>
        <w:r>
          <w:rPr>
            <w:noProof/>
            <w:webHidden/>
          </w:rPr>
        </w:r>
        <w:r>
          <w:rPr>
            <w:noProof/>
            <w:webHidden/>
          </w:rPr>
          <w:fldChar w:fldCharType="separate"/>
        </w:r>
        <w:r w:rsidR="00015DE7">
          <w:rPr>
            <w:noProof/>
            <w:webHidden/>
          </w:rPr>
          <w:t>61</w:t>
        </w:r>
        <w:r>
          <w:rPr>
            <w:noProof/>
            <w:webHidden/>
          </w:rPr>
          <w:fldChar w:fldCharType="end"/>
        </w:r>
      </w:hyperlink>
    </w:p>
    <w:p w14:paraId="46CDA4FA" w14:textId="61DD159B" w:rsidR="00B7070D" w:rsidRDefault="00B7070D">
      <w:pPr>
        <w:pStyle w:val="TOC1"/>
        <w:rPr>
          <w:b w:val="0"/>
          <w:kern w:val="2"/>
          <w:sz w:val="24"/>
          <w:szCs w:val="24"/>
          <w:lang w:val="is-IS" w:eastAsia="is-IS"/>
          <w14:ligatures w14:val="standardContextual"/>
        </w:rPr>
      </w:pPr>
      <w:hyperlink w:anchor="_Toc185422571" w:history="1">
        <w:r w:rsidRPr="00166D74">
          <w:rPr>
            <w:rStyle w:val="Hyperlink"/>
          </w:rPr>
          <w:t>64</w:t>
        </w:r>
        <w:r>
          <w:rPr>
            <w:b w:val="0"/>
            <w:kern w:val="2"/>
            <w:sz w:val="24"/>
            <w:szCs w:val="24"/>
            <w:lang w:val="is-IS" w:eastAsia="is-IS"/>
            <w14:ligatures w14:val="standardContextual"/>
          </w:rPr>
          <w:tab/>
        </w:r>
        <w:r w:rsidRPr="00166D74">
          <w:rPr>
            <w:rStyle w:val="Hyperlink"/>
          </w:rPr>
          <w:t>Malbik</w:t>
        </w:r>
        <w:r>
          <w:rPr>
            <w:webHidden/>
          </w:rPr>
          <w:tab/>
        </w:r>
        <w:r>
          <w:rPr>
            <w:webHidden/>
          </w:rPr>
          <w:fldChar w:fldCharType="begin"/>
        </w:r>
        <w:r>
          <w:rPr>
            <w:webHidden/>
          </w:rPr>
          <w:instrText xml:space="preserve"> PAGEREF _Toc185422571 \h </w:instrText>
        </w:r>
        <w:r>
          <w:rPr>
            <w:webHidden/>
          </w:rPr>
        </w:r>
        <w:r>
          <w:rPr>
            <w:webHidden/>
          </w:rPr>
          <w:fldChar w:fldCharType="separate"/>
        </w:r>
        <w:r w:rsidR="00015DE7">
          <w:rPr>
            <w:webHidden/>
          </w:rPr>
          <w:t>65</w:t>
        </w:r>
        <w:r>
          <w:rPr>
            <w:webHidden/>
          </w:rPr>
          <w:fldChar w:fldCharType="end"/>
        </w:r>
      </w:hyperlink>
    </w:p>
    <w:p w14:paraId="5A3EDBF7" w14:textId="0D86D59C" w:rsidR="00B7070D" w:rsidRDefault="00B7070D">
      <w:pPr>
        <w:pStyle w:val="TOC2"/>
        <w:rPr>
          <w:noProof/>
          <w:kern w:val="2"/>
          <w:sz w:val="24"/>
          <w:szCs w:val="24"/>
          <w:lang w:val="is-IS" w:eastAsia="is-IS"/>
          <w14:ligatures w14:val="standardContextual"/>
        </w:rPr>
      </w:pPr>
      <w:hyperlink w:anchor="_Toc185422572" w:history="1">
        <w:r w:rsidRPr="00166D74">
          <w:rPr>
            <w:rStyle w:val="Hyperlink"/>
            <w:noProof/>
          </w:rPr>
          <w:t>64.1</w:t>
        </w:r>
        <w:r>
          <w:rPr>
            <w:noProof/>
            <w:kern w:val="2"/>
            <w:sz w:val="24"/>
            <w:szCs w:val="24"/>
            <w:lang w:val="is-IS" w:eastAsia="is-IS"/>
            <w14:ligatures w14:val="standardContextual"/>
          </w:rPr>
          <w:tab/>
        </w:r>
        <w:r w:rsidRPr="00166D74">
          <w:rPr>
            <w:rStyle w:val="Hyperlink"/>
            <w:noProof/>
          </w:rPr>
          <w:t>Hlutverk, eiginleikar og efnisgerðir</w:t>
        </w:r>
        <w:r>
          <w:rPr>
            <w:noProof/>
            <w:webHidden/>
          </w:rPr>
          <w:tab/>
        </w:r>
        <w:r>
          <w:rPr>
            <w:noProof/>
            <w:webHidden/>
          </w:rPr>
          <w:fldChar w:fldCharType="begin"/>
        </w:r>
        <w:r>
          <w:rPr>
            <w:noProof/>
            <w:webHidden/>
          </w:rPr>
          <w:instrText xml:space="preserve"> PAGEREF _Toc185422572 \h </w:instrText>
        </w:r>
        <w:r>
          <w:rPr>
            <w:noProof/>
            <w:webHidden/>
          </w:rPr>
        </w:r>
        <w:r>
          <w:rPr>
            <w:noProof/>
            <w:webHidden/>
          </w:rPr>
          <w:fldChar w:fldCharType="separate"/>
        </w:r>
        <w:r w:rsidR="00015DE7">
          <w:rPr>
            <w:noProof/>
            <w:webHidden/>
          </w:rPr>
          <w:t>65</w:t>
        </w:r>
        <w:r>
          <w:rPr>
            <w:noProof/>
            <w:webHidden/>
          </w:rPr>
          <w:fldChar w:fldCharType="end"/>
        </w:r>
      </w:hyperlink>
    </w:p>
    <w:p w14:paraId="38898812" w14:textId="652D5C87" w:rsidR="00B7070D" w:rsidRDefault="00B7070D">
      <w:pPr>
        <w:pStyle w:val="TOC2"/>
        <w:rPr>
          <w:noProof/>
          <w:kern w:val="2"/>
          <w:sz w:val="24"/>
          <w:szCs w:val="24"/>
          <w:lang w:val="is-IS" w:eastAsia="is-IS"/>
          <w14:ligatures w14:val="standardContextual"/>
        </w:rPr>
      </w:pPr>
      <w:hyperlink w:anchor="_Toc185422573" w:history="1">
        <w:r w:rsidRPr="00166D74">
          <w:rPr>
            <w:rStyle w:val="Hyperlink"/>
            <w:noProof/>
          </w:rPr>
          <w:t>64.2</w:t>
        </w:r>
        <w:r>
          <w:rPr>
            <w:noProof/>
            <w:kern w:val="2"/>
            <w:sz w:val="24"/>
            <w:szCs w:val="24"/>
            <w:lang w:val="is-IS" w:eastAsia="is-IS"/>
            <w14:ligatures w14:val="standardContextual"/>
          </w:rPr>
          <w:tab/>
        </w:r>
        <w:r w:rsidRPr="00166D74">
          <w:rPr>
            <w:rStyle w:val="Hyperlink"/>
            <w:noProof/>
          </w:rPr>
          <w:t>Próf við hönnun</w:t>
        </w:r>
        <w:r>
          <w:rPr>
            <w:noProof/>
            <w:webHidden/>
          </w:rPr>
          <w:tab/>
        </w:r>
        <w:r>
          <w:rPr>
            <w:noProof/>
            <w:webHidden/>
          </w:rPr>
          <w:fldChar w:fldCharType="begin"/>
        </w:r>
        <w:r>
          <w:rPr>
            <w:noProof/>
            <w:webHidden/>
          </w:rPr>
          <w:instrText xml:space="preserve"> PAGEREF _Toc185422573 \h </w:instrText>
        </w:r>
        <w:r>
          <w:rPr>
            <w:noProof/>
            <w:webHidden/>
          </w:rPr>
        </w:r>
        <w:r>
          <w:rPr>
            <w:noProof/>
            <w:webHidden/>
          </w:rPr>
          <w:fldChar w:fldCharType="separate"/>
        </w:r>
        <w:r w:rsidR="00015DE7">
          <w:rPr>
            <w:noProof/>
            <w:webHidden/>
          </w:rPr>
          <w:t>79</w:t>
        </w:r>
        <w:r>
          <w:rPr>
            <w:noProof/>
            <w:webHidden/>
          </w:rPr>
          <w:fldChar w:fldCharType="end"/>
        </w:r>
      </w:hyperlink>
    </w:p>
    <w:p w14:paraId="0F35DF40" w14:textId="7645EFA0" w:rsidR="00B7070D" w:rsidRDefault="00B7070D">
      <w:pPr>
        <w:pStyle w:val="TOC3"/>
        <w:rPr>
          <w:noProof/>
          <w:kern w:val="2"/>
          <w:sz w:val="24"/>
          <w:szCs w:val="24"/>
          <w:lang w:val="is-IS" w:eastAsia="is-IS"/>
          <w14:ligatures w14:val="standardContextual"/>
        </w:rPr>
      </w:pPr>
      <w:hyperlink w:anchor="_Toc185422574" w:history="1">
        <w:r w:rsidRPr="00166D74">
          <w:rPr>
            <w:rStyle w:val="Hyperlink"/>
            <w:noProof/>
          </w:rPr>
          <w:t>64.2.1</w:t>
        </w:r>
        <w:r>
          <w:rPr>
            <w:noProof/>
            <w:kern w:val="2"/>
            <w:sz w:val="24"/>
            <w:szCs w:val="24"/>
            <w:lang w:val="is-IS" w:eastAsia="is-IS"/>
            <w14:ligatures w14:val="standardContextual"/>
          </w:rPr>
          <w:tab/>
        </w:r>
        <w:r w:rsidRPr="00166D74">
          <w:rPr>
            <w:rStyle w:val="Hyperlink"/>
            <w:noProof/>
          </w:rPr>
          <w:t>Verkferlar</w:t>
        </w:r>
        <w:r>
          <w:rPr>
            <w:noProof/>
            <w:webHidden/>
          </w:rPr>
          <w:tab/>
        </w:r>
        <w:r>
          <w:rPr>
            <w:noProof/>
            <w:webHidden/>
          </w:rPr>
          <w:fldChar w:fldCharType="begin"/>
        </w:r>
        <w:r>
          <w:rPr>
            <w:noProof/>
            <w:webHidden/>
          </w:rPr>
          <w:instrText xml:space="preserve"> PAGEREF _Toc185422574 \h </w:instrText>
        </w:r>
        <w:r>
          <w:rPr>
            <w:noProof/>
            <w:webHidden/>
          </w:rPr>
        </w:r>
        <w:r>
          <w:rPr>
            <w:noProof/>
            <w:webHidden/>
          </w:rPr>
          <w:fldChar w:fldCharType="separate"/>
        </w:r>
        <w:r w:rsidR="00015DE7">
          <w:rPr>
            <w:noProof/>
            <w:webHidden/>
          </w:rPr>
          <w:t>80</w:t>
        </w:r>
        <w:r>
          <w:rPr>
            <w:noProof/>
            <w:webHidden/>
          </w:rPr>
          <w:fldChar w:fldCharType="end"/>
        </w:r>
      </w:hyperlink>
    </w:p>
    <w:p w14:paraId="20C26362" w14:textId="4250B4A9" w:rsidR="00B7070D" w:rsidRDefault="00B7070D">
      <w:pPr>
        <w:pStyle w:val="TOC3"/>
        <w:rPr>
          <w:noProof/>
          <w:kern w:val="2"/>
          <w:sz w:val="24"/>
          <w:szCs w:val="24"/>
          <w:lang w:val="is-IS" w:eastAsia="is-IS"/>
          <w14:ligatures w14:val="standardContextual"/>
        </w:rPr>
      </w:pPr>
      <w:hyperlink w:anchor="_Toc185422575" w:history="1">
        <w:r w:rsidRPr="00166D74">
          <w:rPr>
            <w:rStyle w:val="Hyperlink"/>
            <w:noProof/>
          </w:rPr>
          <w:t>64.2.2</w:t>
        </w:r>
        <w:r>
          <w:rPr>
            <w:noProof/>
            <w:kern w:val="2"/>
            <w:sz w:val="24"/>
            <w:szCs w:val="24"/>
            <w:lang w:val="is-IS" w:eastAsia="is-IS"/>
            <w14:ligatures w14:val="standardContextual"/>
          </w:rPr>
          <w:tab/>
        </w:r>
        <w:r w:rsidRPr="00166D74">
          <w:rPr>
            <w:rStyle w:val="Hyperlink"/>
            <w:noProof/>
          </w:rPr>
          <w:t>Steinefnapróf</w:t>
        </w:r>
        <w:r>
          <w:rPr>
            <w:noProof/>
            <w:webHidden/>
          </w:rPr>
          <w:tab/>
        </w:r>
        <w:r>
          <w:rPr>
            <w:noProof/>
            <w:webHidden/>
          </w:rPr>
          <w:fldChar w:fldCharType="begin"/>
        </w:r>
        <w:r>
          <w:rPr>
            <w:noProof/>
            <w:webHidden/>
          </w:rPr>
          <w:instrText xml:space="preserve"> PAGEREF _Toc185422575 \h </w:instrText>
        </w:r>
        <w:r>
          <w:rPr>
            <w:noProof/>
            <w:webHidden/>
          </w:rPr>
        </w:r>
        <w:r>
          <w:rPr>
            <w:noProof/>
            <w:webHidden/>
          </w:rPr>
          <w:fldChar w:fldCharType="separate"/>
        </w:r>
        <w:r w:rsidR="00015DE7">
          <w:rPr>
            <w:noProof/>
            <w:webHidden/>
          </w:rPr>
          <w:t>87</w:t>
        </w:r>
        <w:r>
          <w:rPr>
            <w:noProof/>
            <w:webHidden/>
          </w:rPr>
          <w:fldChar w:fldCharType="end"/>
        </w:r>
      </w:hyperlink>
    </w:p>
    <w:p w14:paraId="5C6B64DE" w14:textId="16872997" w:rsidR="00B7070D" w:rsidRDefault="00B7070D">
      <w:pPr>
        <w:pStyle w:val="TOC3"/>
        <w:rPr>
          <w:noProof/>
          <w:kern w:val="2"/>
          <w:sz w:val="24"/>
          <w:szCs w:val="24"/>
          <w:lang w:val="is-IS" w:eastAsia="is-IS"/>
          <w14:ligatures w14:val="standardContextual"/>
        </w:rPr>
      </w:pPr>
      <w:hyperlink w:anchor="_Toc185422576" w:history="1">
        <w:r w:rsidRPr="00166D74">
          <w:rPr>
            <w:rStyle w:val="Hyperlink"/>
            <w:noProof/>
          </w:rPr>
          <w:t>64.2.3</w:t>
        </w:r>
        <w:r>
          <w:rPr>
            <w:noProof/>
            <w:kern w:val="2"/>
            <w:sz w:val="24"/>
            <w:szCs w:val="24"/>
            <w:lang w:val="is-IS" w:eastAsia="is-IS"/>
            <w14:ligatures w14:val="standardContextual"/>
          </w:rPr>
          <w:tab/>
        </w:r>
        <w:r w:rsidRPr="00166D74">
          <w:rPr>
            <w:rStyle w:val="Hyperlink"/>
            <w:noProof/>
          </w:rPr>
          <w:t>Próf á efnismassa</w:t>
        </w:r>
        <w:r>
          <w:rPr>
            <w:noProof/>
            <w:webHidden/>
          </w:rPr>
          <w:tab/>
        </w:r>
        <w:r>
          <w:rPr>
            <w:noProof/>
            <w:webHidden/>
          </w:rPr>
          <w:fldChar w:fldCharType="begin"/>
        </w:r>
        <w:r>
          <w:rPr>
            <w:noProof/>
            <w:webHidden/>
          </w:rPr>
          <w:instrText xml:space="preserve"> PAGEREF _Toc185422576 \h </w:instrText>
        </w:r>
        <w:r>
          <w:rPr>
            <w:noProof/>
            <w:webHidden/>
          </w:rPr>
        </w:r>
        <w:r>
          <w:rPr>
            <w:noProof/>
            <w:webHidden/>
          </w:rPr>
          <w:fldChar w:fldCharType="separate"/>
        </w:r>
        <w:r w:rsidR="00015DE7">
          <w:rPr>
            <w:noProof/>
            <w:webHidden/>
          </w:rPr>
          <w:t>89</w:t>
        </w:r>
        <w:r>
          <w:rPr>
            <w:noProof/>
            <w:webHidden/>
          </w:rPr>
          <w:fldChar w:fldCharType="end"/>
        </w:r>
      </w:hyperlink>
    </w:p>
    <w:p w14:paraId="1F097051" w14:textId="478BAF60" w:rsidR="00B7070D" w:rsidRDefault="00B7070D">
      <w:pPr>
        <w:pStyle w:val="TOC3"/>
        <w:rPr>
          <w:noProof/>
          <w:kern w:val="2"/>
          <w:sz w:val="24"/>
          <w:szCs w:val="24"/>
          <w:lang w:val="is-IS" w:eastAsia="is-IS"/>
          <w14:ligatures w14:val="standardContextual"/>
        </w:rPr>
      </w:pPr>
      <w:hyperlink w:anchor="_Toc185422577" w:history="1">
        <w:r w:rsidRPr="00166D74">
          <w:rPr>
            <w:rStyle w:val="Hyperlink"/>
            <w:noProof/>
          </w:rPr>
          <w:t>64.2.4</w:t>
        </w:r>
        <w:r>
          <w:rPr>
            <w:noProof/>
            <w:kern w:val="2"/>
            <w:sz w:val="24"/>
            <w:szCs w:val="24"/>
            <w:lang w:val="is-IS" w:eastAsia="is-IS"/>
            <w14:ligatures w14:val="standardContextual"/>
          </w:rPr>
          <w:tab/>
        </w:r>
        <w:r w:rsidRPr="00166D74">
          <w:rPr>
            <w:rStyle w:val="Hyperlink"/>
            <w:noProof/>
          </w:rPr>
          <w:t>Fjöldi prófa við hönnun</w:t>
        </w:r>
        <w:r>
          <w:rPr>
            <w:noProof/>
            <w:webHidden/>
          </w:rPr>
          <w:tab/>
        </w:r>
        <w:r>
          <w:rPr>
            <w:noProof/>
            <w:webHidden/>
          </w:rPr>
          <w:fldChar w:fldCharType="begin"/>
        </w:r>
        <w:r>
          <w:rPr>
            <w:noProof/>
            <w:webHidden/>
          </w:rPr>
          <w:instrText xml:space="preserve"> PAGEREF _Toc185422577 \h </w:instrText>
        </w:r>
        <w:r>
          <w:rPr>
            <w:noProof/>
            <w:webHidden/>
          </w:rPr>
        </w:r>
        <w:r>
          <w:rPr>
            <w:noProof/>
            <w:webHidden/>
          </w:rPr>
          <w:fldChar w:fldCharType="separate"/>
        </w:r>
        <w:r w:rsidR="00015DE7">
          <w:rPr>
            <w:noProof/>
            <w:webHidden/>
          </w:rPr>
          <w:t>90</w:t>
        </w:r>
        <w:r>
          <w:rPr>
            <w:noProof/>
            <w:webHidden/>
          </w:rPr>
          <w:fldChar w:fldCharType="end"/>
        </w:r>
      </w:hyperlink>
    </w:p>
    <w:p w14:paraId="48269AD5" w14:textId="5E27A1E4" w:rsidR="00B7070D" w:rsidRDefault="00B7070D">
      <w:pPr>
        <w:pStyle w:val="TOC2"/>
        <w:rPr>
          <w:noProof/>
          <w:kern w:val="2"/>
          <w:sz w:val="24"/>
          <w:szCs w:val="24"/>
          <w:lang w:val="is-IS" w:eastAsia="is-IS"/>
          <w14:ligatures w14:val="standardContextual"/>
        </w:rPr>
      </w:pPr>
      <w:hyperlink w:anchor="_Toc185422578" w:history="1">
        <w:r w:rsidRPr="00166D74">
          <w:rPr>
            <w:rStyle w:val="Hyperlink"/>
            <w:noProof/>
          </w:rPr>
          <w:t>64.3</w:t>
        </w:r>
        <w:r>
          <w:rPr>
            <w:noProof/>
            <w:kern w:val="2"/>
            <w:sz w:val="24"/>
            <w:szCs w:val="24"/>
            <w:lang w:val="is-IS" w:eastAsia="is-IS"/>
            <w14:ligatures w14:val="standardContextual"/>
          </w:rPr>
          <w:tab/>
        </w:r>
        <w:r w:rsidRPr="00166D74">
          <w:rPr>
            <w:rStyle w:val="Hyperlink"/>
            <w:noProof/>
          </w:rPr>
          <w:t>Próf við framleiðslu</w:t>
        </w:r>
        <w:r>
          <w:rPr>
            <w:noProof/>
            <w:webHidden/>
          </w:rPr>
          <w:tab/>
        </w:r>
        <w:r>
          <w:rPr>
            <w:noProof/>
            <w:webHidden/>
          </w:rPr>
          <w:fldChar w:fldCharType="begin"/>
        </w:r>
        <w:r>
          <w:rPr>
            <w:noProof/>
            <w:webHidden/>
          </w:rPr>
          <w:instrText xml:space="preserve"> PAGEREF _Toc185422578 \h </w:instrText>
        </w:r>
        <w:r>
          <w:rPr>
            <w:noProof/>
            <w:webHidden/>
          </w:rPr>
        </w:r>
        <w:r>
          <w:rPr>
            <w:noProof/>
            <w:webHidden/>
          </w:rPr>
          <w:fldChar w:fldCharType="separate"/>
        </w:r>
        <w:r w:rsidR="00015DE7">
          <w:rPr>
            <w:noProof/>
            <w:webHidden/>
          </w:rPr>
          <w:t>91</w:t>
        </w:r>
        <w:r>
          <w:rPr>
            <w:noProof/>
            <w:webHidden/>
          </w:rPr>
          <w:fldChar w:fldCharType="end"/>
        </w:r>
      </w:hyperlink>
    </w:p>
    <w:p w14:paraId="0C0EBB31" w14:textId="45993A1A" w:rsidR="00B7070D" w:rsidRDefault="00B7070D">
      <w:pPr>
        <w:pStyle w:val="TOC3"/>
        <w:rPr>
          <w:noProof/>
          <w:kern w:val="2"/>
          <w:sz w:val="24"/>
          <w:szCs w:val="24"/>
          <w:lang w:val="is-IS" w:eastAsia="is-IS"/>
          <w14:ligatures w14:val="standardContextual"/>
        </w:rPr>
      </w:pPr>
      <w:hyperlink w:anchor="_Toc185422579" w:history="1">
        <w:r w:rsidRPr="00166D74">
          <w:rPr>
            <w:rStyle w:val="Hyperlink"/>
            <w:noProof/>
          </w:rPr>
          <w:t>64.3.1</w:t>
        </w:r>
        <w:r>
          <w:rPr>
            <w:noProof/>
            <w:kern w:val="2"/>
            <w:sz w:val="24"/>
            <w:szCs w:val="24"/>
            <w:lang w:val="is-IS" w:eastAsia="is-IS"/>
            <w14:ligatures w14:val="standardContextual"/>
          </w:rPr>
          <w:tab/>
        </w:r>
        <w:r w:rsidRPr="00166D74">
          <w:rPr>
            <w:rStyle w:val="Hyperlink"/>
            <w:noProof/>
          </w:rPr>
          <w:t>Verkferlar</w:t>
        </w:r>
        <w:r>
          <w:rPr>
            <w:noProof/>
            <w:webHidden/>
          </w:rPr>
          <w:tab/>
        </w:r>
        <w:r>
          <w:rPr>
            <w:noProof/>
            <w:webHidden/>
          </w:rPr>
          <w:fldChar w:fldCharType="begin"/>
        </w:r>
        <w:r>
          <w:rPr>
            <w:noProof/>
            <w:webHidden/>
          </w:rPr>
          <w:instrText xml:space="preserve"> PAGEREF _Toc185422579 \h </w:instrText>
        </w:r>
        <w:r>
          <w:rPr>
            <w:noProof/>
            <w:webHidden/>
          </w:rPr>
        </w:r>
        <w:r>
          <w:rPr>
            <w:noProof/>
            <w:webHidden/>
          </w:rPr>
          <w:fldChar w:fldCharType="separate"/>
        </w:r>
        <w:r w:rsidR="00015DE7">
          <w:rPr>
            <w:noProof/>
            <w:webHidden/>
          </w:rPr>
          <w:t>91</w:t>
        </w:r>
        <w:r>
          <w:rPr>
            <w:noProof/>
            <w:webHidden/>
          </w:rPr>
          <w:fldChar w:fldCharType="end"/>
        </w:r>
      </w:hyperlink>
    </w:p>
    <w:p w14:paraId="2C300A2A" w14:textId="76827C61" w:rsidR="00B7070D" w:rsidRDefault="00B7070D">
      <w:pPr>
        <w:pStyle w:val="TOC3"/>
        <w:rPr>
          <w:noProof/>
          <w:kern w:val="2"/>
          <w:sz w:val="24"/>
          <w:szCs w:val="24"/>
          <w:lang w:val="is-IS" w:eastAsia="is-IS"/>
          <w14:ligatures w14:val="standardContextual"/>
        </w:rPr>
      </w:pPr>
      <w:hyperlink w:anchor="_Toc185422580" w:history="1">
        <w:r w:rsidRPr="00166D74">
          <w:rPr>
            <w:rStyle w:val="Hyperlink"/>
            <w:noProof/>
          </w:rPr>
          <w:t>64.3.2</w:t>
        </w:r>
        <w:r>
          <w:rPr>
            <w:noProof/>
            <w:kern w:val="2"/>
            <w:sz w:val="24"/>
            <w:szCs w:val="24"/>
            <w:lang w:val="is-IS" w:eastAsia="is-IS"/>
            <w14:ligatures w14:val="standardContextual"/>
          </w:rPr>
          <w:tab/>
        </w:r>
        <w:r w:rsidRPr="00166D74">
          <w:rPr>
            <w:rStyle w:val="Hyperlink"/>
            <w:noProof/>
          </w:rPr>
          <w:t>Steinefnapróf</w:t>
        </w:r>
        <w:r>
          <w:rPr>
            <w:noProof/>
            <w:webHidden/>
          </w:rPr>
          <w:tab/>
        </w:r>
        <w:r>
          <w:rPr>
            <w:noProof/>
            <w:webHidden/>
          </w:rPr>
          <w:fldChar w:fldCharType="begin"/>
        </w:r>
        <w:r>
          <w:rPr>
            <w:noProof/>
            <w:webHidden/>
          </w:rPr>
          <w:instrText xml:space="preserve"> PAGEREF _Toc185422580 \h </w:instrText>
        </w:r>
        <w:r>
          <w:rPr>
            <w:noProof/>
            <w:webHidden/>
          </w:rPr>
        </w:r>
        <w:r>
          <w:rPr>
            <w:noProof/>
            <w:webHidden/>
          </w:rPr>
          <w:fldChar w:fldCharType="separate"/>
        </w:r>
        <w:r w:rsidR="00015DE7">
          <w:rPr>
            <w:noProof/>
            <w:webHidden/>
          </w:rPr>
          <w:t>92</w:t>
        </w:r>
        <w:r>
          <w:rPr>
            <w:noProof/>
            <w:webHidden/>
          </w:rPr>
          <w:fldChar w:fldCharType="end"/>
        </w:r>
      </w:hyperlink>
    </w:p>
    <w:p w14:paraId="4A02AC0C" w14:textId="7023656B" w:rsidR="00B7070D" w:rsidRDefault="00B7070D">
      <w:pPr>
        <w:pStyle w:val="TOC3"/>
        <w:rPr>
          <w:noProof/>
          <w:kern w:val="2"/>
          <w:sz w:val="24"/>
          <w:szCs w:val="24"/>
          <w:lang w:val="is-IS" w:eastAsia="is-IS"/>
          <w14:ligatures w14:val="standardContextual"/>
        </w:rPr>
      </w:pPr>
      <w:hyperlink w:anchor="_Toc185422581" w:history="1">
        <w:r w:rsidRPr="00166D74">
          <w:rPr>
            <w:rStyle w:val="Hyperlink"/>
            <w:noProof/>
          </w:rPr>
          <w:t>64.3.3</w:t>
        </w:r>
        <w:r>
          <w:rPr>
            <w:noProof/>
            <w:kern w:val="2"/>
            <w:sz w:val="24"/>
            <w:szCs w:val="24"/>
            <w:lang w:val="is-IS" w:eastAsia="is-IS"/>
            <w14:ligatures w14:val="standardContextual"/>
          </w:rPr>
          <w:tab/>
        </w:r>
        <w:r w:rsidRPr="00166D74">
          <w:rPr>
            <w:rStyle w:val="Hyperlink"/>
            <w:noProof/>
          </w:rPr>
          <w:t>Próf á efnismassa</w:t>
        </w:r>
        <w:r>
          <w:rPr>
            <w:noProof/>
            <w:webHidden/>
          </w:rPr>
          <w:tab/>
        </w:r>
        <w:r>
          <w:rPr>
            <w:noProof/>
            <w:webHidden/>
          </w:rPr>
          <w:fldChar w:fldCharType="begin"/>
        </w:r>
        <w:r>
          <w:rPr>
            <w:noProof/>
            <w:webHidden/>
          </w:rPr>
          <w:instrText xml:space="preserve"> PAGEREF _Toc185422581 \h </w:instrText>
        </w:r>
        <w:r>
          <w:rPr>
            <w:noProof/>
            <w:webHidden/>
          </w:rPr>
        </w:r>
        <w:r>
          <w:rPr>
            <w:noProof/>
            <w:webHidden/>
          </w:rPr>
          <w:fldChar w:fldCharType="separate"/>
        </w:r>
        <w:r w:rsidR="00015DE7">
          <w:rPr>
            <w:noProof/>
            <w:webHidden/>
          </w:rPr>
          <w:t>93</w:t>
        </w:r>
        <w:r>
          <w:rPr>
            <w:noProof/>
            <w:webHidden/>
          </w:rPr>
          <w:fldChar w:fldCharType="end"/>
        </w:r>
      </w:hyperlink>
    </w:p>
    <w:p w14:paraId="638F2A70" w14:textId="4793132C" w:rsidR="00B7070D" w:rsidRDefault="00B7070D">
      <w:pPr>
        <w:pStyle w:val="TOC3"/>
        <w:rPr>
          <w:noProof/>
          <w:kern w:val="2"/>
          <w:sz w:val="24"/>
          <w:szCs w:val="24"/>
          <w:lang w:val="is-IS" w:eastAsia="is-IS"/>
          <w14:ligatures w14:val="standardContextual"/>
        </w:rPr>
      </w:pPr>
      <w:hyperlink w:anchor="_Toc185422582" w:history="1">
        <w:r w:rsidRPr="00166D74">
          <w:rPr>
            <w:rStyle w:val="Hyperlink"/>
            <w:noProof/>
          </w:rPr>
          <w:t>64.3.4</w:t>
        </w:r>
        <w:r>
          <w:rPr>
            <w:noProof/>
            <w:kern w:val="2"/>
            <w:sz w:val="24"/>
            <w:szCs w:val="24"/>
            <w:lang w:val="is-IS" w:eastAsia="is-IS"/>
            <w14:ligatures w14:val="standardContextual"/>
          </w:rPr>
          <w:tab/>
        </w:r>
        <w:r w:rsidRPr="00166D74">
          <w:rPr>
            <w:rStyle w:val="Hyperlink"/>
            <w:noProof/>
          </w:rPr>
          <w:t>Tíðni prófa við framleiðslu</w:t>
        </w:r>
        <w:r>
          <w:rPr>
            <w:noProof/>
            <w:webHidden/>
          </w:rPr>
          <w:tab/>
        </w:r>
        <w:r>
          <w:rPr>
            <w:noProof/>
            <w:webHidden/>
          </w:rPr>
          <w:fldChar w:fldCharType="begin"/>
        </w:r>
        <w:r>
          <w:rPr>
            <w:noProof/>
            <w:webHidden/>
          </w:rPr>
          <w:instrText xml:space="preserve"> PAGEREF _Toc185422582 \h </w:instrText>
        </w:r>
        <w:r>
          <w:rPr>
            <w:noProof/>
            <w:webHidden/>
          </w:rPr>
        </w:r>
        <w:r>
          <w:rPr>
            <w:noProof/>
            <w:webHidden/>
          </w:rPr>
          <w:fldChar w:fldCharType="separate"/>
        </w:r>
        <w:r w:rsidR="00015DE7">
          <w:rPr>
            <w:noProof/>
            <w:webHidden/>
          </w:rPr>
          <w:t>93</w:t>
        </w:r>
        <w:r>
          <w:rPr>
            <w:noProof/>
            <w:webHidden/>
          </w:rPr>
          <w:fldChar w:fldCharType="end"/>
        </w:r>
      </w:hyperlink>
    </w:p>
    <w:p w14:paraId="065C01FA" w14:textId="4613A463" w:rsidR="00B7070D" w:rsidRDefault="00B7070D">
      <w:pPr>
        <w:pStyle w:val="TOC2"/>
        <w:rPr>
          <w:noProof/>
          <w:kern w:val="2"/>
          <w:sz w:val="24"/>
          <w:szCs w:val="24"/>
          <w:lang w:val="is-IS" w:eastAsia="is-IS"/>
          <w14:ligatures w14:val="standardContextual"/>
        </w:rPr>
      </w:pPr>
      <w:hyperlink w:anchor="_Toc185422583" w:history="1">
        <w:r w:rsidRPr="00166D74">
          <w:rPr>
            <w:rStyle w:val="Hyperlink"/>
            <w:noProof/>
          </w:rPr>
          <w:t>64.4</w:t>
        </w:r>
        <w:r>
          <w:rPr>
            <w:noProof/>
            <w:kern w:val="2"/>
            <w:sz w:val="24"/>
            <w:szCs w:val="24"/>
            <w:lang w:val="is-IS" w:eastAsia="is-IS"/>
            <w14:ligatures w14:val="standardContextual"/>
          </w:rPr>
          <w:tab/>
        </w:r>
        <w:r w:rsidRPr="00166D74">
          <w:rPr>
            <w:rStyle w:val="Hyperlink"/>
            <w:noProof/>
          </w:rPr>
          <w:t>Próf og mælingar við framkvæmd</w:t>
        </w:r>
        <w:r>
          <w:rPr>
            <w:noProof/>
            <w:webHidden/>
          </w:rPr>
          <w:tab/>
        </w:r>
        <w:r>
          <w:rPr>
            <w:noProof/>
            <w:webHidden/>
          </w:rPr>
          <w:fldChar w:fldCharType="begin"/>
        </w:r>
        <w:r>
          <w:rPr>
            <w:noProof/>
            <w:webHidden/>
          </w:rPr>
          <w:instrText xml:space="preserve"> PAGEREF _Toc185422583 \h </w:instrText>
        </w:r>
        <w:r>
          <w:rPr>
            <w:noProof/>
            <w:webHidden/>
          </w:rPr>
        </w:r>
        <w:r>
          <w:rPr>
            <w:noProof/>
            <w:webHidden/>
          </w:rPr>
          <w:fldChar w:fldCharType="separate"/>
        </w:r>
        <w:r w:rsidR="00015DE7">
          <w:rPr>
            <w:noProof/>
            <w:webHidden/>
          </w:rPr>
          <w:t>96</w:t>
        </w:r>
        <w:r>
          <w:rPr>
            <w:noProof/>
            <w:webHidden/>
          </w:rPr>
          <w:fldChar w:fldCharType="end"/>
        </w:r>
      </w:hyperlink>
    </w:p>
    <w:p w14:paraId="12C48DE5" w14:textId="736EB397" w:rsidR="00B7070D" w:rsidRDefault="00B7070D">
      <w:pPr>
        <w:pStyle w:val="TOC3"/>
        <w:rPr>
          <w:noProof/>
          <w:kern w:val="2"/>
          <w:sz w:val="24"/>
          <w:szCs w:val="24"/>
          <w:lang w:val="is-IS" w:eastAsia="is-IS"/>
          <w14:ligatures w14:val="standardContextual"/>
        </w:rPr>
      </w:pPr>
      <w:hyperlink w:anchor="_Toc185422584" w:history="1">
        <w:r w:rsidRPr="00166D74">
          <w:rPr>
            <w:rStyle w:val="Hyperlink"/>
            <w:noProof/>
          </w:rPr>
          <w:t>64.4.1</w:t>
        </w:r>
        <w:r>
          <w:rPr>
            <w:noProof/>
            <w:kern w:val="2"/>
            <w:sz w:val="24"/>
            <w:szCs w:val="24"/>
            <w:lang w:val="is-IS" w:eastAsia="is-IS"/>
            <w14:ligatures w14:val="standardContextual"/>
          </w:rPr>
          <w:tab/>
        </w:r>
        <w:r w:rsidRPr="00166D74">
          <w:rPr>
            <w:rStyle w:val="Hyperlink"/>
            <w:noProof/>
          </w:rPr>
          <w:t>Verkferlar</w:t>
        </w:r>
        <w:r>
          <w:rPr>
            <w:noProof/>
            <w:webHidden/>
          </w:rPr>
          <w:tab/>
        </w:r>
        <w:r>
          <w:rPr>
            <w:noProof/>
            <w:webHidden/>
          </w:rPr>
          <w:fldChar w:fldCharType="begin"/>
        </w:r>
        <w:r>
          <w:rPr>
            <w:noProof/>
            <w:webHidden/>
          </w:rPr>
          <w:instrText xml:space="preserve"> PAGEREF _Toc185422584 \h </w:instrText>
        </w:r>
        <w:r>
          <w:rPr>
            <w:noProof/>
            <w:webHidden/>
          </w:rPr>
        </w:r>
        <w:r>
          <w:rPr>
            <w:noProof/>
            <w:webHidden/>
          </w:rPr>
          <w:fldChar w:fldCharType="separate"/>
        </w:r>
        <w:r w:rsidR="00015DE7">
          <w:rPr>
            <w:noProof/>
            <w:webHidden/>
          </w:rPr>
          <w:t>96</w:t>
        </w:r>
        <w:r>
          <w:rPr>
            <w:noProof/>
            <w:webHidden/>
          </w:rPr>
          <w:fldChar w:fldCharType="end"/>
        </w:r>
      </w:hyperlink>
    </w:p>
    <w:p w14:paraId="198434E7" w14:textId="26C7BDED" w:rsidR="00B7070D" w:rsidRDefault="00B7070D">
      <w:pPr>
        <w:pStyle w:val="TOC3"/>
        <w:rPr>
          <w:noProof/>
          <w:kern w:val="2"/>
          <w:sz w:val="24"/>
          <w:szCs w:val="24"/>
          <w:lang w:val="is-IS" w:eastAsia="is-IS"/>
          <w14:ligatures w14:val="standardContextual"/>
        </w:rPr>
      </w:pPr>
      <w:hyperlink w:anchor="_Toc185422585" w:history="1">
        <w:r w:rsidRPr="00166D74">
          <w:rPr>
            <w:rStyle w:val="Hyperlink"/>
            <w:noProof/>
          </w:rPr>
          <w:t>64.4.2</w:t>
        </w:r>
        <w:r>
          <w:rPr>
            <w:noProof/>
            <w:kern w:val="2"/>
            <w:sz w:val="24"/>
            <w:szCs w:val="24"/>
            <w:lang w:val="is-IS" w:eastAsia="is-IS"/>
            <w14:ligatures w14:val="standardContextual"/>
          </w:rPr>
          <w:tab/>
        </w:r>
        <w:r w:rsidRPr="00166D74">
          <w:rPr>
            <w:rStyle w:val="Hyperlink"/>
            <w:noProof/>
          </w:rPr>
          <w:t>Steinefnapróf</w:t>
        </w:r>
        <w:r>
          <w:rPr>
            <w:noProof/>
            <w:webHidden/>
          </w:rPr>
          <w:tab/>
        </w:r>
        <w:r>
          <w:rPr>
            <w:noProof/>
            <w:webHidden/>
          </w:rPr>
          <w:fldChar w:fldCharType="begin"/>
        </w:r>
        <w:r>
          <w:rPr>
            <w:noProof/>
            <w:webHidden/>
          </w:rPr>
          <w:instrText xml:space="preserve"> PAGEREF _Toc185422585 \h </w:instrText>
        </w:r>
        <w:r>
          <w:rPr>
            <w:noProof/>
            <w:webHidden/>
          </w:rPr>
        </w:r>
        <w:r>
          <w:rPr>
            <w:noProof/>
            <w:webHidden/>
          </w:rPr>
          <w:fldChar w:fldCharType="separate"/>
        </w:r>
        <w:r w:rsidR="00015DE7">
          <w:rPr>
            <w:noProof/>
            <w:webHidden/>
          </w:rPr>
          <w:t>96</w:t>
        </w:r>
        <w:r>
          <w:rPr>
            <w:noProof/>
            <w:webHidden/>
          </w:rPr>
          <w:fldChar w:fldCharType="end"/>
        </w:r>
      </w:hyperlink>
    </w:p>
    <w:p w14:paraId="7FEE49EC" w14:textId="14158C12" w:rsidR="00B7070D" w:rsidRDefault="00B7070D">
      <w:pPr>
        <w:pStyle w:val="TOC3"/>
        <w:rPr>
          <w:noProof/>
          <w:kern w:val="2"/>
          <w:sz w:val="24"/>
          <w:szCs w:val="24"/>
          <w:lang w:val="is-IS" w:eastAsia="is-IS"/>
          <w14:ligatures w14:val="standardContextual"/>
        </w:rPr>
      </w:pPr>
      <w:hyperlink w:anchor="_Toc185422586" w:history="1">
        <w:r w:rsidRPr="00166D74">
          <w:rPr>
            <w:rStyle w:val="Hyperlink"/>
            <w:noProof/>
          </w:rPr>
          <w:t>64.4.3</w:t>
        </w:r>
        <w:r>
          <w:rPr>
            <w:noProof/>
            <w:kern w:val="2"/>
            <w:sz w:val="24"/>
            <w:szCs w:val="24"/>
            <w:lang w:val="is-IS" w:eastAsia="is-IS"/>
            <w14:ligatures w14:val="standardContextual"/>
          </w:rPr>
          <w:tab/>
        </w:r>
        <w:r w:rsidRPr="00166D74">
          <w:rPr>
            <w:rStyle w:val="Hyperlink"/>
            <w:noProof/>
          </w:rPr>
          <w:t>Próf og mælingar</w:t>
        </w:r>
        <w:r>
          <w:rPr>
            <w:noProof/>
            <w:webHidden/>
          </w:rPr>
          <w:tab/>
        </w:r>
        <w:r>
          <w:rPr>
            <w:noProof/>
            <w:webHidden/>
          </w:rPr>
          <w:fldChar w:fldCharType="begin"/>
        </w:r>
        <w:r>
          <w:rPr>
            <w:noProof/>
            <w:webHidden/>
          </w:rPr>
          <w:instrText xml:space="preserve"> PAGEREF _Toc185422586 \h </w:instrText>
        </w:r>
        <w:r>
          <w:rPr>
            <w:noProof/>
            <w:webHidden/>
          </w:rPr>
        </w:r>
        <w:r>
          <w:rPr>
            <w:noProof/>
            <w:webHidden/>
          </w:rPr>
          <w:fldChar w:fldCharType="separate"/>
        </w:r>
        <w:r w:rsidR="00015DE7">
          <w:rPr>
            <w:noProof/>
            <w:webHidden/>
          </w:rPr>
          <w:t>96</w:t>
        </w:r>
        <w:r>
          <w:rPr>
            <w:noProof/>
            <w:webHidden/>
          </w:rPr>
          <w:fldChar w:fldCharType="end"/>
        </w:r>
      </w:hyperlink>
    </w:p>
    <w:p w14:paraId="7396D1ED" w14:textId="5D8B7D08" w:rsidR="00B7070D" w:rsidRDefault="00B7070D">
      <w:pPr>
        <w:pStyle w:val="TOC3"/>
        <w:rPr>
          <w:noProof/>
          <w:kern w:val="2"/>
          <w:sz w:val="24"/>
          <w:szCs w:val="24"/>
          <w:lang w:val="is-IS" w:eastAsia="is-IS"/>
          <w14:ligatures w14:val="standardContextual"/>
        </w:rPr>
      </w:pPr>
      <w:hyperlink w:anchor="_Toc185422587" w:history="1">
        <w:r w:rsidRPr="00166D74">
          <w:rPr>
            <w:rStyle w:val="Hyperlink"/>
            <w:noProof/>
          </w:rPr>
          <w:t>64.4.4</w:t>
        </w:r>
        <w:r>
          <w:rPr>
            <w:noProof/>
            <w:kern w:val="2"/>
            <w:sz w:val="24"/>
            <w:szCs w:val="24"/>
            <w:lang w:val="is-IS" w:eastAsia="is-IS"/>
            <w14:ligatures w14:val="standardContextual"/>
          </w:rPr>
          <w:tab/>
        </w:r>
        <w:r w:rsidRPr="00166D74">
          <w:rPr>
            <w:rStyle w:val="Hyperlink"/>
            <w:noProof/>
          </w:rPr>
          <w:t>Tíðni prófa við framkvæmd</w:t>
        </w:r>
        <w:r>
          <w:rPr>
            <w:noProof/>
            <w:webHidden/>
          </w:rPr>
          <w:tab/>
        </w:r>
        <w:r>
          <w:rPr>
            <w:noProof/>
            <w:webHidden/>
          </w:rPr>
          <w:fldChar w:fldCharType="begin"/>
        </w:r>
        <w:r>
          <w:rPr>
            <w:noProof/>
            <w:webHidden/>
          </w:rPr>
          <w:instrText xml:space="preserve"> PAGEREF _Toc185422587 \h </w:instrText>
        </w:r>
        <w:r>
          <w:rPr>
            <w:noProof/>
            <w:webHidden/>
          </w:rPr>
        </w:r>
        <w:r>
          <w:rPr>
            <w:noProof/>
            <w:webHidden/>
          </w:rPr>
          <w:fldChar w:fldCharType="separate"/>
        </w:r>
        <w:r w:rsidR="00015DE7">
          <w:rPr>
            <w:noProof/>
            <w:webHidden/>
          </w:rPr>
          <w:t>98</w:t>
        </w:r>
        <w:r>
          <w:rPr>
            <w:noProof/>
            <w:webHidden/>
          </w:rPr>
          <w:fldChar w:fldCharType="end"/>
        </w:r>
      </w:hyperlink>
    </w:p>
    <w:p w14:paraId="7C006037" w14:textId="39CDC489" w:rsidR="00B7070D" w:rsidRDefault="00B7070D">
      <w:pPr>
        <w:pStyle w:val="TOC2"/>
        <w:rPr>
          <w:noProof/>
          <w:kern w:val="2"/>
          <w:sz w:val="24"/>
          <w:szCs w:val="24"/>
          <w:lang w:val="is-IS" w:eastAsia="is-IS"/>
          <w14:ligatures w14:val="standardContextual"/>
        </w:rPr>
      </w:pPr>
      <w:hyperlink w:anchor="_Toc185422588" w:history="1">
        <w:r w:rsidRPr="00166D74">
          <w:rPr>
            <w:rStyle w:val="Hyperlink"/>
            <w:noProof/>
          </w:rPr>
          <w:t>64.5</w:t>
        </w:r>
        <w:r>
          <w:rPr>
            <w:noProof/>
            <w:kern w:val="2"/>
            <w:sz w:val="24"/>
            <w:szCs w:val="24"/>
            <w:lang w:val="is-IS" w:eastAsia="is-IS"/>
            <w14:ligatures w14:val="standardContextual"/>
          </w:rPr>
          <w:tab/>
        </w:r>
        <w:r w:rsidRPr="00166D74">
          <w:rPr>
            <w:rStyle w:val="Hyperlink"/>
            <w:noProof/>
          </w:rPr>
          <w:t>Kröfur</w:t>
        </w:r>
        <w:r>
          <w:rPr>
            <w:noProof/>
            <w:webHidden/>
          </w:rPr>
          <w:tab/>
        </w:r>
        <w:r>
          <w:rPr>
            <w:noProof/>
            <w:webHidden/>
          </w:rPr>
          <w:fldChar w:fldCharType="begin"/>
        </w:r>
        <w:r>
          <w:rPr>
            <w:noProof/>
            <w:webHidden/>
          </w:rPr>
          <w:instrText xml:space="preserve"> PAGEREF _Toc185422588 \h </w:instrText>
        </w:r>
        <w:r>
          <w:rPr>
            <w:noProof/>
            <w:webHidden/>
          </w:rPr>
        </w:r>
        <w:r>
          <w:rPr>
            <w:noProof/>
            <w:webHidden/>
          </w:rPr>
          <w:fldChar w:fldCharType="separate"/>
        </w:r>
        <w:r w:rsidR="00015DE7">
          <w:rPr>
            <w:noProof/>
            <w:webHidden/>
          </w:rPr>
          <w:t>99</w:t>
        </w:r>
        <w:r>
          <w:rPr>
            <w:noProof/>
            <w:webHidden/>
          </w:rPr>
          <w:fldChar w:fldCharType="end"/>
        </w:r>
      </w:hyperlink>
    </w:p>
    <w:p w14:paraId="35780635" w14:textId="73F007B4" w:rsidR="00B7070D" w:rsidRDefault="00B7070D">
      <w:pPr>
        <w:pStyle w:val="TOC3"/>
        <w:rPr>
          <w:noProof/>
          <w:kern w:val="2"/>
          <w:sz w:val="24"/>
          <w:szCs w:val="24"/>
          <w:lang w:val="is-IS" w:eastAsia="is-IS"/>
          <w14:ligatures w14:val="standardContextual"/>
        </w:rPr>
      </w:pPr>
      <w:hyperlink w:anchor="_Toc185422589" w:history="1">
        <w:r w:rsidRPr="00166D74">
          <w:rPr>
            <w:rStyle w:val="Hyperlink"/>
            <w:noProof/>
          </w:rPr>
          <w:t>64.5.1</w:t>
        </w:r>
        <w:r>
          <w:rPr>
            <w:noProof/>
            <w:kern w:val="2"/>
            <w:sz w:val="24"/>
            <w:szCs w:val="24"/>
            <w:lang w:val="is-IS" w:eastAsia="is-IS"/>
            <w14:ligatures w14:val="standardContextual"/>
          </w:rPr>
          <w:tab/>
        </w:r>
        <w:r w:rsidRPr="00166D74">
          <w:rPr>
            <w:rStyle w:val="Hyperlink"/>
            <w:noProof/>
          </w:rPr>
          <w:t>Kröfur til steinefna</w:t>
        </w:r>
        <w:r>
          <w:rPr>
            <w:noProof/>
            <w:webHidden/>
          </w:rPr>
          <w:tab/>
        </w:r>
        <w:r>
          <w:rPr>
            <w:noProof/>
            <w:webHidden/>
          </w:rPr>
          <w:fldChar w:fldCharType="begin"/>
        </w:r>
        <w:r>
          <w:rPr>
            <w:noProof/>
            <w:webHidden/>
          </w:rPr>
          <w:instrText xml:space="preserve"> PAGEREF _Toc185422589 \h </w:instrText>
        </w:r>
        <w:r>
          <w:rPr>
            <w:noProof/>
            <w:webHidden/>
          </w:rPr>
        </w:r>
        <w:r>
          <w:rPr>
            <w:noProof/>
            <w:webHidden/>
          </w:rPr>
          <w:fldChar w:fldCharType="separate"/>
        </w:r>
        <w:r w:rsidR="00015DE7">
          <w:rPr>
            <w:noProof/>
            <w:webHidden/>
          </w:rPr>
          <w:t>99</w:t>
        </w:r>
        <w:r>
          <w:rPr>
            <w:noProof/>
            <w:webHidden/>
          </w:rPr>
          <w:fldChar w:fldCharType="end"/>
        </w:r>
      </w:hyperlink>
    </w:p>
    <w:p w14:paraId="5892EC34" w14:textId="595739F8" w:rsidR="00B7070D" w:rsidRDefault="00B7070D">
      <w:pPr>
        <w:pStyle w:val="TOC3"/>
        <w:rPr>
          <w:noProof/>
          <w:kern w:val="2"/>
          <w:sz w:val="24"/>
          <w:szCs w:val="24"/>
          <w:lang w:val="is-IS" w:eastAsia="is-IS"/>
          <w14:ligatures w14:val="standardContextual"/>
        </w:rPr>
      </w:pPr>
      <w:hyperlink w:anchor="_Toc185422590" w:history="1">
        <w:r w:rsidRPr="00166D74">
          <w:rPr>
            <w:rStyle w:val="Hyperlink"/>
            <w:noProof/>
          </w:rPr>
          <w:t>64.5.2</w:t>
        </w:r>
        <w:r>
          <w:rPr>
            <w:noProof/>
            <w:kern w:val="2"/>
            <w:sz w:val="24"/>
            <w:szCs w:val="24"/>
            <w:lang w:val="is-IS" w:eastAsia="is-IS"/>
            <w14:ligatures w14:val="standardContextual"/>
          </w:rPr>
          <w:tab/>
        </w:r>
        <w:r w:rsidRPr="00166D74">
          <w:rPr>
            <w:rStyle w:val="Hyperlink"/>
            <w:noProof/>
          </w:rPr>
          <w:t>Kröfur til bikbindiefnis</w:t>
        </w:r>
        <w:r>
          <w:rPr>
            <w:noProof/>
            <w:webHidden/>
          </w:rPr>
          <w:tab/>
        </w:r>
        <w:r>
          <w:rPr>
            <w:noProof/>
            <w:webHidden/>
          </w:rPr>
          <w:fldChar w:fldCharType="begin"/>
        </w:r>
        <w:r>
          <w:rPr>
            <w:noProof/>
            <w:webHidden/>
          </w:rPr>
          <w:instrText xml:space="preserve"> PAGEREF _Toc185422590 \h </w:instrText>
        </w:r>
        <w:r>
          <w:rPr>
            <w:noProof/>
            <w:webHidden/>
          </w:rPr>
        </w:r>
        <w:r>
          <w:rPr>
            <w:noProof/>
            <w:webHidden/>
          </w:rPr>
          <w:fldChar w:fldCharType="separate"/>
        </w:r>
        <w:r w:rsidR="00015DE7">
          <w:rPr>
            <w:noProof/>
            <w:webHidden/>
          </w:rPr>
          <w:t>110</w:t>
        </w:r>
        <w:r>
          <w:rPr>
            <w:noProof/>
            <w:webHidden/>
          </w:rPr>
          <w:fldChar w:fldCharType="end"/>
        </w:r>
      </w:hyperlink>
    </w:p>
    <w:p w14:paraId="177C75A3" w14:textId="7D8BF5E5" w:rsidR="00B7070D" w:rsidRDefault="00B7070D">
      <w:pPr>
        <w:pStyle w:val="TOC3"/>
        <w:rPr>
          <w:noProof/>
          <w:kern w:val="2"/>
          <w:sz w:val="24"/>
          <w:szCs w:val="24"/>
          <w:lang w:val="is-IS" w:eastAsia="is-IS"/>
          <w14:ligatures w14:val="standardContextual"/>
        </w:rPr>
      </w:pPr>
      <w:hyperlink w:anchor="_Toc185422591" w:history="1">
        <w:r w:rsidRPr="00166D74">
          <w:rPr>
            <w:rStyle w:val="Hyperlink"/>
            <w:noProof/>
          </w:rPr>
          <w:t>64.5.3</w:t>
        </w:r>
        <w:r>
          <w:rPr>
            <w:noProof/>
            <w:kern w:val="2"/>
            <w:sz w:val="24"/>
            <w:szCs w:val="24"/>
            <w:lang w:val="is-IS" w:eastAsia="is-IS"/>
            <w14:ligatures w14:val="standardContextual"/>
          </w:rPr>
          <w:tab/>
        </w:r>
        <w:r w:rsidRPr="00166D74">
          <w:rPr>
            <w:rStyle w:val="Hyperlink"/>
            <w:noProof/>
          </w:rPr>
          <w:t>Kröfur til efnismassa</w:t>
        </w:r>
        <w:r>
          <w:rPr>
            <w:noProof/>
            <w:webHidden/>
          </w:rPr>
          <w:tab/>
        </w:r>
        <w:r>
          <w:rPr>
            <w:noProof/>
            <w:webHidden/>
          </w:rPr>
          <w:fldChar w:fldCharType="begin"/>
        </w:r>
        <w:r>
          <w:rPr>
            <w:noProof/>
            <w:webHidden/>
          </w:rPr>
          <w:instrText xml:space="preserve"> PAGEREF _Toc185422591 \h </w:instrText>
        </w:r>
        <w:r>
          <w:rPr>
            <w:noProof/>
            <w:webHidden/>
          </w:rPr>
        </w:r>
        <w:r>
          <w:rPr>
            <w:noProof/>
            <w:webHidden/>
          </w:rPr>
          <w:fldChar w:fldCharType="separate"/>
        </w:r>
        <w:r w:rsidR="00015DE7">
          <w:rPr>
            <w:noProof/>
            <w:webHidden/>
          </w:rPr>
          <w:t>111</w:t>
        </w:r>
        <w:r>
          <w:rPr>
            <w:noProof/>
            <w:webHidden/>
          </w:rPr>
          <w:fldChar w:fldCharType="end"/>
        </w:r>
      </w:hyperlink>
    </w:p>
    <w:p w14:paraId="1CB9B387" w14:textId="30B850BB" w:rsidR="00B7070D" w:rsidRDefault="00B7070D">
      <w:pPr>
        <w:pStyle w:val="TOC3"/>
        <w:rPr>
          <w:noProof/>
          <w:kern w:val="2"/>
          <w:sz w:val="24"/>
          <w:szCs w:val="24"/>
          <w:lang w:val="is-IS" w:eastAsia="is-IS"/>
          <w14:ligatures w14:val="standardContextual"/>
        </w:rPr>
      </w:pPr>
      <w:hyperlink w:anchor="_Toc185422592" w:history="1">
        <w:r w:rsidRPr="00166D74">
          <w:rPr>
            <w:rStyle w:val="Hyperlink"/>
            <w:noProof/>
          </w:rPr>
          <w:t>64.5.4</w:t>
        </w:r>
        <w:r>
          <w:rPr>
            <w:noProof/>
            <w:kern w:val="2"/>
            <w:sz w:val="24"/>
            <w:szCs w:val="24"/>
            <w:lang w:val="is-IS" w:eastAsia="is-IS"/>
            <w14:ligatures w14:val="standardContextual"/>
          </w:rPr>
          <w:tab/>
        </w:r>
        <w:r w:rsidRPr="00166D74">
          <w:rPr>
            <w:rStyle w:val="Hyperlink"/>
            <w:noProof/>
          </w:rPr>
          <w:t>Kröfur við framkvæmd</w:t>
        </w:r>
        <w:r>
          <w:rPr>
            <w:noProof/>
            <w:webHidden/>
          </w:rPr>
          <w:tab/>
        </w:r>
        <w:r>
          <w:rPr>
            <w:noProof/>
            <w:webHidden/>
          </w:rPr>
          <w:fldChar w:fldCharType="begin"/>
        </w:r>
        <w:r>
          <w:rPr>
            <w:noProof/>
            <w:webHidden/>
          </w:rPr>
          <w:instrText xml:space="preserve"> PAGEREF _Toc185422592 \h </w:instrText>
        </w:r>
        <w:r>
          <w:rPr>
            <w:noProof/>
            <w:webHidden/>
          </w:rPr>
        </w:r>
        <w:r>
          <w:rPr>
            <w:noProof/>
            <w:webHidden/>
          </w:rPr>
          <w:fldChar w:fldCharType="separate"/>
        </w:r>
        <w:r w:rsidR="00015DE7">
          <w:rPr>
            <w:noProof/>
            <w:webHidden/>
          </w:rPr>
          <w:t>116</w:t>
        </w:r>
        <w:r>
          <w:rPr>
            <w:noProof/>
            <w:webHidden/>
          </w:rPr>
          <w:fldChar w:fldCharType="end"/>
        </w:r>
      </w:hyperlink>
    </w:p>
    <w:p w14:paraId="33AB60F3" w14:textId="1B28F632" w:rsidR="006C1D7D" w:rsidRPr="00D06EE7" w:rsidRDefault="00331C8F" w:rsidP="00331C8F">
      <w:pPr>
        <w:rPr>
          <w:lang w:val="is-IS"/>
        </w:rPr>
      </w:pPr>
      <w:r w:rsidRPr="00D06EE7">
        <w:rPr>
          <w:lang w:val="is-IS"/>
        </w:rPr>
        <w:fldChar w:fldCharType="end"/>
      </w:r>
    </w:p>
    <w:p w14:paraId="7D0443A8" w14:textId="66B9B0BF" w:rsidR="00B3067E" w:rsidRDefault="00E57658" w:rsidP="00B23378">
      <w:pPr>
        <w:pStyle w:val="Heading1"/>
        <w:numPr>
          <w:ilvl w:val="0"/>
          <w:numId w:val="0"/>
        </w:numPr>
        <w:ind w:left="709" w:hanging="709"/>
        <w:rPr>
          <w:lang w:val="is-IS"/>
        </w:rPr>
      </w:pPr>
      <w:bookmarkStart w:id="3" w:name="_Toc185422524"/>
      <w:bookmarkStart w:id="4" w:name="_Hlk55893265"/>
      <w:r>
        <w:rPr>
          <w:lang w:val="is-IS"/>
        </w:rPr>
        <w:lastRenderedPageBreak/>
        <w:t>6</w:t>
      </w:r>
      <w:r w:rsidR="00564A8F">
        <w:rPr>
          <w:lang w:val="is-IS"/>
        </w:rPr>
        <w:t>0</w:t>
      </w:r>
      <w:r>
        <w:rPr>
          <w:lang w:val="is-IS"/>
        </w:rPr>
        <w:tab/>
      </w:r>
      <w:r w:rsidR="00564A8F">
        <w:rPr>
          <w:lang w:val="is-IS"/>
        </w:rPr>
        <w:t>Slitlag</w:t>
      </w:r>
      <w:bookmarkEnd w:id="3"/>
    </w:p>
    <w:p w14:paraId="7CBE7E21" w14:textId="3ADCD10D" w:rsidR="00FE2751" w:rsidRPr="00FE2751" w:rsidRDefault="00FE2751" w:rsidP="00FE2751">
      <w:pPr>
        <w:pStyle w:val="KAFLI"/>
        <w:rPr>
          <w:color w:val="FFFFFF" w:themeColor="background1"/>
          <w:sz w:val="14"/>
          <w:szCs w:val="14"/>
        </w:rPr>
      </w:pPr>
      <w:bookmarkStart w:id="5" w:name="_Toc125452914"/>
      <w:bookmarkStart w:id="6" w:name="_Toc185422525"/>
      <w:r w:rsidRPr="00FE2751">
        <w:rPr>
          <w:color w:val="FFFFFF" w:themeColor="background1"/>
          <w:sz w:val="14"/>
          <w:szCs w:val="14"/>
        </w:rPr>
        <w:t>60 Slitlag</w:t>
      </w:r>
      <w:bookmarkEnd w:id="5"/>
      <w:bookmarkEnd w:id="6"/>
    </w:p>
    <w:p w14:paraId="7FB28639" w14:textId="311A828A" w:rsidR="00B24289" w:rsidRDefault="00B24289" w:rsidP="00B23378">
      <w:pPr>
        <w:pStyle w:val="Heading1"/>
        <w:numPr>
          <w:ilvl w:val="0"/>
          <w:numId w:val="0"/>
        </w:numPr>
        <w:ind w:left="709" w:hanging="709"/>
      </w:pPr>
      <w:bookmarkStart w:id="7" w:name="_Toc185422526"/>
      <w:bookmarkEnd w:id="4"/>
      <w:r>
        <w:lastRenderedPageBreak/>
        <w:t>61</w:t>
      </w:r>
      <w:r>
        <w:tab/>
        <w:t>Hlutverk, eiginleikar og efnisgerðir</w:t>
      </w:r>
      <w:bookmarkEnd w:id="7"/>
    </w:p>
    <w:p w14:paraId="49176383" w14:textId="77777777" w:rsidR="00701F1E" w:rsidRPr="00701F1E" w:rsidRDefault="00701F1E" w:rsidP="00701F1E">
      <w:pPr>
        <w:spacing w:after="240"/>
        <w:rPr>
          <w:lang w:val="is-IS"/>
        </w:rPr>
      </w:pPr>
      <w:r w:rsidRPr="00701F1E">
        <w:rPr>
          <w:lang w:val="is-IS"/>
        </w:rPr>
        <w:t>Slitlagið er efsta lag vegarins. Hlutverk þess er að skapa öruggt og slétt ökusvæði, m.a. þarf að vera tryggt að nægilegt viðnám sé á milli dekkja og slitlags til að hindra að ökutæki renni til á veginum. Slitlagið þarf að þola áraun frá umferðinni, s.s. slit og núningsáhrif frá dekkjum, ekki síst nagladekkjum. Það þarf að þola veðrun svo sem frost/þíðu-áraun og vera þétt og hindra sem mest að yfirborðsvatn komist niður í undirliggjandi lög. Slitlög eru af mismunandi gerðum og má flokka þau annars vegar í bundin og hins vegar óbundin slitlög. Malarslitlög teljast óbundin og síðan má flokka bundnu slitlögin í tvennt, annars vegar bikbundin slitlög og hins vegar steypt slitlög.</w:t>
      </w:r>
    </w:p>
    <w:p w14:paraId="21517893" w14:textId="56DCB9C0" w:rsidR="00701F1E" w:rsidRPr="00701F1E" w:rsidRDefault="00701F1E" w:rsidP="00701F1E">
      <w:pPr>
        <w:spacing w:after="240"/>
        <w:rPr>
          <w:lang w:val="is-IS"/>
        </w:rPr>
      </w:pPr>
      <w:r w:rsidRPr="00701F1E">
        <w:rPr>
          <w:lang w:val="is-IS"/>
        </w:rPr>
        <w:t>Bikbundnu slitlögin sem eru notuð hérlendis eru aðallega tvenns konar; annars vegar malbik (heitblandað í malbikunarstöð) og hins vegar klæðing. Fleiri bikbundnar slitlagstegundir hafa verið notaðar hérlendis. Algengt var að leggja olíumöl á árum áður, en hún er alveg horfin af sjónarsviðinu. Þá er kaldblandað fínkorna slitlag (e. micro surfacing) hentugt til viðhalds á umferðarlitlum götum, á axlir og til hjólfarafyllingar undir klæðingu. Með tilkomu nýrra íauka hafa volgar og kaldar malbiksgerðir verið lagðar út hérlendis með og án endurunnins malbiks. Þess má geta að leyfilegt er skv. Evrópustöðlum að blanda allt að 10% af malbikskurli sem unnið er úr malbiksfræsi í stífmalbik (ÍST EN 13108-1) og steinríkt malbik (ÍST EN 13108-5) í slitlag og allt að 20% í burðarlagsmalbik. Ef óskað er eftir hærra hlutfalli af malbikskurli þarf að flokka kurlið eftir uppruna steinefna og mæla eiginleika bindiefnis í kurlinu, en þá gildir staðallinn ÍST EN 13108-8</w:t>
      </w:r>
      <w:r w:rsidR="00011A49">
        <w:rPr>
          <w:lang w:val="is-IS"/>
        </w:rPr>
        <w:t xml:space="preserve">, sbr. </w:t>
      </w:r>
      <w:r w:rsidR="00852025">
        <w:rPr>
          <w:lang w:val="is-IS"/>
        </w:rPr>
        <w:t>efsta</w:t>
      </w:r>
      <w:r w:rsidR="00011A49">
        <w:rPr>
          <w:lang w:val="is-IS"/>
        </w:rPr>
        <w:t xml:space="preserve"> hluta </w:t>
      </w:r>
      <w:r w:rsidR="00852025">
        <w:rPr>
          <w:lang w:val="is-IS"/>
        </w:rPr>
        <w:t>burðarlags sem fjallað er um í kafla 5 hér að framan</w:t>
      </w:r>
      <w:r w:rsidRPr="00701F1E">
        <w:rPr>
          <w:lang w:val="is-IS"/>
        </w:rPr>
        <w:t>.</w:t>
      </w:r>
    </w:p>
    <w:p w14:paraId="4D8B6D07" w14:textId="43CB3E59" w:rsidR="00701F1E" w:rsidRPr="00701F1E" w:rsidRDefault="00701F1E" w:rsidP="00701F1E">
      <w:pPr>
        <w:spacing w:after="240"/>
        <w:rPr>
          <w:lang w:val="is-IS"/>
        </w:rPr>
      </w:pPr>
      <w:r w:rsidRPr="00701F1E">
        <w:rPr>
          <w:lang w:val="is-IS"/>
        </w:rPr>
        <w:t>Steypt slitlög hafa verið notuð hér á árum áður, t.d. á Reykjanesbraut og Vesturlandsvegi, en notkun hin seinni ár hefur verið tiltölulega lítil og mest á tilraunastigi.</w:t>
      </w:r>
      <w:r w:rsidR="0086262E">
        <w:rPr>
          <w:lang w:val="is-IS"/>
        </w:rPr>
        <w:t xml:space="preserve"> Þó má benda á að í kafla 7 í þesssu riti, </w:t>
      </w:r>
      <w:r w:rsidR="001653E7">
        <w:rPr>
          <w:lang w:val="is-IS"/>
        </w:rPr>
        <w:t>Steinsteypa, eru settar fram kröfur sem steypt slilög geta fallið undir.</w:t>
      </w:r>
    </w:p>
    <w:p w14:paraId="27B3F0F8" w14:textId="344B78B3" w:rsidR="00493B8D" w:rsidRDefault="00701F1E" w:rsidP="00701F1E">
      <w:pPr>
        <w:spacing w:after="240"/>
        <w:rPr>
          <w:lang w:val="is-IS"/>
        </w:rPr>
      </w:pPr>
      <w:r w:rsidRPr="00701F1E">
        <w:rPr>
          <w:lang w:val="is-IS"/>
        </w:rPr>
        <w:t>Í þessum kafla ritsins verður aðeins fjallað um þrjár af ofan</w:t>
      </w:r>
      <w:r w:rsidR="009754E8">
        <w:rPr>
          <w:lang w:val="is-IS"/>
        </w:rPr>
        <w:t xml:space="preserve"> </w:t>
      </w:r>
      <w:r w:rsidRPr="00701F1E">
        <w:rPr>
          <w:lang w:val="is-IS"/>
        </w:rPr>
        <w:t>nefndum slitlagsgerðum, þ.e. malarslitlag, klæðingu og malbik. Mælt er með að notkunarsvið mismunandi slitlagsgerða miðað við umferð sé með hliðsjón af mynd 61-1, en ástæða er til að endurskoða þetta mat reglulega. Mikilvægt er að hafa hliðsjón af þjónustustigi vega þegar ákvörðun er tekin um hvort leggja skuli klæðingu eða malbik sem slitlag. Ástæðan er meðal annars sú að vetrarviðhald, ekki síst snjóplógar, valda mikilli áraun á klæðingu, jafnvel svo að þeir skafi klæðingu af hryggjum ef hjólför hafa myndast. Malbik þolir hins vegar mun betur vetrarviðhald, bæði vegna gæða slitlagsins og einnig vegna þess að hjólför myndast mun hægar þar sem umferð er tiltölulega lítil.</w:t>
      </w:r>
    </w:p>
    <w:p w14:paraId="6EBF41AE" w14:textId="5E94D904" w:rsidR="00052ADB" w:rsidRDefault="00F124F4" w:rsidP="000241E2">
      <w:pPr>
        <w:rPr>
          <w:lang w:val="is-IS"/>
        </w:rPr>
      </w:pPr>
      <w:r>
        <w:rPr>
          <w:lang w:val="is-IS"/>
        </w:rPr>
        <w:t xml:space="preserve">Bent er á hér að kröfur til hálkuvarnarsands eru </w:t>
      </w:r>
      <w:r w:rsidR="009E6FF5">
        <w:rPr>
          <w:lang w:val="is-IS"/>
        </w:rPr>
        <w:t xml:space="preserve">meðal annars </w:t>
      </w:r>
      <w:r>
        <w:rPr>
          <w:lang w:val="is-IS"/>
        </w:rPr>
        <w:t xml:space="preserve">settar fram í </w:t>
      </w:r>
      <w:r w:rsidR="005B3810">
        <w:rPr>
          <w:lang w:val="is-IS"/>
        </w:rPr>
        <w:t xml:space="preserve">kafla </w:t>
      </w:r>
      <w:r w:rsidR="00ED7D85">
        <w:rPr>
          <w:lang w:val="is-IS"/>
        </w:rPr>
        <w:t>8</w:t>
      </w:r>
      <w:r w:rsidR="009E6FF5">
        <w:rPr>
          <w:lang w:val="is-IS"/>
        </w:rPr>
        <w:t>, Sandur,</w:t>
      </w:r>
      <w:r w:rsidR="00ED7D85">
        <w:rPr>
          <w:lang w:val="is-IS"/>
        </w:rPr>
        <w:t xml:space="preserve"> í </w:t>
      </w:r>
      <w:r w:rsidR="00492764">
        <w:rPr>
          <w:lang w:val="is-IS"/>
        </w:rPr>
        <w:t>þess</w:t>
      </w:r>
      <w:r w:rsidR="00ED7D85">
        <w:rPr>
          <w:lang w:val="is-IS"/>
        </w:rPr>
        <w:t>u</w:t>
      </w:r>
      <w:r w:rsidR="00492764">
        <w:rPr>
          <w:lang w:val="is-IS"/>
        </w:rPr>
        <w:t xml:space="preserve"> </w:t>
      </w:r>
      <w:r w:rsidR="0070413C">
        <w:rPr>
          <w:lang w:val="is-IS"/>
        </w:rPr>
        <w:t>leiðbeininga</w:t>
      </w:r>
      <w:r w:rsidR="00492764">
        <w:rPr>
          <w:lang w:val="is-IS"/>
        </w:rPr>
        <w:t>rit</w:t>
      </w:r>
      <w:r w:rsidR="00ED7D85">
        <w:rPr>
          <w:lang w:val="is-IS"/>
        </w:rPr>
        <w:t>i</w:t>
      </w:r>
      <w:r w:rsidR="0070413C">
        <w:rPr>
          <w:lang w:val="is-IS"/>
        </w:rPr>
        <w:t>.</w:t>
      </w:r>
    </w:p>
    <w:p w14:paraId="3A155CD0" w14:textId="47E85981" w:rsidR="0066353F" w:rsidRDefault="0084171B" w:rsidP="000241E2">
      <w:pPr>
        <w:rPr>
          <w:lang w:val="is-IS"/>
        </w:rPr>
      </w:pPr>
      <w:r>
        <w:rPr>
          <w:noProof/>
          <w:lang w:val="is-IS"/>
        </w:rPr>
        <w:lastRenderedPageBreak/>
        <w:drawing>
          <wp:inline distT="0" distB="0" distL="0" distR="0" wp14:anchorId="21239189" wp14:editId="175BF79A">
            <wp:extent cx="5119687" cy="1357776"/>
            <wp:effectExtent l="0" t="0" r="5080" b="0"/>
            <wp:docPr id="200845692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60252" cy="1368534"/>
                    </a:xfrm>
                    <a:prstGeom prst="rect">
                      <a:avLst/>
                    </a:prstGeom>
                    <a:noFill/>
                  </pic:spPr>
                </pic:pic>
              </a:graphicData>
            </a:graphic>
          </wp:inline>
        </w:drawing>
      </w:r>
    </w:p>
    <w:p w14:paraId="09801C54" w14:textId="777C77A1" w:rsidR="00FB6248" w:rsidRPr="007217DA" w:rsidRDefault="00FE2751" w:rsidP="007217DA">
      <w:pPr>
        <w:pStyle w:val="KAFLI"/>
        <w:spacing w:before="0" w:line="200" w:lineRule="atLeast"/>
        <w:rPr>
          <w:color w:val="FFFFFF" w:themeColor="background1"/>
          <w:sz w:val="14"/>
          <w:szCs w:val="14"/>
        </w:rPr>
      </w:pPr>
      <w:bookmarkStart w:id="8" w:name="_Toc125452916"/>
      <w:bookmarkStart w:id="9" w:name="_Toc185422527"/>
      <w:r w:rsidRPr="00FE2751">
        <w:rPr>
          <w:color w:val="FFFFFF" w:themeColor="background1"/>
          <w:sz w:val="14"/>
          <w:szCs w:val="14"/>
        </w:rPr>
        <w:t>61</w:t>
      </w:r>
      <w:r w:rsidRPr="00FE2751">
        <w:rPr>
          <w:color w:val="FFFFFF" w:themeColor="background1"/>
          <w:sz w:val="14"/>
          <w:szCs w:val="14"/>
        </w:rPr>
        <w:tab/>
        <w:t>Hlutverk, eiginleikar og efnisgerði</w:t>
      </w:r>
      <w:bookmarkEnd w:id="8"/>
      <w:bookmarkEnd w:id="9"/>
    </w:p>
    <w:p w14:paraId="65B23289" w14:textId="20CCE967" w:rsidR="000241E2" w:rsidRPr="002C2EC3" w:rsidRDefault="000241E2" w:rsidP="002C2EC3">
      <w:pPr>
        <w:tabs>
          <w:tab w:val="clear" w:pos="454"/>
          <w:tab w:val="clear" w:pos="1077"/>
          <w:tab w:val="clear" w:pos="2155"/>
        </w:tabs>
        <w:snapToGrid/>
        <w:spacing w:before="240" w:after="200" w:line="200" w:lineRule="atLeast"/>
        <w:rPr>
          <w:sz w:val="16"/>
          <w:szCs w:val="18"/>
          <w:lang w:val="is-IS"/>
        </w:rPr>
      </w:pPr>
      <w:r w:rsidRPr="002C2EC3">
        <w:rPr>
          <w:b/>
          <w:bCs/>
          <w:sz w:val="16"/>
          <w:szCs w:val="18"/>
          <w:lang w:val="is-IS"/>
        </w:rPr>
        <w:t>Mynd 61-1:</w:t>
      </w:r>
      <w:r w:rsidRPr="002C2EC3">
        <w:rPr>
          <w:sz w:val="16"/>
          <w:szCs w:val="18"/>
          <w:lang w:val="is-IS"/>
        </w:rPr>
        <w:t xml:space="preserve"> </w:t>
      </w:r>
      <w:r w:rsidR="002C2EC3">
        <w:rPr>
          <w:sz w:val="16"/>
          <w:szCs w:val="18"/>
          <w:lang w:val="is-IS"/>
        </w:rPr>
        <w:br/>
      </w:r>
      <w:r w:rsidR="00F6459C" w:rsidRPr="002C2EC3">
        <w:rPr>
          <w:sz w:val="16"/>
          <w:szCs w:val="18"/>
          <w:lang w:val="is-IS"/>
        </w:rPr>
        <w:t>Tillaga að n</w:t>
      </w:r>
      <w:r w:rsidRPr="002C2EC3">
        <w:rPr>
          <w:sz w:val="16"/>
          <w:szCs w:val="18"/>
          <w:lang w:val="is-IS"/>
        </w:rPr>
        <w:t>otkunarsvið</w:t>
      </w:r>
      <w:r w:rsidR="00D62964" w:rsidRPr="002C2EC3">
        <w:rPr>
          <w:sz w:val="16"/>
          <w:szCs w:val="18"/>
          <w:lang w:val="is-IS"/>
        </w:rPr>
        <w:t>i</w:t>
      </w:r>
      <w:r w:rsidRPr="002C2EC3">
        <w:rPr>
          <w:sz w:val="16"/>
          <w:szCs w:val="18"/>
          <w:lang w:val="is-IS"/>
        </w:rPr>
        <w:t xml:space="preserve"> </w:t>
      </w:r>
      <w:r w:rsidRPr="002C2EC3">
        <w:rPr>
          <w:rStyle w:val="MyndStaf"/>
        </w:rPr>
        <w:t>mismunandi slitlagsgerða</w:t>
      </w:r>
      <w:r w:rsidRPr="002C2EC3">
        <w:rPr>
          <w:sz w:val="16"/>
          <w:szCs w:val="18"/>
          <w:lang w:val="is-IS"/>
        </w:rPr>
        <w:t xml:space="preserve"> miðað við umferð</w:t>
      </w:r>
    </w:p>
    <w:p w14:paraId="47043257" w14:textId="0B1EE918" w:rsidR="001A645C" w:rsidRPr="001A645C" w:rsidRDefault="001A645C" w:rsidP="001A645C">
      <w:pPr>
        <w:tabs>
          <w:tab w:val="clear" w:pos="454"/>
          <w:tab w:val="clear" w:pos="1077"/>
          <w:tab w:val="clear" w:pos="2155"/>
        </w:tabs>
        <w:snapToGrid/>
        <w:spacing w:after="160" w:line="259" w:lineRule="auto"/>
        <w:rPr>
          <w:lang w:val="is-IS"/>
        </w:rPr>
      </w:pPr>
      <w:r w:rsidRPr="001A645C">
        <w:rPr>
          <w:lang w:val="is-IS"/>
        </w:rPr>
        <w:t>Umferðartölurnar sem miðað er við í mynd 61-1 byggja á skýrslu frá 2010 um val á slitlagsgerð miðað við umferðarmagn og aðrar forsendur</w:t>
      </w:r>
      <w:r w:rsidR="00F66A2E">
        <w:rPr>
          <w:rStyle w:val="FootnoteReference"/>
          <w:lang w:val="is-IS"/>
        </w:rPr>
        <w:footnoteReference w:id="1"/>
      </w:r>
      <w:r w:rsidRPr="001A645C">
        <w:rPr>
          <w:lang w:val="is-IS"/>
        </w:rPr>
        <w:t>. Mikilvægt er að endurskoða þessa útreikninga, þar sem ýmsar forsendur hafa breyst á undanförnum árum.</w:t>
      </w:r>
    </w:p>
    <w:p w14:paraId="070C17F0" w14:textId="77777777" w:rsidR="001A645C" w:rsidRPr="0004708F" w:rsidRDefault="001A645C" w:rsidP="0004708F">
      <w:pPr>
        <w:pStyle w:val="Nmeralaustkaflaheiti"/>
      </w:pPr>
      <w:r w:rsidRPr="0004708F">
        <w:t>Venslarit fyrir hugtök um bikbundin efni í vegagerð</w:t>
      </w:r>
    </w:p>
    <w:p w14:paraId="5B1922AE" w14:textId="7FBA197A" w:rsidR="005E50D2" w:rsidRDefault="001A645C" w:rsidP="002C2EC3">
      <w:pPr>
        <w:tabs>
          <w:tab w:val="clear" w:pos="454"/>
          <w:tab w:val="clear" w:pos="1077"/>
          <w:tab w:val="clear" w:pos="2155"/>
        </w:tabs>
        <w:snapToGrid/>
        <w:spacing w:after="160" w:line="259" w:lineRule="auto"/>
        <w:ind w:right="-142"/>
        <w:rPr>
          <w:lang w:val="is-IS"/>
        </w:rPr>
      </w:pPr>
      <w:r w:rsidRPr="001A645C">
        <w:rPr>
          <w:lang w:val="is-IS"/>
        </w:rPr>
        <w:t xml:space="preserve">Hjá vegagerðinni er starfandi orðanefnd sem fjallar um hugtök sem tengjast vegagerð. Nefndin hefur sett í gagnagrunn um 2000 orð og fylgja með skilgreiningar og skýringar á hugtökunum auk þýðinga á ensku og norsku. Orðasafnið sem er í stöðugri uppfærslu er á netinu á vefslóðinni </w:t>
      </w:r>
      <w:hyperlink r:id="rId15" w:history="1">
        <w:r w:rsidR="00A10B0F" w:rsidRPr="00B346B5">
          <w:rPr>
            <w:rStyle w:val="Hyperlink"/>
            <w:lang w:val="is-IS"/>
          </w:rPr>
          <w:t>https://idordabanki.arnastofnun.is/</w:t>
        </w:r>
      </w:hyperlink>
      <w:hyperlink r:id="rId16" w:history="1">
        <w:r w:rsidR="00975AA6" w:rsidRPr="009C71CB">
          <w:rPr>
            <w:rStyle w:val="Hyperlink"/>
            <w:lang w:val="is-IS"/>
          </w:rPr>
          <w:t>https://vegordasafn.vegagerdin.is/</w:t>
        </w:r>
      </w:hyperlink>
      <w:r w:rsidRPr="001A645C">
        <w:rPr>
          <w:lang w:val="is-IS"/>
        </w:rPr>
        <w:t>. Hér á eftir eru birt nokkur venslarit fyrir hugtök um bikbundin efni, sem Vegorðanefndin hefur unnið að með höfundum Efnisgæðaritsins</w:t>
      </w:r>
      <w:r w:rsidR="003D4581">
        <w:rPr>
          <w:lang w:val="is-IS"/>
        </w:rPr>
        <w:t>, sjá myndir 61-2 til 61-4</w:t>
      </w:r>
      <w:r w:rsidRPr="001A645C">
        <w:rPr>
          <w:lang w:val="is-IS"/>
        </w:rPr>
        <w:t>.</w:t>
      </w:r>
    </w:p>
    <w:p w14:paraId="3E322756" w14:textId="77777777" w:rsidR="005E50D2" w:rsidRDefault="005E50D2" w:rsidP="00C33391">
      <w:pPr>
        <w:tabs>
          <w:tab w:val="clear" w:pos="454"/>
          <w:tab w:val="clear" w:pos="1077"/>
          <w:tab w:val="clear" w:pos="2155"/>
        </w:tabs>
        <w:snapToGrid/>
        <w:spacing w:line="259" w:lineRule="auto"/>
        <w:rPr>
          <w:lang w:val="is-IS"/>
        </w:rPr>
      </w:pPr>
      <w:r>
        <w:rPr>
          <w:noProof/>
        </w:rPr>
        <w:drawing>
          <wp:inline distT="0" distB="0" distL="0" distR="0" wp14:anchorId="329EECB0" wp14:editId="65AF5869">
            <wp:extent cx="3597215" cy="3144003"/>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625226" cy="3168485"/>
                    </a:xfrm>
                    <a:prstGeom prst="rect">
                      <a:avLst/>
                    </a:prstGeom>
                    <a:noFill/>
                    <a:ln>
                      <a:noFill/>
                    </a:ln>
                  </pic:spPr>
                </pic:pic>
              </a:graphicData>
            </a:graphic>
          </wp:inline>
        </w:drawing>
      </w:r>
    </w:p>
    <w:p w14:paraId="02654A38" w14:textId="2005FB00" w:rsidR="00541859" w:rsidRDefault="00CE1246" w:rsidP="002C2EC3">
      <w:pPr>
        <w:pStyle w:val="Mynd"/>
      </w:pPr>
      <w:r w:rsidRPr="00CE1246">
        <w:rPr>
          <w:b/>
          <w:bCs/>
        </w:rPr>
        <w:t>Mynd 61-2:</w:t>
      </w:r>
      <w:r w:rsidRPr="00CE1246">
        <w:t xml:space="preserve"> </w:t>
      </w:r>
      <w:r w:rsidR="002C2EC3">
        <w:br/>
      </w:r>
      <w:r w:rsidRPr="00CE1246">
        <w:t xml:space="preserve">Efnisnotkun í </w:t>
      </w:r>
      <w:r w:rsidR="00B933AC">
        <w:t xml:space="preserve">flokkuð </w:t>
      </w:r>
      <w:r w:rsidRPr="00CE1246">
        <w:t>klæðingarslitlög</w:t>
      </w:r>
    </w:p>
    <w:p w14:paraId="30962749" w14:textId="77777777" w:rsidR="005D6304" w:rsidRDefault="006246C0" w:rsidP="001A645C">
      <w:pPr>
        <w:tabs>
          <w:tab w:val="clear" w:pos="454"/>
          <w:tab w:val="clear" w:pos="1077"/>
          <w:tab w:val="clear" w:pos="2155"/>
        </w:tabs>
        <w:snapToGrid/>
        <w:spacing w:after="160" w:line="259" w:lineRule="auto"/>
        <w:rPr>
          <w:lang w:val="is-IS"/>
        </w:rPr>
      </w:pPr>
      <w:r>
        <w:rPr>
          <w:noProof/>
        </w:rPr>
        <w:lastRenderedPageBreak/>
        <w:drawing>
          <wp:inline distT="0" distB="0" distL="0" distR="0" wp14:anchorId="6670994D" wp14:editId="022B2975">
            <wp:extent cx="5130800" cy="3521710"/>
            <wp:effectExtent l="0" t="0" r="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130800" cy="3521710"/>
                    </a:xfrm>
                    <a:prstGeom prst="rect">
                      <a:avLst/>
                    </a:prstGeom>
                    <a:noFill/>
                    <a:ln>
                      <a:noFill/>
                    </a:ln>
                  </pic:spPr>
                </pic:pic>
              </a:graphicData>
            </a:graphic>
          </wp:inline>
        </w:drawing>
      </w:r>
    </w:p>
    <w:p w14:paraId="0790D50C" w14:textId="42511EDB" w:rsidR="002B098F" w:rsidRDefault="002B098F" w:rsidP="002C2EC3">
      <w:pPr>
        <w:pStyle w:val="Mynd"/>
      </w:pPr>
      <w:r w:rsidRPr="002B098F">
        <w:rPr>
          <w:b/>
          <w:bCs/>
        </w:rPr>
        <w:t>Mynd 61-3:</w:t>
      </w:r>
      <w:r w:rsidRPr="002B098F">
        <w:t xml:space="preserve"> </w:t>
      </w:r>
      <w:r w:rsidR="002C2EC3">
        <w:br/>
      </w:r>
      <w:r w:rsidRPr="002B098F">
        <w:t xml:space="preserve">Blöndun bikbindiefnis í klæðingar </w:t>
      </w:r>
    </w:p>
    <w:p w14:paraId="1417DD85" w14:textId="7299FF05" w:rsidR="003C4B65" w:rsidRDefault="003C4B65" w:rsidP="001A645C">
      <w:pPr>
        <w:tabs>
          <w:tab w:val="clear" w:pos="454"/>
          <w:tab w:val="clear" w:pos="1077"/>
          <w:tab w:val="clear" w:pos="2155"/>
        </w:tabs>
        <w:snapToGrid/>
        <w:spacing w:after="160" w:line="259" w:lineRule="auto"/>
        <w:rPr>
          <w:lang w:val="is-IS"/>
        </w:rPr>
      </w:pPr>
    </w:p>
    <w:p w14:paraId="18D95C81" w14:textId="77777777" w:rsidR="003C4B65" w:rsidRDefault="003C4B65" w:rsidP="001A645C">
      <w:pPr>
        <w:tabs>
          <w:tab w:val="clear" w:pos="454"/>
          <w:tab w:val="clear" w:pos="1077"/>
          <w:tab w:val="clear" w:pos="2155"/>
        </w:tabs>
        <w:snapToGrid/>
        <w:spacing w:after="160" w:line="259" w:lineRule="auto"/>
        <w:rPr>
          <w:lang w:val="is-IS"/>
        </w:rPr>
      </w:pPr>
    </w:p>
    <w:p w14:paraId="09579533" w14:textId="77777777" w:rsidR="009466FB" w:rsidRDefault="000C3C70" w:rsidP="001A645C">
      <w:pPr>
        <w:tabs>
          <w:tab w:val="clear" w:pos="454"/>
          <w:tab w:val="clear" w:pos="1077"/>
          <w:tab w:val="clear" w:pos="2155"/>
        </w:tabs>
        <w:snapToGrid/>
        <w:spacing w:after="160" w:line="259" w:lineRule="auto"/>
        <w:rPr>
          <w:lang w:val="is-IS"/>
        </w:rPr>
      </w:pPr>
      <w:r>
        <w:rPr>
          <w:noProof/>
        </w:rPr>
        <w:drawing>
          <wp:inline distT="0" distB="0" distL="0" distR="0" wp14:anchorId="62DEA5A6" wp14:editId="7287CA03">
            <wp:extent cx="5130800" cy="2265680"/>
            <wp:effectExtent l="0" t="0" r="0" b="12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130800" cy="2265680"/>
                    </a:xfrm>
                    <a:prstGeom prst="rect">
                      <a:avLst/>
                    </a:prstGeom>
                    <a:noFill/>
                    <a:ln>
                      <a:noFill/>
                    </a:ln>
                  </pic:spPr>
                </pic:pic>
              </a:graphicData>
            </a:graphic>
          </wp:inline>
        </w:drawing>
      </w:r>
    </w:p>
    <w:p w14:paraId="394BA56D" w14:textId="60C60405" w:rsidR="003C4B65" w:rsidRDefault="003C4B65" w:rsidP="002C2EC3">
      <w:pPr>
        <w:pStyle w:val="Mynd"/>
      </w:pPr>
      <w:r w:rsidRPr="003C4B65">
        <w:rPr>
          <w:b/>
          <w:bCs/>
        </w:rPr>
        <w:t>Mynd 61-4:</w:t>
      </w:r>
      <w:r w:rsidRPr="003C4B65">
        <w:t xml:space="preserve"> </w:t>
      </w:r>
      <w:r w:rsidR="002C2EC3">
        <w:br/>
      </w:r>
      <w:r w:rsidRPr="003C4B65">
        <w:t>Olíur sem mýkingarefni eða þynningarefni í klæðingar</w:t>
      </w:r>
    </w:p>
    <w:p w14:paraId="2C0D2961" w14:textId="216A9080" w:rsidR="00E33B1F" w:rsidRPr="00215F31" w:rsidRDefault="00E33B1F" w:rsidP="002C2EC3">
      <w:pPr>
        <w:pStyle w:val="Mynd"/>
        <w:rPr>
          <w:sz w:val="20"/>
          <w:szCs w:val="20"/>
        </w:rPr>
      </w:pPr>
      <w:r>
        <w:rPr>
          <w:sz w:val="20"/>
          <w:szCs w:val="20"/>
        </w:rPr>
        <w:t>Það skal tekið fram hér að notkun á þunnbiki</w:t>
      </w:r>
      <w:r w:rsidR="00102B0D">
        <w:rPr>
          <w:sz w:val="20"/>
          <w:szCs w:val="20"/>
        </w:rPr>
        <w:t xml:space="preserve"> í klæðingar er nánast aflögð hjá Vegagerðinni</w:t>
      </w:r>
      <w:r w:rsidR="008E379C">
        <w:rPr>
          <w:sz w:val="20"/>
          <w:szCs w:val="20"/>
        </w:rPr>
        <w:t>, enda eru þynningarefni mengandi og ætti ekki að nota nema í undantekningartilvikum</w:t>
      </w:r>
      <w:r w:rsidR="00FE5B0C">
        <w:rPr>
          <w:sz w:val="20"/>
          <w:szCs w:val="20"/>
        </w:rPr>
        <w:t>.</w:t>
      </w:r>
    </w:p>
    <w:p w14:paraId="566B0050" w14:textId="77777777" w:rsidR="003C4B65" w:rsidRDefault="003C4B65" w:rsidP="003C4B65">
      <w:pPr>
        <w:tabs>
          <w:tab w:val="clear" w:pos="454"/>
          <w:tab w:val="clear" w:pos="1077"/>
          <w:tab w:val="clear" w:pos="2155"/>
        </w:tabs>
        <w:snapToGrid/>
        <w:spacing w:after="160" w:line="259" w:lineRule="auto"/>
        <w:rPr>
          <w:lang w:val="is-IS"/>
        </w:rPr>
      </w:pPr>
      <w:r w:rsidRPr="003C4B65">
        <w:rPr>
          <w:lang w:val="is-IS"/>
        </w:rPr>
        <w:t xml:space="preserve"> </w:t>
      </w:r>
    </w:p>
    <w:p w14:paraId="7B1BF7AD" w14:textId="77777777" w:rsidR="003C4B65" w:rsidRDefault="003C4B65">
      <w:pPr>
        <w:tabs>
          <w:tab w:val="clear" w:pos="454"/>
          <w:tab w:val="clear" w:pos="1077"/>
          <w:tab w:val="clear" w:pos="2155"/>
        </w:tabs>
        <w:snapToGrid/>
        <w:spacing w:after="160" w:line="259" w:lineRule="auto"/>
        <w:rPr>
          <w:lang w:val="is-IS"/>
        </w:rPr>
      </w:pPr>
      <w:r>
        <w:rPr>
          <w:lang w:val="is-IS"/>
        </w:rPr>
        <w:br w:type="page"/>
      </w:r>
    </w:p>
    <w:p w14:paraId="71C4840D" w14:textId="0F5456E4" w:rsidR="007B05BD" w:rsidRPr="007B05BD" w:rsidRDefault="007B05BD" w:rsidP="00B23378">
      <w:pPr>
        <w:pStyle w:val="Heading1"/>
        <w:numPr>
          <w:ilvl w:val="0"/>
          <w:numId w:val="0"/>
        </w:numPr>
        <w:ind w:left="709" w:hanging="709"/>
      </w:pPr>
      <w:bookmarkStart w:id="10" w:name="_Toc185422528"/>
      <w:r w:rsidRPr="007B05BD">
        <w:lastRenderedPageBreak/>
        <w:t>62</w:t>
      </w:r>
      <w:r w:rsidR="00C72DB2">
        <w:tab/>
      </w:r>
      <w:r w:rsidRPr="007B05BD">
        <w:t>Malarslitlag</w:t>
      </w:r>
      <w:bookmarkEnd w:id="10"/>
    </w:p>
    <w:p w14:paraId="1B0ACEA7" w14:textId="77777777" w:rsidR="007B05BD" w:rsidRPr="007B05BD" w:rsidRDefault="007B05BD" w:rsidP="00B23378">
      <w:pPr>
        <w:pStyle w:val="KAFLI"/>
      </w:pPr>
      <w:bookmarkStart w:id="11" w:name="_Toc185422529"/>
      <w:r w:rsidRPr="007B05BD">
        <w:t>62.1</w:t>
      </w:r>
      <w:r w:rsidRPr="007B05BD">
        <w:tab/>
        <w:t>Hlutverk, eiginleikar og efnisgerðir</w:t>
      </w:r>
      <w:bookmarkEnd w:id="11"/>
    </w:p>
    <w:p w14:paraId="29417754" w14:textId="77777777" w:rsidR="008621C8" w:rsidRDefault="007B05BD" w:rsidP="007B05BD">
      <w:pPr>
        <w:tabs>
          <w:tab w:val="clear" w:pos="454"/>
          <w:tab w:val="clear" w:pos="1077"/>
          <w:tab w:val="clear" w:pos="2155"/>
        </w:tabs>
        <w:snapToGrid/>
        <w:spacing w:after="160" w:line="259" w:lineRule="auto"/>
        <w:rPr>
          <w:lang w:val="is-IS"/>
        </w:rPr>
      </w:pPr>
      <w:r w:rsidRPr="007B05BD">
        <w:rPr>
          <w:lang w:val="is-IS"/>
        </w:rPr>
        <w:t xml:space="preserve">Malarslitlög eru algeng hérlendis. Til að fá gott malarslitlag þarf gott malarefni og gott viðhald, bæði hvað varðar heflun og rykbindingu. Malarslitlag þarf að mynda öruggt og slétt yfirborð allt árið sem er án skemmda svo sem þvottabretta, hola eða djúpra hjólfara. Slitlagið þarf því að þola allt það álag sem það verður fyrir m.a. frá umferð, heflun og veðrun, þ.e. áraun frá vatni, vindi og frost/þíðu sveiflum. Á góðu malarslitlagi er ekki mikil lausamöl og ryk þyrlast ekki upp úr slitlaginu.  </w:t>
      </w:r>
    </w:p>
    <w:p w14:paraId="624324D7" w14:textId="77777777" w:rsidR="0006709A" w:rsidRPr="0006709A" w:rsidRDefault="0006709A" w:rsidP="0006709A">
      <w:pPr>
        <w:tabs>
          <w:tab w:val="clear" w:pos="454"/>
          <w:tab w:val="clear" w:pos="1077"/>
          <w:tab w:val="clear" w:pos="2155"/>
        </w:tabs>
        <w:snapToGrid/>
        <w:spacing w:after="160" w:line="259" w:lineRule="auto"/>
        <w:rPr>
          <w:lang w:val="is-IS"/>
        </w:rPr>
      </w:pPr>
      <w:r w:rsidRPr="0006709A">
        <w:rPr>
          <w:lang w:val="is-IS"/>
        </w:rPr>
        <w:t>Efni í malarslitlög hefur nær alltaf verið unnið úr setmyndunum hér á landi, ýmist með mölun og hörpun eða jafnvel eingöngu hörpun. Jarðmyndanir sem hafa oft reynst vel til framleiðslu malarslitlagsefna eru t.d. skriður, aurkeilur og framhlaup. Malarslitlag er sjaldan unnið úr bergi, enda er malað berg oft með lágt fínefnainnihald, sérstaklega í leirstærðunum, auk þess sem það er oft dýrara í vinnslu en efni sem unnið er úr setmyndunum. Nokkuð er þó um að malarslitlag sé unnið úr hraungjalli. Erlendis er góð reynsla af notkun mulins bergs í malarslitlög þar sem stöðugleiki efnisins er talinn mikill vegna þess að öll kornin eru brotin, jafnvel þó að hlutfall fínefna og sands sé lágt. Því eru settar fram markalínur fyrir sáldurferil sprengds bergs í malarslitlag í þessum kafla. Endurunnið efni hefur ekki verið notað í malarslitlög hérlendis.</w:t>
      </w:r>
    </w:p>
    <w:p w14:paraId="44E945F0" w14:textId="77777777" w:rsidR="0006709A" w:rsidRPr="0006709A" w:rsidRDefault="0006709A" w:rsidP="0006709A">
      <w:pPr>
        <w:tabs>
          <w:tab w:val="clear" w:pos="454"/>
          <w:tab w:val="clear" w:pos="1077"/>
          <w:tab w:val="clear" w:pos="2155"/>
        </w:tabs>
        <w:snapToGrid/>
        <w:spacing w:after="160" w:line="259" w:lineRule="auto"/>
        <w:rPr>
          <w:lang w:val="is-IS"/>
        </w:rPr>
      </w:pPr>
      <w:r w:rsidRPr="0006709A">
        <w:rPr>
          <w:lang w:val="is-IS"/>
        </w:rPr>
        <w:t>Með réttum vinnsluaðferðum má hafa veruleg áhrif á flesta eiginleika steinefna svo sem kornadreifingu, fínefnahlutfall og hlutfall leirs og lögun korna. Breyta má kornadreifingu með mölun, hörpun og íblöndun. Algengt er að taka burtu sand eða fínefni en einnig er algengt að blanda fínefnum og jafnvel sandi í efnið sem verið er að vinna. Mikilvægt er að mala malarslitlagsefni fremur en að harpa það eingöngu vegna þess að með mölun má bæta brothlutfall og kornalögun verulega og þar með stöðugleika efnisins. Það sem fram kemur í þessum leiðbeiningum varðandi malarslitlög miðast við malað efni.</w:t>
      </w:r>
    </w:p>
    <w:p w14:paraId="442CEF5D" w14:textId="77777777" w:rsidR="0006709A" w:rsidRPr="0006709A" w:rsidRDefault="0006709A" w:rsidP="0006709A">
      <w:pPr>
        <w:tabs>
          <w:tab w:val="clear" w:pos="454"/>
          <w:tab w:val="clear" w:pos="1077"/>
          <w:tab w:val="clear" w:pos="2155"/>
        </w:tabs>
        <w:snapToGrid/>
        <w:spacing w:after="160" w:line="259" w:lineRule="auto"/>
        <w:rPr>
          <w:lang w:val="is-IS"/>
        </w:rPr>
      </w:pPr>
      <w:r w:rsidRPr="0006709A">
        <w:rPr>
          <w:lang w:val="is-IS"/>
        </w:rPr>
        <w:t xml:space="preserve">Auk umferðar hefur veðurfar, einkum úrkoma, mikil áhrif á endingu malarslitlaga. Gerðar eru mismunandi kröfur til þjálni malarslitlagsefna eftir því hvort meðalársúrkoma á viðkomandi svæði er undir eða yfir 1000 mm. Hér á landi er meðalársúrkoman víða undir 1000 mm á norðan- og austanverðu landinu en yfir 1000 mm á sunnan- og vestanverðu landinu. Úrkoman er sérstaklega mikil á suðaustanverðu landinu og þarf að taka tillit til þess með því að hafa fínefni (&lt; 0,063 mm) í efninu við lægri markalínu. </w:t>
      </w:r>
    </w:p>
    <w:p w14:paraId="0AE7A133" w14:textId="77777777" w:rsidR="0006709A" w:rsidRPr="0006709A" w:rsidRDefault="0006709A" w:rsidP="0006709A">
      <w:pPr>
        <w:tabs>
          <w:tab w:val="clear" w:pos="454"/>
          <w:tab w:val="clear" w:pos="1077"/>
          <w:tab w:val="clear" w:pos="2155"/>
        </w:tabs>
        <w:snapToGrid/>
        <w:spacing w:after="160" w:line="259" w:lineRule="auto"/>
        <w:rPr>
          <w:lang w:val="is-IS"/>
        </w:rPr>
      </w:pPr>
      <w:r w:rsidRPr="0006709A">
        <w:rPr>
          <w:lang w:val="is-IS"/>
        </w:rPr>
        <w:t>Afvötnun yfirborðs á malarslitlagi getur haft úrslitaáhrif á endingu slitlagsins. Að því gefnu að burðarþol vegarins sé nægjanlegt verða holur í slitlaginu einkum þar sem vatn nær að sitja á honum, en það gerist þar sem afvötnun er ekki nægjanleg, þ.e.a.s. á hallalitlum vegi. Þar sem þverhalli eða langhalli vegarins er í lagi t.d. í brekkum eru holur sjaldgæfar jafnvel á malarvegum með fremur lélegu malarslitlagi. Ef afvötnun er ekki nægjanleg myndast holur mjög fljótt eftir úrkomu í lélegum malarslitlögum og jafnvel bestu malarslitlög standast ekki áraun vatnsins mjög lengi ef yfirborðið nær ekki að afvatnast. Æskilegt er að þverhalli malarslitlaga sé á bilinu 4 til 6%, háð planboga. Þakhalli skal vera að lágmarki 4% og einhliða þverhalli minnst 5,5% og ekki meiri en 8% og skal hallinn mótaður með burðarlaginu en malarslitlagið lagt ofan á í 50 – 70 mm þykku lagi. Mælt er með að lagþykkt malarslitlags sé að lágmarki 70 mm á nýbyggingu. Einhliða þverhalli skal vera á mjóum vegum og í beygjum og helst sem víðast á malarvegum. Varasamt er að nota rishalla m.a. vegna þess að bílar geta kastast til við framúrakstur þegar þeir aka yfir miðhrygginn en kosturinn er sá að leið vatnsins er styttri út af veginum. Varast skal að hryggir myndist á vegöxlum sem koma í veg fyrir að vatn nái að renna út af veginum.</w:t>
      </w:r>
    </w:p>
    <w:p w14:paraId="731FCFE8" w14:textId="77777777" w:rsidR="0006709A" w:rsidRPr="0006709A" w:rsidRDefault="0006709A" w:rsidP="0006709A">
      <w:pPr>
        <w:tabs>
          <w:tab w:val="clear" w:pos="454"/>
          <w:tab w:val="clear" w:pos="1077"/>
          <w:tab w:val="clear" w:pos="2155"/>
        </w:tabs>
        <w:snapToGrid/>
        <w:spacing w:after="160" w:line="259" w:lineRule="auto"/>
        <w:rPr>
          <w:lang w:val="is-IS"/>
        </w:rPr>
      </w:pPr>
      <w:r w:rsidRPr="0006709A">
        <w:rPr>
          <w:lang w:val="is-IS"/>
        </w:rPr>
        <w:lastRenderedPageBreak/>
        <w:t xml:space="preserve">Stefnt er að því að allir stofnvegir og allir vegir með meira en 100 bíla ársdagsumferð fái bundið slitlag. Umferðarálag hefur mikil áhrif á endingu malarslitlaga og jafnvel bestu malarslitlög þola ekki meira en 300 – 500 bíla umferð nema með dýru viðhaldi, sérstaklega ef veðrátta er óhagstæð. </w:t>
      </w:r>
    </w:p>
    <w:p w14:paraId="4CC81FA4" w14:textId="77777777" w:rsidR="00351208" w:rsidRDefault="0006709A" w:rsidP="0006709A">
      <w:pPr>
        <w:tabs>
          <w:tab w:val="clear" w:pos="454"/>
          <w:tab w:val="clear" w:pos="1077"/>
          <w:tab w:val="clear" w:pos="2155"/>
        </w:tabs>
        <w:snapToGrid/>
        <w:spacing w:after="160" w:line="259" w:lineRule="auto"/>
        <w:rPr>
          <w:lang w:val="is-IS"/>
        </w:rPr>
      </w:pPr>
      <w:r w:rsidRPr="0006709A">
        <w:rPr>
          <w:lang w:val="is-IS"/>
        </w:rPr>
        <w:t>Sem dæmi um aðra umhverfisþætti sem hafa áhrif á endingu malarslitlaga má nefna veðurþætti svo sem mikla veðurhæð sem veldur foki úr malarvegum og frost/þíðu-sveiflur sem valda niðurbroti efnisins. Gott burðarþol malarvega er nauðsynleg forsenda þess að malarslitlag geti haft góða endingu.Til að auka endingu og gæði malarslitlaga eru þau gjarnan rykbundin. Mjög misjafnt er hvernig staðið er að rykbindingu malarslitlaga og er það bæði háð umferðarálagi og gæðum malarslitlagsefnisins hvort og með hvaða hætti er rykbundið. Vegir eru rykbundnir með sjó, natríumklóríði (NaCl) eða kalsíumklóríði (CaCl2). Gerðar hafa verið tilraunir með að nota ýmsar aðrar gerðir af rykbindiefni</w:t>
      </w:r>
      <w:r w:rsidR="00BE5D71">
        <w:rPr>
          <w:rStyle w:val="FootnoteReference"/>
          <w:lang w:val="is-IS"/>
        </w:rPr>
        <w:footnoteReference w:id="2"/>
      </w:r>
      <w:r w:rsidRPr="0006709A">
        <w:rPr>
          <w:lang w:val="is-IS"/>
        </w:rPr>
        <w:t>.</w:t>
      </w:r>
    </w:p>
    <w:p w14:paraId="308D5789" w14:textId="77777777" w:rsidR="00351208" w:rsidRDefault="00351208">
      <w:pPr>
        <w:tabs>
          <w:tab w:val="clear" w:pos="454"/>
          <w:tab w:val="clear" w:pos="1077"/>
          <w:tab w:val="clear" w:pos="2155"/>
        </w:tabs>
        <w:snapToGrid/>
        <w:spacing w:after="160" w:line="259" w:lineRule="auto"/>
        <w:rPr>
          <w:lang w:val="is-IS"/>
        </w:rPr>
      </w:pPr>
      <w:r>
        <w:rPr>
          <w:lang w:val="is-IS"/>
        </w:rPr>
        <w:br w:type="page"/>
      </w:r>
    </w:p>
    <w:p w14:paraId="604174E1" w14:textId="77777777" w:rsidR="00715195" w:rsidRPr="00715195" w:rsidRDefault="00715195" w:rsidP="00B23378">
      <w:pPr>
        <w:pStyle w:val="KAFLI"/>
      </w:pPr>
      <w:bookmarkStart w:id="12" w:name="_Toc185422530"/>
      <w:r w:rsidRPr="00715195">
        <w:lastRenderedPageBreak/>
        <w:t>62.2</w:t>
      </w:r>
      <w:r w:rsidRPr="00715195">
        <w:tab/>
        <w:t>Próf við hönnun</w:t>
      </w:r>
      <w:bookmarkEnd w:id="12"/>
      <w:r w:rsidRPr="00715195">
        <w:t xml:space="preserve"> </w:t>
      </w:r>
    </w:p>
    <w:p w14:paraId="4A2DD7AB" w14:textId="11C14D2F" w:rsidR="00715195" w:rsidRPr="00715195" w:rsidRDefault="00715195" w:rsidP="00715195">
      <w:pPr>
        <w:tabs>
          <w:tab w:val="clear" w:pos="454"/>
          <w:tab w:val="clear" w:pos="1077"/>
          <w:tab w:val="clear" w:pos="2155"/>
        </w:tabs>
        <w:snapToGrid/>
        <w:spacing w:after="160" w:line="259" w:lineRule="auto"/>
        <w:rPr>
          <w:lang w:val="is-IS"/>
        </w:rPr>
      </w:pPr>
      <w:r w:rsidRPr="00715195">
        <w:rPr>
          <w:lang w:val="is-IS"/>
        </w:rPr>
        <w:t>Mikilvægt er að framkvæma ýtarlegar prófanir</w:t>
      </w:r>
      <w:r w:rsidR="00512C44">
        <w:rPr>
          <w:rStyle w:val="FootnoteReference"/>
          <w:lang w:val="is-IS"/>
        </w:rPr>
        <w:footnoteReference w:id="3"/>
      </w:r>
      <w:r w:rsidRPr="00715195">
        <w:rPr>
          <w:lang w:val="is-IS"/>
        </w:rPr>
        <w:t xml:space="preserve"> þegar fyrirhuguð er efnistaka á nýjum efnistökustað til vinnslu efnis í malarslitlag. Ef efnisnám er fyrirhugað á námusvæði sem er í stöðugri vinnslu skulu nýlegar niðurstöður efnisrannsókna liggja fyrir á hönnunarstigi. Á forhönnunarstigi getur þurft að velja milli mögulegra námusvæða og er það gert á grundvelli efnisgæða en ávallt er mikilvægt að taka fullt tillit til umhverfissjónarmiða við val á efnistökustað og áætlun um tilhögun efnistöku. </w:t>
      </w:r>
    </w:p>
    <w:p w14:paraId="5BB7A598" w14:textId="225BBB34" w:rsidR="00715195" w:rsidRPr="0004708F" w:rsidRDefault="00715195" w:rsidP="0004708F">
      <w:pPr>
        <w:pStyle w:val="Heading3"/>
      </w:pPr>
      <w:bookmarkStart w:id="13" w:name="_Toc185422531"/>
      <w:r w:rsidRPr="0004708F">
        <w:t>62.2.1</w:t>
      </w:r>
      <w:r w:rsidR="0004708F" w:rsidRPr="0004708F">
        <w:tab/>
      </w:r>
      <w:r w:rsidRPr="0004708F">
        <w:t>Verkferlar</w:t>
      </w:r>
      <w:bookmarkEnd w:id="13"/>
    </w:p>
    <w:p w14:paraId="2F589654" w14:textId="77777777" w:rsidR="00715195" w:rsidRPr="00715195" w:rsidRDefault="00715195" w:rsidP="00715195">
      <w:pPr>
        <w:tabs>
          <w:tab w:val="clear" w:pos="454"/>
          <w:tab w:val="clear" w:pos="1077"/>
          <w:tab w:val="clear" w:pos="2155"/>
        </w:tabs>
        <w:snapToGrid/>
        <w:spacing w:after="160" w:line="259" w:lineRule="auto"/>
        <w:rPr>
          <w:lang w:val="is-IS"/>
        </w:rPr>
      </w:pPr>
      <w:r w:rsidRPr="00715195">
        <w:rPr>
          <w:lang w:val="is-IS"/>
        </w:rPr>
        <w:t xml:space="preserve">Á mynd 62-1 er flæðirit sem sýnir hvaða leið er farin þegar efni í malarslitlag er metið. Fyrsta skrefið til að meta steinefni í malarslitlag er að sjónmeta efnið og kanna hvort það standist kröfur um lífræn óhreinindi. Ef vafi er á þessu skal gera húmuspróf en niðurstöður þess geta útilokað notkun efnisins. </w:t>
      </w:r>
    </w:p>
    <w:p w14:paraId="748BF3BF" w14:textId="7AAB7890" w:rsidR="00715195" w:rsidRPr="00715195" w:rsidRDefault="00715195" w:rsidP="00715195">
      <w:pPr>
        <w:tabs>
          <w:tab w:val="clear" w:pos="454"/>
          <w:tab w:val="clear" w:pos="1077"/>
          <w:tab w:val="clear" w:pos="2155"/>
        </w:tabs>
        <w:snapToGrid/>
        <w:spacing w:after="160" w:line="259" w:lineRule="auto"/>
        <w:rPr>
          <w:lang w:val="is-IS"/>
        </w:rPr>
      </w:pPr>
      <w:r w:rsidRPr="00715195">
        <w:rPr>
          <w:lang w:val="is-IS"/>
        </w:rPr>
        <w:t xml:space="preserve">Næsta skref er að mæla kornadreifingu. Ef kornadreifingin er innan marka er hlutfall leirs mælt og rýrnunarstuðull efnisins. Til að efni sé hæft sem malarslitlag, þarf það að innihalda tilskilið magn af fínefnum minni en 0,063 mm og einnig </w:t>
      </w:r>
      <w:r w:rsidR="00050D7D">
        <w:rPr>
          <w:lang w:val="is-IS"/>
        </w:rPr>
        <w:t>ætti</w:t>
      </w:r>
      <w:r w:rsidR="00050D7D" w:rsidRPr="00715195">
        <w:rPr>
          <w:lang w:val="is-IS"/>
        </w:rPr>
        <w:t xml:space="preserve"> </w:t>
      </w:r>
      <w:r w:rsidRPr="00715195">
        <w:rPr>
          <w:lang w:val="is-IS"/>
        </w:rPr>
        <w:t xml:space="preserve">hlutfall leirs (efni </w:t>
      </w:r>
      <w:r w:rsidR="00846F0A">
        <w:rPr>
          <w:lang w:val="is-IS"/>
        </w:rPr>
        <w:t>&lt;</w:t>
      </w:r>
      <w:r w:rsidRPr="00715195">
        <w:rPr>
          <w:lang w:val="is-IS"/>
        </w:rPr>
        <w:t xml:space="preserve"> 0,002 mm) </w:t>
      </w:r>
      <w:r w:rsidR="007736F8">
        <w:rPr>
          <w:lang w:val="is-IS"/>
        </w:rPr>
        <w:t xml:space="preserve">að </w:t>
      </w:r>
      <w:r w:rsidRPr="00715195">
        <w:rPr>
          <w:lang w:val="is-IS"/>
        </w:rPr>
        <w:t xml:space="preserve">vera á bilinu 10 – 30% af heildarmagni fínefna, sjá kafla 62.5. Kornakúrfan þarf einnig að vera innan markalína sem eru mismunandi eftir því hvort um er að ræða set eða berg. Rýrnunarstuðull (LS) gefur mikilvægar upplýsingar um eiginleika fínefna og skal malarslitlagsefni standast kröfur um LS gildi. </w:t>
      </w:r>
    </w:p>
    <w:p w14:paraId="3812E16B" w14:textId="77777777" w:rsidR="00715195" w:rsidRPr="00715195" w:rsidRDefault="00715195" w:rsidP="00715195">
      <w:pPr>
        <w:tabs>
          <w:tab w:val="clear" w:pos="454"/>
          <w:tab w:val="clear" w:pos="1077"/>
          <w:tab w:val="clear" w:pos="2155"/>
        </w:tabs>
        <w:snapToGrid/>
        <w:spacing w:after="160" w:line="259" w:lineRule="auto"/>
        <w:rPr>
          <w:lang w:val="is-IS"/>
        </w:rPr>
      </w:pPr>
      <w:r w:rsidRPr="00715195">
        <w:rPr>
          <w:lang w:val="is-IS"/>
        </w:rPr>
        <w:t>Sýnið er berggreint og kannað hversu mikið af kornum flokkast sem 3. flokks efni. Ef efnið stenst ekki kröfur til bergreiningar er einungis hægt að samþykkja efnið ef það stenst kröfur til styrkleikaprófs. Rétt er að nefna að frostþol steinefna í malarslitlagi skiptir einnig máli, einkum ef 3. flokks efnið er mjög ummyndað. Hins vegar er ekki enn næg reynsla eða rannsóknir til að hægt sé að gera kröfur um niðurstöður frostþolsprófs og er því þar með sleppt úr verkferlinum. Að lokum er brothlutfall efnisins og kornalögun mæld. Einungis þarf að mæla brothlutfall malaðs sets þar sem gert er ráð fyrir að malað berg sé albrotið.</w:t>
      </w:r>
    </w:p>
    <w:p w14:paraId="475EA99A" w14:textId="77777777" w:rsidR="00715195" w:rsidRPr="00715195" w:rsidRDefault="00715195" w:rsidP="00715195">
      <w:pPr>
        <w:tabs>
          <w:tab w:val="clear" w:pos="454"/>
          <w:tab w:val="clear" w:pos="1077"/>
          <w:tab w:val="clear" w:pos="2155"/>
        </w:tabs>
        <w:snapToGrid/>
        <w:spacing w:after="160" w:line="259" w:lineRule="auto"/>
        <w:rPr>
          <w:lang w:val="is-IS"/>
        </w:rPr>
      </w:pPr>
      <w:r w:rsidRPr="00715195">
        <w:rPr>
          <w:lang w:val="is-IS"/>
        </w:rPr>
        <w:t>Ef efnið telst nothæft samkvæmt flæðiritinu á mynd 62-1 (sjá kröfur í kafla 62.5) þarf að gera á því mælingar til að finna hagstæðasta rakastig þess við þjöppun, en þær upplýsingar eru nauðsynlegar til að hægt sé að þjappa slitlagið með hámarksárangri við lögn þess.</w:t>
      </w:r>
    </w:p>
    <w:p w14:paraId="0627E4ED" w14:textId="4385F8FE" w:rsidR="00715195" w:rsidRDefault="00715195" w:rsidP="00715195">
      <w:pPr>
        <w:tabs>
          <w:tab w:val="clear" w:pos="454"/>
          <w:tab w:val="clear" w:pos="1077"/>
          <w:tab w:val="clear" w:pos="2155"/>
        </w:tabs>
        <w:snapToGrid/>
        <w:spacing w:after="160" w:line="259" w:lineRule="auto"/>
        <w:rPr>
          <w:lang w:val="is-IS"/>
        </w:rPr>
      </w:pPr>
      <w:r w:rsidRPr="00715195">
        <w:rPr>
          <w:lang w:val="is-IS"/>
        </w:rPr>
        <w:t>Rétt er að taka fram að flæðiritið sem sýnt er á mynd 62-1 er miðað við ýtrustu kröfur til malarslitlaga. Raunin er hins vegar sú að erfitt getur verið að finna efni sem uppfyllir þessar kröfur í hæfilegri fjarlægð frá verkstað. Sérstaklega getur verið erfitt að finna efni sem hefur nægilegt leirinnihald. Það er því algengt að slakað sé á þessum kröfum, en í þeim tilvikum er mikilvægi reglubundins viðhalds á slitlaginu, í formi heflunar og rykbindingar, þeim mun meira.</w:t>
      </w:r>
    </w:p>
    <w:p w14:paraId="05ADF827" w14:textId="293421F8" w:rsidR="00715195" w:rsidRDefault="00E8145E" w:rsidP="00715195">
      <w:pPr>
        <w:tabs>
          <w:tab w:val="clear" w:pos="454"/>
          <w:tab w:val="clear" w:pos="1077"/>
          <w:tab w:val="clear" w:pos="2155"/>
        </w:tabs>
        <w:snapToGrid/>
        <w:spacing w:after="160" w:line="259" w:lineRule="auto"/>
        <w:rPr>
          <w:lang w:val="is-IS"/>
        </w:rPr>
      </w:pPr>
      <w:r>
        <w:rPr>
          <w:noProof/>
        </w:rPr>
        <w:lastRenderedPageBreak/>
        <w:drawing>
          <wp:inline distT="0" distB="0" distL="0" distR="0" wp14:anchorId="56EB6E98" wp14:editId="7EC3662F">
            <wp:extent cx="4408640" cy="79883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409571" cy="7989987"/>
                    </a:xfrm>
                    <a:prstGeom prst="rect">
                      <a:avLst/>
                    </a:prstGeom>
                    <a:noFill/>
                    <a:ln>
                      <a:noFill/>
                    </a:ln>
                  </pic:spPr>
                </pic:pic>
              </a:graphicData>
            </a:graphic>
          </wp:inline>
        </w:drawing>
      </w:r>
    </w:p>
    <w:p w14:paraId="20C5BF26" w14:textId="15D786A3" w:rsidR="0016642D" w:rsidRDefault="0058563E" w:rsidP="002C2EC3">
      <w:pPr>
        <w:pStyle w:val="Mynd"/>
      </w:pPr>
      <w:r w:rsidRPr="0058563E">
        <w:rPr>
          <w:b/>
          <w:bCs/>
        </w:rPr>
        <w:t>Mynd 62</w:t>
      </w:r>
      <w:r>
        <w:rPr>
          <w:b/>
          <w:bCs/>
        </w:rPr>
        <w:t>-</w:t>
      </w:r>
      <w:r w:rsidRPr="0058563E">
        <w:rPr>
          <w:b/>
          <w:bCs/>
        </w:rPr>
        <w:t>1:</w:t>
      </w:r>
      <w:r w:rsidRPr="0058563E">
        <w:t xml:space="preserve"> </w:t>
      </w:r>
      <w:r w:rsidR="002C2EC3">
        <w:br/>
      </w:r>
      <w:r w:rsidRPr="0058563E">
        <w:t>Flæðirit fyrir val á steinefni í malarslitlag</w:t>
      </w:r>
      <w:r w:rsidR="0016642D">
        <w:br w:type="page"/>
      </w:r>
    </w:p>
    <w:p w14:paraId="559BE931" w14:textId="77777777" w:rsidR="008634DB" w:rsidRPr="008634DB" w:rsidRDefault="008634DB" w:rsidP="0004708F">
      <w:pPr>
        <w:pStyle w:val="Heading3"/>
      </w:pPr>
      <w:bookmarkStart w:id="14" w:name="_Toc185422532"/>
      <w:r w:rsidRPr="008634DB">
        <w:lastRenderedPageBreak/>
        <w:t>62.2.2</w:t>
      </w:r>
      <w:r w:rsidRPr="008634DB">
        <w:tab/>
        <w:t>Steinefnapróf</w:t>
      </w:r>
      <w:bookmarkEnd w:id="14"/>
    </w:p>
    <w:p w14:paraId="594DE2ED" w14:textId="77777777" w:rsidR="008634DB" w:rsidRPr="008634DB" w:rsidRDefault="008634DB" w:rsidP="008634DB">
      <w:pPr>
        <w:tabs>
          <w:tab w:val="clear" w:pos="454"/>
          <w:tab w:val="clear" w:pos="1077"/>
          <w:tab w:val="clear" w:pos="2155"/>
        </w:tabs>
        <w:snapToGrid/>
        <w:spacing w:after="160" w:line="259" w:lineRule="auto"/>
        <w:rPr>
          <w:lang w:val="is-IS"/>
        </w:rPr>
      </w:pPr>
      <w:r w:rsidRPr="008634DB">
        <w:rPr>
          <w:lang w:val="is-IS"/>
        </w:rPr>
        <w:t>Hér er gerð grein fyrir þeim steinefnaprófum sem gerð eru við hönnun malarslitlags. Lýsingu á einstaka prófum má finna í viðauka 1 og upplýsingar um kröfur eru í kafla 62.5.</w:t>
      </w:r>
    </w:p>
    <w:p w14:paraId="1C078E0B" w14:textId="77777777" w:rsidR="008634DB" w:rsidRPr="0004708F" w:rsidRDefault="008634DB" w:rsidP="0004708F">
      <w:pPr>
        <w:pStyle w:val="skletruundirfyrirsgn"/>
      </w:pPr>
      <w:r w:rsidRPr="0004708F">
        <w:t>Kornadreifing</w:t>
      </w:r>
    </w:p>
    <w:p w14:paraId="68E0FDB5" w14:textId="77777777" w:rsidR="008634DB" w:rsidRPr="008634DB" w:rsidRDefault="008634DB" w:rsidP="008634DB">
      <w:pPr>
        <w:tabs>
          <w:tab w:val="clear" w:pos="454"/>
          <w:tab w:val="clear" w:pos="1077"/>
          <w:tab w:val="clear" w:pos="2155"/>
        </w:tabs>
        <w:snapToGrid/>
        <w:spacing w:after="160" w:line="259" w:lineRule="auto"/>
        <w:rPr>
          <w:lang w:val="is-IS"/>
        </w:rPr>
      </w:pPr>
      <w:r w:rsidRPr="008634DB">
        <w:rPr>
          <w:lang w:val="is-IS"/>
        </w:rPr>
        <w:t xml:space="preserve">Settar eru fram kröfur um magn fínefna og lögun kornakúrfunnar. Kornadreifing skiptir miklu máli varðandi gæði malarslitlagsefna. Mikilvægt er að kornadreifing myndi þéttan sáldurferil þannig að sem minnst holrými séu á milli korna í efninu. Kornadreifing malarslitlags getur breyst talsvert í veginum bæði vegna niðurbrots efnisins en einnig vegna foks sands og fínefna úr veginum ef ekki eru valin nægilega sterk efni og með hæfilegt magn fínefna. </w:t>
      </w:r>
    </w:p>
    <w:p w14:paraId="1A71EE0F" w14:textId="77777777" w:rsidR="008634DB" w:rsidRPr="008634DB" w:rsidRDefault="008634DB" w:rsidP="008634DB">
      <w:pPr>
        <w:tabs>
          <w:tab w:val="clear" w:pos="454"/>
          <w:tab w:val="clear" w:pos="1077"/>
          <w:tab w:val="clear" w:pos="2155"/>
        </w:tabs>
        <w:snapToGrid/>
        <w:spacing w:after="160" w:line="259" w:lineRule="auto"/>
        <w:rPr>
          <w:lang w:val="is-IS"/>
        </w:rPr>
      </w:pPr>
      <w:r w:rsidRPr="00064E8F">
        <w:rPr>
          <w:i/>
          <w:iCs/>
          <w:lang w:val="is-IS"/>
        </w:rPr>
        <w:t>Magn fínefna:</w:t>
      </w:r>
      <w:r w:rsidRPr="008634DB">
        <w:rPr>
          <w:lang w:val="is-IS"/>
        </w:rPr>
        <w:t xml:space="preserve"> Leirinnihald sýnis, sem sagt magn fínefnis undir 0,002 mm, mælt með flotvog (e. hydrometer) eða ljörva (e. laser), segir mikið til um gæði efnis í malarslitlag. Við mat á malarslitlagsefnum er mikilvægt að gera sér grein fyrir að fínefni geta bæði verið of mikil og of lítil í efninu. Ef fínefni eru lítil í efninu þá dugar ekki að fínefni séu þjál til að nægur bindingur náist. Ef fínefni eru of mikil veðst efnið upp í bleytu, sérstaklega á úrkomumiklum svæðum.</w:t>
      </w:r>
    </w:p>
    <w:p w14:paraId="1FC67F1B" w14:textId="77777777" w:rsidR="008634DB" w:rsidRPr="008634DB" w:rsidRDefault="008634DB" w:rsidP="008634DB">
      <w:pPr>
        <w:tabs>
          <w:tab w:val="clear" w:pos="454"/>
          <w:tab w:val="clear" w:pos="1077"/>
          <w:tab w:val="clear" w:pos="2155"/>
        </w:tabs>
        <w:snapToGrid/>
        <w:spacing w:after="160" w:line="259" w:lineRule="auto"/>
        <w:rPr>
          <w:lang w:val="is-IS"/>
        </w:rPr>
      </w:pPr>
      <w:r w:rsidRPr="008634DB">
        <w:rPr>
          <w:lang w:val="is-IS"/>
        </w:rPr>
        <w:t xml:space="preserve">Ef fínefni eru nægilega mikil og hlutfall leirs af fínefnum er nægilega hátt er líklegt að nægilegur bindingur sé í efninu, þ.e. að fínefnin nái að binda saman sandinn og steinana í efninu þannig að efnið haldist stöðugt í veginum. </w:t>
      </w:r>
    </w:p>
    <w:p w14:paraId="1D06F77E" w14:textId="77777777" w:rsidR="008634DB" w:rsidRPr="00CA5C07" w:rsidRDefault="008634DB" w:rsidP="0004708F">
      <w:pPr>
        <w:pStyle w:val="skletruundirfyrirsgn"/>
      </w:pPr>
      <w:r w:rsidRPr="00CA5C07">
        <w:t>Berggerð og ásýnd bergs</w:t>
      </w:r>
    </w:p>
    <w:p w14:paraId="2F515798" w14:textId="77777777" w:rsidR="008634DB" w:rsidRPr="008634DB" w:rsidRDefault="008634DB" w:rsidP="008634DB">
      <w:pPr>
        <w:tabs>
          <w:tab w:val="clear" w:pos="454"/>
          <w:tab w:val="clear" w:pos="1077"/>
          <w:tab w:val="clear" w:pos="2155"/>
        </w:tabs>
        <w:snapToGrid/>
        <w:spacing w:after="160" w:line="259" w:lineRule="auto"/>
        <w:rPr>
          <w:lang w:val="is-IS"/>
        </w:rPr>
      </w:pPr>
      <w:r w:rsidRPr="00CA5C07">
        <w:rPr>
          <w:i/>
          <w:iCs/>
          <w:lang w:val="is-IS"/>
        </w:rPr>
        <w:t>Berggreining:</w:t>
      </w:r>
      <w:r w:rsidRPr="008634DB">
        <w:rPr>
          <w:lang w:val="is-IS"/>
        </w:rPr>
        <w:t xml:space="preserve"> Gæðaflokkun steinefnis er gerð með því að greina steinefnin í bergbrigði og flokka bergbrigðin í þrjá gæðaflokka. Ef efnið er innan leiðbeinandi viðmiðunarmarka fyrir gæðaflokkun bergs má samþykkja efnið, án þess að prófa berggæði þess. </w:t>
      </w:r>
    </w:p>
    <w:p w14:paraId="5E9A2C3F" w14:textId="77777777" w:rsidR="008634DB" w:rsidRPr="008634DB" w:rsidRDefault="008634DB" w:rsidP="008634DB">
      <w:pPr>
        <w:tabs>
          <w:tab w:val="clear" w:pos="454"/>
          <w:tab w:val="clear" w:pos="1077"/>
          <w:tab w:val="clear" w:pos="2155"/>
        </w:tabs>
        <w:snapToGrid/>
        <w:spacing w:after="160" w:line="259" w:lineRule="auto"/>
        <w:rPr>
          <w:lang w:val="is-IS"/>
        </w:rPr>
      </w:pPr>
      <w:r w:rsidRPr="00CA5C07">
        <w:rPr>
          <w:i/>
          <w:iCs/>
          <w:lang w:val="is-IS"/>
        </w:rPr>
        <w:t>Brothlutfall:</w:t>
      </w:r>
      <w:r w:rsidRPr="008634DB">
        <w:rPr>
          <w:lang w:val="is-IS"/>
        </w:rPr>
        <w:t xml:space="preserve"> Til að minnka líkur á að steinarnir skríði til og losni upp úr malarslitlagi, eru gerðar kröfur um að þeir séu að talsverðu leyti brotnir. Því er gerð mæling á brothlutfalli ef um malað set er að ræða. Mælt er hversu hátt hlutfall kornanna eru brotin korn og hversu hátt hlutfall telst vera alnúin korn. Korn teljast vera brotin ef meira en 50% af yfirborði þeirra er brotið.</w:t>
      </w:r>
    </w:p>
    <w:p w14:paraId="5BA05868" w14:textId="77777777" w:rsidR="008634DB" w:rsidRPr="008634DB" w:rsidRDefault="008634DB" w:rsidP="008634DB">
      <w:pPr>
        <w:tabs>
          <w:tab w:val="clear" w:pos="454"/>
          <w:tab w:val="clear" w:pos="1077"/>
          <w:tab w:val="clear" w:pos="2155"/>
        </w:tabs>
        <w:snapToGrid/>
        <w:spacing w:after="160" w:line="259" w:lineRule="auto"/>
        <w:rPr>
          <w:lang w:val="is-IS"/>
        </w:rPr>
      </w:pPr>
      <w:r w:rsidRPr="00CA5C07">
        <w:rPr>
          <w:i/>
          <w:iCs/>
          <w:lang w:val="is-IS"/>
        </w:rPr>
        <w:t>Kornalögun:</w:t>
      </w:r>
      <w:r w:rsidRPr="008634DB">
        <w:rPr>
          <w:lang w:val="is-IS"/>
        </w:rPr>
        <w:t xml:space="preserve"> Kornalögun og áferð steina hefur talsverð áhrif á það hversu stöðugt malarslitlag er í vegi. Hraun og bólstraberg eru dæmi um efni sem geta reynst sæmilega þrátt fyrir lítil fínefni vegna þess að lögun korna er hagstæð. Óheppilegt er, ef steinefni sem nota skal í malarslitlag eru kleyfin (flöt og/eða ílöng). Því eru gerðar kröfur um að kornalögunin sé mæld.</w:t>
      </w:r>
    </w:p>
    <w:p w14:paraId="316C80B9" w14:textId="77777777" w:rsidR="008634DB" w:rsidRPr="00CA5C07" w:rsidRDefault="008634DB" w:rsidP="0004708F">
      <w:pPr>
        <w:pStyle w:val="skletruundirfyrirsgn"/>
      </w:pPr>
      <w:r w:rsidRPr="00CA5C07">
        <w:t>Berggæði</w:t>
      </w:r>
    </w:p>
    <w:p w14:paraId="2A93051C" w14:textId="77777777" w:rsidR="008634DB" w:rsidRPr="008634DB" w:rsidRDefault="008634DB" w:rsidP="008634DB">
      <w:pPr>
        <w:tabs>
          <w:tab w:val="clear" w:pos="454"/>
          <w:tab w:val="clear" w:pos="1077"/>
          <w:tab w:val="clear" w:pos="2155"/>
        </w:tabs>
        <w:snapToGrid/>
        <w:spacing w:after="160" w:line="259" w:lineRule="auto"/>
        <w:rPr>
          <w:lang w:val="is-IS"/>
        </w:rPr>
      </w:pPr>
      <w:r w:rsidRPr="008634DB">
        <w:rPr>
          <w:lang w:val="is-IS"/>
        </w:rPr>
        <w:t xml:space="preserve">Mikilvægt er að steinar í malarslitlagi hafi þol gagnvart niðurbroti vegna umferðar og heflunar, en ending malarslitlags ræðst að nokkru leyti af styrk steinefnanna. </w:t>
      </w:r>
    </w:p>
    <w:p w14:paraId="6537DD15" w14:textId="77777777" w:rsidR="008634DB" w:rsidRPr="008634DB" w:rsidRDefault="008634DB" w:rsidP="008634DB">
      <w:pPr>
        <w:tabs>
          <w:tab w:val="clear" w:pos="454"/>
          <w:tab w:val="clear" w:pos="1077"/>
          <w:tab w:val="clear" w:pos="2155"/>
        </w:tabs>
        <w:snapToGrid/>
        <w:spacing w:after="160" w:line="259" w:lineRule="auto"/>
        <w:rPr>
          <w:lang w:val="is-IS"/>
        </w:rPr>
      </w:pPr>
      <w:r w:rsidRPr="00CA5C07">
        <w:rPr>
          <w:i/>
          <w:iCs/>
          <w:lang w:val="is-IS"/>
        </w:rPr>
        <w:t xml:space="preserve">Styrkur: </w:t>
      </w:r>
      <w:r w:rsidRPr="008634DB">
        <w:rPr>
          <w:lang w:val="is-IS"/>
        </w:rPr>
        <w:t>Styrkur steinefna sem nota á í malarslitlag er metinn með Los Angeles prófi ef steinefnið hefur ekki staðist kröfur um leiðbeinandi gæðaflokkun samkvæmt berggreiningu.</w:t>
      </w:r>
    </w:p>
    <w:p w14:paraId="2B296DA2" w14:textId="77777777" w:rsidR="008634DB" w:rsidRPr="00CA5C07" w:rsidRDefault="008634DB" w:rsidP="0004708F">
      <w:pPr>
        <w:pStyle w:val="skletruundirfyrirsgn"/>
      </w:pPr>
      <w:r w:rsidRPr="00CA5C07">
        <w:t>Eiginleikar fínefna</w:t>
      </w:r>
    </w:p>
    <w:p w14:paraId="6F5FB51E" w14:textId="77777777" w:rsidR="008634DB" w:rsidRPr="008634DB" w:rsidRDefault="008634DB" w:rsidP="008634DB">
      <w:pPr>
        <w:tabs>
          <w:tab w:val="clear" w:pos="454"/>
          <w:tab w:val="clear" w:pos="1077"/>
          <w:tab w:val="clear" w:pos="2155"/>
        </w:tabs>
        <w:snapToGrid/>
        <w:spacing w:after="160" w:line="259" w:lineRule="auto"/>
        <w:rPr>
          <w:lang w:val="is-IS"/>
        </w:rPr>
      </w:pPr>
      <w:r w:rsidRPr="00CA5C07">
        <w:rPr>
          <w:i/>
          <w:iCs/>
          <w:lang w:val="is-IS"/>
        </w:rPr>
        <w:t>Rýrnunarstuðull:</w:t>
      </w:r>
      <w:r w:rsidRPr="008634DB">
        <w:rPr>
          <w:lang w:val="is-IS"/>
        </w:rPr>
        <w:t xml:space="preserve"> Oft má meta eiginleika fínefna með sjónmati en einnig má gera þjálnipróf eða rýrnunarpróf til að mæla eiginleika fínefnanna. Í þjálniprófi er fundið flæðimark og þjálnimark efnisins en þjálnistuðull (PI) er mismunur á flæðimarki og þjálnimarki. Eftir því sem þjálnistuðull er hærri helst fínefnið þjált á víðara rakabili og efnið heldur betur í sér raka. Í rýrnunarprófi er fundinn rýrnunarstuðull (LS) sem er mæling á rýrnun efnisins þegar það þornar sem er ákveðinn mælikvarði á þjálni efnisins. Sterk fylgni er milli rýrnunarstuðuls (LS) og þjálnistuðuls (PI~1,4×LS) og þar sem mæling á rýrnunarstuðli er einfaldara próf er mælt með því hér, þó að þjálnistuðull hafi verið meira notaður hér áður fyrr. Þegar áhrif þjálni á gæði malarslitlags eru metin er mikilvægt að skoða </w:t>
      </w:r>
      <w:r w:rsidRPr="008634DB">
        <w:rPr>
          <w:lang w:val="is-IS"/>
        </w:rPr>
        <w:lastRenderedPageBreak/>
        <w:t xml:space="preserve">jafnframt hvort fínefni eru í hæfilegu magni þar sem góð þjálni nær ekki tilskildum áhrifum á samloðun efnisins ef magn fínefna er of lítið. </w:t>
      </w:r>
    </w:p>
    <w:p w14:paraId="45B434DD" w14:textId="77777777" w:rsidR="008634DB" w:rsidRPr="008634DB" w:rsidRDefault="008634DB" w:rsidP="008634DB">
      <w:pPr>
        <w:tabs>
          <w:tab w:val="clear" w:pos="454"/>
          <w:tab w:val="clear" w:pos="1077"/>
          <w:tab w:val="clear" w:pos="2155"/>
        </w:tabs>
        <w:snapToGrid/>
        <w:spacing w:after="160" w:line="259" w:lineRule="auto"/>
        <w:rPr>
          <w:lang w:val="is-IS"/>
        </w:rPr>
      </w:pPr>
      <w:r w:rsidRPr="00CA5C07">
        <w:rPr>
          <w:i/>
          <w:iCs/>
          <w:lang w:val="is-IS"/>
        </w:rPr>
        <w:t>Húmuspróf:</w:t>
      </w:r>
      <w:r w:rsidRPr="008634DB">
        <w:rPr>
          <w:lang w:val="is-IS"/>
        </w:rPr>
        <w:t xml:space="preserve"> Ef grunur leikur á að lífræn óhreinindi geti verið í sýni er lagt til að gert verði húmuspróf til að kanna hvort skaðlegt magn lífrænna óhreininda er til staðar. </w:t>
      </w:r>
    </w:p>
    <w:p w14:paraId="2D5CCA98" w14:textId="77777777" w:rsidR="008634DB" w:rsidRPr="008634DB" w:rsidRDefault="008634DB" w:rsidP="0004708F">
      <w:pPr>
        <w:pStyle w:val="Heading3"/>
      </w:pPr>
      <w:bookmarkStart w:id="15" w:name="_Toc185422533"/>
      <w:r w:rsidRPr="008634DB">
        <w:t>62.2.3</w:t>
      </w:r>
      <w:r w:rsidRPr="008634DB">
        <w:tab/>
        <w:t>Próf á efnismassa</w:t>
      </w:r>
      <w:bookmarkEnd w:id="15"/>
    </w:p>
    <w:p w14:paraId="5BD4E78F" w14:textId="77777777" w:rsidR="008634DB" w:rsidRPr="008634DB" w:rsidRDefault="008634DB" w:rsidP="008634DB">
      <w:pPr>
        <w:tabs>
          <w:tab w:val="clear" w:pos="454"/>
          <w:tab w:val="clear" w:pos="1077"/>
          <w:tab w:val="clear" w:pos="2155"/>
        </w:tabs>
        <w:snapToGrid/>
        <w:spacing w:after="160" w:line="259" w:lineRule="auto"/>
        <w:rPr>
          <w:lang w:val="is-IS"/>
        </w:rPr>
      </w:pPr>
      <w:r w:rsidRPr="00CA5C07">
        <w:rPr>
          <w:i/>
          <w:iCs/>
          <w:lang w:val="is-IS"/>
        </w:rPr>
        <w:t>Proctorpróf:</w:t>
      </w:r>
      <w:r w:rsidRPr="008634DB">
        <w:rPr>
          <w:lang w:val="is-IS"/>
        </w:rPr>
        <w:t xml:space="preserve"> Þetta próf er gert til að meta þjöppunareiginleika efnisins og tengsl þjöppunar og rakainnihalds. Prófið gefur vísbendingu um það rakastig sem heppilegast er að efnið hafi við þjöppun. Niðurstaða prófsins er notuð til að ákveða hvaða raki skal vera í malarslitlagsefninu þegar það er lagt út og þjappað, til að ná hámarksárangri. Bestur árangur fæst við hagstæðasta rakastig samkvæmt proctorprófinu eða 1 – 2% þar undir.</w:t>
      </w:r>
    </w:p>
    <w:p w14:paraId="11C43796" w14:textId="77777777" w:rsidR="008634DB" w:rsidRPr="008634DB" w:rsidRDefault="008634DB" w:rsidP="002C2EC3">
      <w:pPr>
        <w:pStyle w:val="Heading3"/>
        <w:tabs>
          <w:tab w:val="clear" w:pos="1077"/>
        </w:tabs>
      </w:pPr>
      <w:bookmarkStart w:id="16" w:name="_Toc185422534"/>
      <w:r w:rsidRPr="008634DB">
        <w:t>62.2.4</w:t>
      </w:r>
      <w:r w:rsidRPr="008634DB">
        <w:tab/>
        <w:t>Fjöldi prófa við hönnun</w:t>
      </w:r>
      <w:bookmarkEnd w:id="16"/>
    </w:p>
    <w:p w14:paraId="2F9538C7" w14:textId="77777777" w:rsidR="008634DB" w:rsidRPr="008634DB" w:rsidRDefault="008634DB" w:rsidP="008634DB">
      <w:pPr>
        <w:tabs>
          <w:tab w:val="clear" w:pos="454"/>
          <w:tab w:val="clear" w:pos="1077"/>
          <w:tab w:val="clear" w:pos="2155"/>
        </w:tabs>
        <w:snapToGrid/>
        <w:spacing w:after="160" w:line="259" w:lineRule="auto"/>
        <w:rPr>
          <w:lang w:val="is-IS"/>
        </w:rPr>
      </w:pPr>
      <w:r w:rsidRPr="008634DB">
        <w:rPr>
          <w:lang w:val="is-IS"/>
        </w:rPr>
        <w:t xml:space="preserve">Fjöldi prófa við hönnun fer eftir áætluðu efnismagni sem til stendur að vinna. Við forrannsóknir þegar valið stendur e.t.v. á milli nokkurra náma, er það í höndum hönnuðar hversu mörg próf hann telur að þurfi að gera á sýnum úr hverri þeirra. Þegar ákveðin náma hefur svo verið valin, ræðst fjöldi prófa sem á að gera áður en framleiðsla hefst, af því magni sem gert er ráð fyrir að vinna í námunni. Í töflu 62-1 kemur fram lágmarks fjöldi prófana miðað við það efnismagn sem fyrirhugað er að taka úr hverri námu, hverju sinni. Mikilvægt er að gera sér grein fyrir að vönduð sýnataka er stór þáttur í að vel takist til. Sýnin þurfa að gefa mynd af allri námunni, eða því svæði hennar sem gert er ráð fyrir að vinna efnið úr. Þau sýni sem fara í prófun á brothlutfalli og kornalögun þarf að vinna með svipuðum aðferðum og ætlunin er að nota við framleiðslu. Ef breytileiki innan námunnar er mikill getur verið þörf á fleiri prófunum en sýndar eru í töflunni. Breytileiki m.a. í lagskiptingu efnis, getur verið talsvert mismunandi eftir jarðmyndunum. </w:t>
      </w:r>
    </w:p>
    <w:p w14:paraId="6A881018" w14:textId="4F135A0A" w:rsidR="0016642D" w:rsidRDefault="008634DB" w:rsidP="002C2EC3">
      <w:pPr>
        <w:pStyle w:val="Mynd"/>
      </w:pPr>
      <w:r w:rsidRPr="00F52AEF">
        <w:rPr>
          <w:b/>
          <w:bCs/>
        </w:rPr>
        <w:t>Tafla 62</w:t>
      </w:r>
      <w:r w:rsidR="00B663BD">
        <w:rPr>
          <w:b/>
          <w:bCs/>
        </w:rPr>
        <w:t>-</w:t>
      </w:r>
      <w:r w:rsidRPr="00F52AEF">
        <w:rPr>
          <w:b/>
          <w:bCs/>
        </w:rPr>
        <w:t>1:</w:t>
      </w:r>
      <w:r w:rsidRPr="008634DB">
        <w:t xml:space="preserve"> </w:t>
      </w:r>
      <w:r w:rsidR="002C2EC3">
        <w:br/>
      </w:r>
      <w:r w:rsidRPr="008634DB">
        <w:t>Lágmarksfjöldi prófsýna af malarslitlagsefni úr námu, miðað við áætlað efnismagn</w:t>
      </w:r>
    </w:p>
    <w:tbl>
      <w:tblPr>
        <w:tblStyle w:val="IRCAcolor"/>
        <w:tblW w:w="8222" w:type="dxa"/>
        <w:tblLayout w:type="fixed"/>
        <w:tblLook w:val="0660" w:firstRow="1" w:lastRow="1" w:firstColumn="0" w:lastColumn="0" w:noHBand="1" w:noVBand="1"/>
      </w:tblPr>
      <w:tblGrid>
        <w:gridCol w:w="851"/>
        <w:gridCol w:w="992"/>
        <w:gridCol w:w="851"/>
        <w:gridCol w:w="992"/>
        <w:gridCol w:w="1134"/>
        <w:gridCol w:w="850"/>
        <w:gridCol w:w="851"/>
        <w:gridCol w:w="850"/>
        <w:gridCol w:w="851"/>
      </w:tblGrid>
      <w:tr w:rsidR="00623B30" w:rsidRPr="00350851" w14:paraId="4EFD00DC" w14:textId="61A19DE6" w:rsidTr="00BD1783">
        <w:trPr>
          <w:cnfStyle w:val="100000000000" w:firstRow="1" w:lastRow="0" w:firstColumn="0" w:lastColumn="0" w:oddVBand="0" w:evenVBand="0" w:oddHBand="0" w:evenHBand="0" w:firstRowFirstColumn="0" w:firstRowLastColumn="0" w:lastRowFirstColumn="0" w:lastRowLastColumn="0"/>
          <w:trHeight w:val="611"/>
        </w:trPr>
        <w:tc>
          <w:tcPr>
            <w:tcW w:w="851" w:type="dxa"/>
          </w:tcPr>
          <w:p w14:paraId="074C7B2E" w14:textId="752C174D" w:rsidR="00623B30" w:rsidRPr="00350851" w:rsidRDefault="00623B30" w:rsidP="00623B30">
            <w:pPr>
              <w:spacing w:line="260" w:lineRule="atLeast"/>
              <w:rPr>
                <w:sz w:val="16"/>
                <w:szCs w:val="16"/>
                <w:lang w:val="is-IS"/>
              </w:rPr>
            </w:pPr>
            <w:r w:rsidRPr="00350851">
              <w:rPr>
                <w:sz w:val="16"/>
                <w:szCs w:val="16"/>
              </w:rPr>
              <w:t>Efnis-magn, m</w:t>
            </w:r>
            <w:r w:rsidRPr="00350851">
              <w:rPr>
                <w:sz w:val="16"/>
                <w:szCs w:val="16"/>
                <w:vertAlign w:val="superscript"/>
              </w:rPr>
              <w:t>3</w:t>
            </w:r>
          </w:p>
        </w:tc>
        <w:tc>
          <w:tcPr>
            <w:tcW w:w="992" w:type="dxa"/>
          </w:tcPr>
          <w:p w14:paraId="1C1E3C53" w14:textId="353B6C7E" w:rsidR="00623B30" w:rsidRPr="00350851" w:rsidRDefault="00623B30" w:rsidP="00623B30">
            <w:pPr>
              <w:spacing w:line="260" w:lineRule="atLeast"/>
              <w:rPr>
                <w:sz w:val="16"/>
                <w:szCs w:val="16"/>
                <w:lang w:val="is-IS"/>
              </w:rPr>
            </w:pPr>
            <w:r w:rsidRPr="00350851">
              <w:rPr>
                <w:sz w:val="16"/>
                <w:szCs w:val="16"/>
              </w:rPr>
              <w:t>Húmus (sjónmat)</w:t>
            </w:r>
          </w:p>
        </w:tc>
        <w:tc>
          <w:tcPr>
            <w:tcW w:w="851" w:type="dxa"/>
          </w:tcPr>
          <w:p w14:paraId="2AB32A81" w14:textId="064F912F" w:rsidR="00623B30" w:rsidRPr="00350851" w:rsidRDefault="00623B30" w:rsidP="00623B30">
            <w:pPr>
              <w:spacing w:line="260" w:lineRule="atLeast"/>
              <w:rPr>
                <w:rFonts w:eastAsia="Times New Roman" w:cs="Times New Roman"/>
                <w:sz w:val="16"/>
                <w:szCs w:val="16"/>
                <w:lang w:val="is-IS" w:eastAsia="en-US"/>
              </w:rPr>
            </w:pPr>
            <w:r w:rsidRPr="00350851">
              <w:rPr>
                <w:sz w:val="16"/>
                <w:szCs w:val="16"/>
              </w:rPr>
              <w:t>Korna-dreifing</w:t>
            </w:r>
          </w:p>
        </w:tc>
        <w:tc>
          <w:tcPr>
            <w:tcW w:w="992" w:type="dxa"/>
          </w:tcPr>
          <w:p w14:paraId="015F261B" w14:textId="0B8C9814" w:rsidR="00623B30" w:rsidRPr="00350851" w:rsidRDefault="00623B30" w:rsidP="00623B30">
            <w:pPr>
              <w:spacing w:line="260" w:lineRule="atLeast"/>
              <w:rPr>
                <w:rFonts w:eastAsia="Times New Roman" w:cs="Times New Roman"/>
                <w:sz w:val="16"/>
                <w:szCs w:val="16"/>
                <w:lang w:val="is-IS" w:eastAsia="en-US"/>
              </w:rPr>
            </w:pPr>
            <w:r w:rsidRPr="00350851">
              <w:rPr>
                <w:sz w:val="16"/>
                <w:szCs w:val="16"/>
              </w:rPr>
              <w:t>Leir-innihald</w:t>
            </w:r>
          </w:p>
        </w:tc>
        <w:tc>
          <w:tcPr>
            <w:tcW w:w="1134" w:type="dxa"/>
          </w:tcPr>
          <w:p w14:paraId="310395F6" w14:textId="3CAE9B62" w:rsidR="00623B30" w:rsidRPr="00350851" w:rsidRDefault="00623B30" w:rsidP="00623B30">
            <w:pPr>
              <w:spacing w:line="260" w:lineRule="atLeast"/>
              <w:rPr>
                <w:rFonts w:eastAsia="Times New Roman" w:cs="Times New Roman"/>
                <w:sz w:val="16"/>
                <w:szCs w:val="16"/>
                <w:lang w:val="is-IS" w:eastAsia="en-US"/>
              </w:rPr>
            </w:pPr>
            <w:r w:rsidRPr="00350851">
              <w:rPr>
                <w:sz w:val="16"/>
                <w:szCs w:val="16"/>
              </w:rPr>
              <w:t>Rýrnunar-stuðull (LS)</w:t>
            </w:r>
          </w:p>
        </w:tc>
        <w:tc>
          <w:tcPr>
            <w:tcW w:w="850" w:type="dxa"/>
          </w:tcPr>
          <w:p w14:paraId="71A3381D" w14:textId="3F836A20" w:rsidR="00623B30" w:rsidRPr="00350851" w:rsidRDefault="00623B30" w:rsidP="00623B30">
            <w:pPr>
              <w:spacing w:line="260" w:lineRule="atLeast"/>
              <w:rPr>
                <w:rFonts w:eastAsia="Times New Roman" w:cs="Times New Roman"/>
                <w:sz w:val="16"/>
                <w:szCs w:val="16"/>
                <w:lang w:val="is-IS" w:eastAsia="en-US"/>
              </w:rPr>
            </w:pPr>
            <w:r w:rsidRPr="00350851">
              <w:rPr>
                <w:sz w:val="16"/>
                <w:szCs w:val="16"/>
              </w:rPr>
              <w:t>Berg-greining</w:t>
            </w:r>
          </w:p>
        </w:tc>
        <w:tc>
          <w:tcPr>
            <w:tcW w:w="851" w:type="dxa"/>
          </w:tcPr>
          <w:p w14:paraId="303FA4B8" w14:textId="26578B53" w:rsidR="00623B30" w:rsidRPr="00350851" w:rsidRDefault="00623B30" w:rsidP="00623B30">
            <w:pPr>
              <w:spacing w:line="260" w:lineRule="atLeast"/>
              <w:rPr>
                <w:rFonts w:eastAsia="Times New Roman" w:cs="Times New Roman"/>
                <w:sz w:val="16"/>
                <w:szCs w:val="16"/>
                <w:lang w:val="is-IS" w:eastAsia="en-US"/>
              </w:rPr>
            </w:pPr>
            <w:r w:rsidRPr="00350851">
              <w:rPr>
                <w:sz w:val="16"/>
                <w:szCs w:val="16"/>
              </w:rPr>
              <w:t>Styrkur*</w:t>
            </w:r>
          </w:p>
        </w:tc>
        <w:tc>
          <w:tcPr>
            <w:tcW w:w="850" w:type="dxa"/>
          </w:tcPr>
          <w:p w14:paraId="673A8FED" w14:textId="7CD75BFB" w:rsidR="00623B30" w:rsidRPr="00350851" w:rsidRDefault="00623B30" w:rsidP="00623B30">
            <w:pPr>
              <w:spacing w:line="260" w:lineRule="atLeast"/>
              <w:rPr>
                <w:rFonts w:eastAsia="Times New Roman" w:cs="Times New Roman"/>
                <w:sz w:val="16"/>
                <w:szCs w:val="16"/>
                <w:lang w:val="is-IS" w:eastAsia="en-US"/>
              </w:rPr>
            </w:pPr>
            <w:r w:rsidRPr="00350851">
              <w:rPr>
                <w:sz w:val="16"/>
                <w:szCs w:val="16"/>
              </w:rPr>
              <w:t xml:space="preserve">Brot-hlutfall </w:t>
            </w:r>
          </w:p>
        </w:tc>
        <w:tc>
          <w:tcPr>
            <w:tcW w:w="851" w:type="dxa"/>
          </w:tcPr>
          <w:p w14:paraId="103373CC" w14:textId="0D6CCD50" w:rsidR="00623B30" w:rsidRPr="00623B30" w:rsidRDefault="00623B30" w:rsidP="00623B30">
            <w:pPr>
              <w:spacing w:line="260" w:lineRule="atLeast"/>
              <w:rPr>
                <w:rFonts w:eastAsia="Times New Roman" w:cs="Times New Roman"/>
                <w:sz w:val="16"/>
                <w:szCs w:val="16"/>
                <w:lang w:val="is-IS" w:eastAsia="en-US"/>
              </w:rPr>
            </w:pPr>
            <w:r w:rsidRPr="00623B30">
              <w:rPr>
                <w:sz w:val="16"/>
                <w:szCs w:val="16"/>
              </w:rPr>
              <w:t>Korna-lögun</w:t>
            </w:r>
          </w:p>
        </w:tc>
      </w:tr>
      <w:tr w:rsidR="00623B30" w:rsidRPr="00350851" w14:paraId="0096C063" w14:textId="611A1C4F" w:rsidTr="00BD1783">
        <w:tc>
          <w:tcPr>
            <w:tcW w:w="851" w:type="dxa"/>
            <w:shd w:val="clear" w:color="auto" w:fill="FFFAEE" w:themeFill="background2"/>
          </w:tcPr>
          <w:p w14:paraId="5B16E76A" w14:textId="5AF1A154" w:rsidR="00623B30" w:rsidRPr="00350851" w:rsidRDefault="00B63849" w:rsidP="00623B30">
            <w:pPr>
              <w:spacing w:line="260" w:lineRule="atLeast"/>
              <w:rPr>
                <w:sz w:val="16"/>
                <w:szCs w:val="16"/>
                <w:lang w:val="is-IS"/>
              </w:rPr>
            </w:pPr>
            <w:r>
              <w:rPr>
                <w:sz w:val="16"/>
                <w:szCs w:val="16"/>
              </w:rPr>
              <w:t xml:space="preserve">&lt; </w:t>
            </w:r>
            <w:r w:rsidR="00623B30" w:rsidRPr="00350851">
              <w:rPr>
                <w:sz w:val="16"/>
                <w:szCs w:val="16"/>
              </w:rPr>
              <w:t>5</w:t>
            </w:r>
            <w:r>
              <w:rPr>
                <w:sz w:val="16"/>
                <w:szCs w:val="16"/>
              </w:rPr>
              <w:t>000</w:t>
            </w:r>
          </w:p>
        </w:tc>
        <w:tc>
          <w:tcPr>
            <w:tcW w:w="992" w:type="dxa"/>
          </w:tcPr>
          <w:p w14:paraId="18B8B224" w14:textId="6655FBCC" w:rsidR="00623B30" w:rsidRPr="00350851" w:rsidRDefault="00623B30" w:rsidP="00623B30">
            <w:pPr>
              <w:spacing w:line="260" w:lineRule="atLeast"/>
              <w:rPr>
                <w:sz w:val="16"/>
                <w:szCs w:val="16"/>
                <w:lang w:val="is-IS"/>
              </w:rPr>
            </w:pPr>
            <w:r w:rsidRPr="00350851">
              <w:rPr>
                <w:sz w:val="16"/>
                <w:szCs w:val="16"/>
              </w:rPr>
              <w:t>2-4</w:t>
            </w:r>
          </w:p>
        </w:tc>
        <w:tc>
          <w:tcPr>
            <w:tcW w:w="851" w:type="dxa"/>
          </w:tcPr>
          <w:p w14:paraId="445FAA4C" w14:textId="35816854" w:rsidR="00623B30" w:rsidRPr="00350851" w:rsidRDefault="00623B30" w:rsidP="00623B30">
            <w:pPr>
              <w:spacing w:line="260" w:lineRule="atLeast"/>
              <w:rPr>
                <w:sz w:val="16"/>
                <w:szCs w:val="16"/>
              </w:rPr>
            </w:pPr>
            <w:r w:rsidRPr="00350851">
              <w:rPr>
                <w:sz w:val="16"/>
                <w:szCs w:val="16"/>
              </w:rPr>
              <w:t>2-4</w:t>
            </w:r>
          </w:p>
        </w:tc>
        <w:tc>
          <w:tcPr>
            <w:tcW w:w="992" w:type="dxa"/>
          </w:tcPr>
          <w:p w14:paraId="49C3AB62" w14:textId="2BB2E62C" w:rsidR="00623B30" w:rsidRPr="00350851" w:rsidRDefault="00623B30" w:rsidP="00623B30">
            <w:pPr>
              <w:spacing w:line="260" w:lineRule="atLeast"/>
              <w:rPr>
                <w:sz w:val="16"/>
                <w:szCs w:val="16"/>
              </w:rPr>
            </w:pPr>
            <w:r w:rsidRPr="00350851">
              <w:rPr>
                <w:sz w:val="16"/>
                <w:szCs w:val="16"/>
              </w:rPr>
              <w:t>1</w:t>
            </w:r>
          </w:p>
        </w:tc>
        <w:tc>
          <w:tcPr>
            <w:tcW w:w="1134" w:type="dxa"/>
          </w:tcPr>
          <w:p w14:paraId="1CE38E4B" w14:textId="14C9DA24" w:rsidR="00623B30" w:rsidRPr="00350851" w:rsidRDefault="00623B30" w:rsidP="00623B30">
            <w:pPr>
              <w:spacing w:line="260" w:lineRule="atLeast"/>
              <w:rPr>
                <w:sz w:val="16"/>
                <w:szCs w:val="16"/>
              </w:rPr>
            </w:pPr>
            <w:r w:rsidRPr="00350851">
              <w:rPr>
                <w:sz w:val="16"/>
                <w:szCs w:val="16"/>
              </w:rPr>
              <w:t>1</w:t>
            </w:r>
          </w:p>
        </w:tc>
        <w:tc>
          <w:tcPr>
            <w:tcW w:w="850" w:type="dxa"/>
          </w:tcPr>
          <w:p w14:paraId="289D6802" w14:textId="2F8B2C56" w:rsidR="00623B30" w:rsidRPr="00350851" w:rsidRDefault="00623B30" w:rsidP="00623B30">
            <w:pPr>
              <w:spacing w:line="260" w:lineRule="atLeast"/>
              <w:rPr>
                <w:sz w:val="16"/>
                <w:szCs w:val="16"/>
              </w:rPr>
            </w:pPr>
            <w:r w:rsidRPr="00350851">
              <w:rPr>
                <w:sz w:val="16"/>
                <w:szCs w:val="16"/>
              </w:rPr>
              <w:t>1</w:t>
            </w:r>
          </w:p>
        </w:tc>
        <w:tc>
          <w:tcPr>
            <w:tcW w:w="851" w:type="dxa"/>
          </w:tcPr>
          <w:p w14:paraId="6A463A3E" w14:textId="0788A6AE" w:rsidR="00623B30" w:rsidRPr="00350851" w:rsidRDefault="00623B30" w:rsidP="00623B30">
            <w:pPr>
              <w:spacing w:line="260" w:lineRule="atLeast"/>
              <w:rPr>
                <w:sz w:val="16"/>
                <w:szCs w:val="16"/>
              </w:rPr>
            </w:pPr>
            <w:r w:rsidRPr="00350851">
              <w:rPr>
                <w:sz w:val="16"/>
                <w:szCs w:val="16"/>
              </w:rPr>
              <w:t>(1)</w:t>
            </w:r>
          </w:p>
        </w:tc>
        <w:tc>
          <w:tcPr>
            <w:tcW w:w="850" w:type="dxa"/>
          </w:tcPr>
          <w:p w14:paraId="2CE5E222" w14:textId="6CF0AA5C" w:rsidR="00623B30" w:rsidRPr="00350851" w:rsidRDefault="00623B30" w:rsidP="00623B30">
            <w:pPr>
              <w:spacing w:line="260" w:lineRule="atLeast"/>
              <w:rPr>
                <w:sz w:val="16"/>
                <w:szCs w:val="16"/>
              </w:rPr>
            </w:pPr>
            <w:r w:rsidRPr="00350851">
              <w:rPr>
                <w:sz w:val="16"/>
                <w:szCs w:val="16"/>
              </w:rPr>
              <w:t>1</w:t>
            </w:r>
          </w:p>
        </w:tc>
        <w:tc>
          <w:tcPr>
            <w:tcW w:w="851" w:type="dxa"/>
          </w:tcPr>
          <w:p w14:paraId="41BCF03F" w14:textId="220D4138" w:rsidR="00623B30" w:rsidRPr="00623B30" w:rsidRDefault="00623B30" w:rsidP="00623B30">
            <w:pPr>
              <w:spacing w:line="260" w:lineRule="atLeast"/>
              <w:rPr>
                <w:sz w:val="16"/>
                <w:szCs w:val="16"/>
              </w:rPr>
            </w:pPr>
            <w:r w:rsidRPr="00623B30">
              <w:rPr>
                <w:sz w:val="16"/>
                <w:szCs w:val="16"/>
              </w:rPr>
              <w:t>1</w:t>
            </w:r>
          </w:p>
        </w:tc>
      </w:tr>
      <w:tr w:rsidR="00623B30" w:rsidRPr="00350851" w14:paraId="4482EDFF" w14:textId="4C4DBF9F" w:rsidTr="00BD1783">
        <w:tc>
          <w:tcPr>
            <w:tcW w:w="851" w:type="dxa"/>
            <w:shd w:val="clear" w:color="auto" w:fill="FFFAEE" w:themeFill="background2"/>
          </w:tcPr>
          <w:p w14:paraId="325F3702" w14:textId="2F728363" w:rsidR="00623B30" w:rsidRPr="00350851" w:rsidRDefault="00623B30" w:rsidP="00623B30">
            <w:pPr>
              <w:spacing w:line="260" w:lineRule="atLeast"/>
              <w:rPr>
                <w:sz w:val="16"/>
                <w:szCs w:val="16"/>
                <w:lang w:val="is-IS"/>
              </w:rPr>
            </w:pPr>
            <w:r w:rsidRPr="00350851">
              <w:rPr>
                <w:sz w:val="16"/>
                <w:szCs w:val="16"/>
              </w:rPr>
              <w:t>&gt; 5</w:t>
            </w:r>
            <w:r w:rsidR="00B63849">
              <w:rPr>
                <w:sz w:val="16"/>
                <w:szCs w:val="16"/>
              </w:rPr>
              <w:t>000</w:t>
            </w:r>
          </w:p>
        </w:tc>
        <w:tc>
          <w:tcPr>
            <w:tcW w:w="992" w:type="dxa"/>
          </w:tcPr>
          <w:p w14:paraId="09CE258B" w14:textId="06539AD0" w:rsidR="00623B30" w:rsidRPr="00350851" w:rsidRDefault="00623B30" w:rsidP="00623B30">
            <w:pPr>
              <w:spacing w:line="260" w:lineRule="atLeast"/>
              <w:rPr>
                <w:sz w:val="16"/>
                <w:szCs w:val="16"/>
                <w:lang w:val="is-IS"/>
              </w:rPr>
            </w:pPr>
            <w:r w:rsidRPr="00350851">
              <w:rPr>
                <w:sz w:val="16"/>
                <w:szCs w:val="16"/>
              </w:rPr>
              <w:t>4-6</w:t>
            </w:r>
          </w:p>
        </w:tc>
        <w:tc>
          <w:tcPr>
            <w:tcW w:w="851" w:type="dxa"/>
          </w:tcPr>
          <w:p w14:paraId="53F2A033" w14:textId="408C3775" w:rsidR="00623B30" w:rsidRPr="00350851" w:rsidRDefault="00623B30" w:rsidP="00623B30">
            <w:pPr>
              <w:spacing w:line="260" w:lineRule="atLeast"/>
              <w:rPr>
                <w:sz w:val="16"/>
                <w:szCs w:val="16"/>
              </w:rPr>
            </w:pPr>
            <w:r w:rsidRPr="00350851">
              <w:rPr>
                <w:sz w:val="16"/>
                <w:szCs w:val="16"/>
              </w:rPr>
              <w:t>4-6</w:t>
            </w:r>
          </w:p>
        </w:tc>
        <w:tc>
          <w:tcPr>
            <w:tcW w:w="992" w:type="dxa"/>
          </w:tcPr>
          <w:p w14:paraId="0E76EA7E" w14:textId="0934F496" w:rsidR="00623B30" w:rsidRPr="00350851" w:rsidRDefault="00623B30" w:rsidP="00623B30">
            <w:pPr>
              <w:spacing w:line="260" w:lineRule="atLeast"/>
              <w:rPr>
                <w:sz w:val="16"/>
                <w:szCs w:val="16"/>
              </w:rPr>
            </w:pPr>
            <w:r w:rsidRPr="00350851">
              <w:rPr>
                <w:sz w:val="16"/>
                <w:szCs w:val="16"/>
              </w:rPr>
              <w:t>1</w:t>
            </w:r>
          </w:p>
        </w:tc>
        <w:tc>
          <w:tcPr>
            <w:tcW w:w="1134" w:type="dxa"/>
          </w:tcPr>
          <w:p w14:paraId="00D4AC84" w14:textId="1EC245D6" w:rsidR="00623B30" w:rsidRPr="00350851" w:rsidRDefault="00623B30" w:rsidP="00623B30">
            <w:pPr>
              <w:spacing w:line="260" w:lineRule="atLeast"/>
              <w:rPr>
                <w:sz w:val="16"/>
                <w:szCs w:val="16"/>
              </w:rPr>
            </w:pPr>
            <w:r w:rsidRPr="00350851">
              <w:rPr>
                <w:sz w:val="16"/>
                <w:szCs w:val="16"/>
              </w:rPr>
              <w:t>1</w:t>
            </w:r>
          </w:p>
        </w:tc>
        <w:tc>
          <w:tcPr>
            <w:tcW w:w="850" w:type="dxa"/>
          </w:tcPr>
          <w:p w14:paraId="777971FF" w14:textId="0930A980" w:rsidR="00623B30" w:rsidRPr="00350851" w:rsidRDefault="00623B30" w:rsidP="00623B30">
            <w:pPr>
              <w:spacing w:line="260" w:lineRule="atLeast"/>
              <w:rPr>
                <w:sz w:val="16"/>
                <w:szCs w:val="16"/>
              </w:rPr>
            </w:pPr>
            <w:r w:rsidRPr="00350851">
              <w:rPr>
                <w:sz w:val="16"/>
                <w:szCs w:val="16"/>
              </w:rPr>
              <w:t>1</w:t>
            </w:r>
          </w:p>
        </w:tc>
        <w:tc>
          <w:tcPr>
            <w:tcW w:w="851" w:type="dxa"/>
          </w:tcPr>
          <w:p w14:paraId="01D5AE9C" w14:textId="206F052E" w:rsidR="00623B30" w:rsidRPr="00350851" w:rsidRDefault="00623B30" w:rsidP="00623B30">
            <w:pPr>
              <w:spacing w:line="260" w:lineRule="atLeast"/>
              <w:rPr>
                <w:sz w:val="16"/>
                <w:szCs w:val="16"/>
              </w:rPr>
            </w:pPr>
            <w:r w:rsidRPr="00350851">
              <w:rPr>
                <w:sz w:val="16"/>
                <w:szCs w:val="16"/>
              </w:rPr>
              <w:t>(1)</w:t>
            </w:r>
          </w:p>
        </w:tc>
        <w:tc>
          <w:tcPr>
            <w:tcW w:w="850" w:type="dxa"/>
          </w:tcPr>
          <w:p w14:paraId="42C45254" w14:textId="67C48720" w:rsidR="00623B30" w:rsidRPr="00350851" w:rsidRDefault="00623B30" w:rsidP="00623B30">
            <w:pPr>
              <w:spacing w:line="260" w:lineRule="atLeast"/>
              <w:rPr>
                <w:sz w:val="16"/>
                <w:szCs w:val="16"/>
              </w:rPr>
            </w:pPr>
            <w:r w:rsidRPr="00350851">
              <w:rPr>
                <w:sz w:val="16"/>
                <w:szCs w:val="16"/>
              </w:rPr>
              <w:t>1</w:t>
            </w:r>
          </w:p>
        </w:tc>
        <w:tc>
          <w:tcPr>
            <w:tcW w:w="851" w:type="dxa"/>
          </w:tcPr>
          <w:p w14:paraId="5DBD2368" w14:textId="718BBBEF" w:rsidR="00623B30" w:rsidRPr="00623B30" w:rsidRDefault="00623B30" w:rsidP="00623B30">
            <w:pPr>
              <w:spacing w:line="260" w:lineRule="atLeast"/>
              <w:rPr>
                <w:sz w:val="16"/>
                <w:szCs w:val="16"/>
              </w:rPr>
            </w:pPr>
            <w:r w:rsidRPr="00623B30">
              <w:rPr>
                <w:sz w:val="16"/>
                <w:szCs w:val="16"/>
              </w:rPr>
              <w:t>1</w:t>
            </w:r>
          </w:p>
        </w:tc>
      </w:tr>
    </w:tbl>
    <w:p w14:paraId="2BF4B47F" w14:textId="28BDA2CB" w:rsidR="00493B8D" w:rsidRPr="006E11C9" w:rsidRDefault="006E11C9" w:rsidP="00715195">
      <w:pPr>
        <w:tabs>
          <w:tab w:val="clear" w:pos="454"/>
          <w:tab w:val="clear" w:pos="1077"/>
          <w:tab w:val="clear" w:pos="2155"/>
        </w:tabs>
        <w:snapToGrid/>
        <w:spacing w:after="160" w:line="259" w:lineRule="auto"/>
        <w:rPr>
          <w:i/>
          <w:iCs/>
          <w:sz w:val="18"/>
          <w:szCs w:val="18"/>
          <w:lang w:val="is-IS"/>
        </w:rPr>
      </w:pPr>
      <w:r w:rsidRPr="006E11C9">
        <w:rPr>
          <w:i/>
          <w:iCs/>
          <w:sz w:val="18"/>
          <w:szCs w:val="18"/>
          <w:lang w:val="is-IS"/>
        </w:rPr>
        <w:t xml:space="preserve">* Styrkleikapróf er einungis framkvæmt ef leiðbeinandi kröfur um berggreiningu standast ekki </w:t>
      </w:r>
      <w:r w:rsidR="00493B8D" w:rsidRPr="006E11C9">
        <w:rPr>
          <w:i/>
          <w:iCs/>
          <w:sz w:val="18"/>
          <w:szCs w:val="18"/>
          <w:lang w:val="is-IS"/>
        </w:rPr>
        <w:br w:type="page"/>
      </w:r>
    </w:p>
    <w:p w14:paraId="6B49016B" w14:textId="77777777" w:rsidR="003B7BEB" w:rsidRPr="003B7BEB" w:rsidRDefault="003B7BEB" w:rsidP="00B23378">
      <w:pPr>
        <w:pStyle w:val="KAFLI"/>
      </w:pPr>
      <w:bookmarkStart w:id="17" w:name="_Toc185422535"/>
      <w:r w:rsidRPr="003B7BEB">
        <w:lastRenderedPageBreak/>
        <w:t>62.3</w:t>
      </w:r>
      <w:r w:rsidRPr="003B7BEB">
        <w:tab/>
        <w:t>Próf við framleiðslu</w:t>
      </w:r>
      <w:bookmarkEnd w:id="17"/>
    </w:p>
    <w:p w14:paraId="6AC85450" w14:textId="77777777" w:rsidR="003B7BEB" w:rsidRPr="003B7BEB" w:rsidRDefault="003B7BEB" w:rsidP="003B7BEB">
      <w:pPr>
        <w:spacing w:after="240"/>
        <w:rPr>
          <w:lang w:val="is-IS"/>
        </w:rPr>
      </w:pPr>
      <w:r w:rsidRPr="003B7BEB">
        <w:rPr>
          <w:lang w:val="is-IS"/>
        </w:rPr>
        <w:t>Tilgangur með efnisprófum við framleiðslu, er að fá fullvissu um að efnið sem framleitt er, sé í samræmi við það sem fram kom við hönnun og þá var ákveðið að stefna að. Það er mismunandi eftir efnisgerð og hvernig framleiðslu er háttað, hvaða próf á að gera. Hér á eftir verður getið um þau próf sem helst koma til greina. Rétt er að taka fram að hér er átt við prófanir á efninu í námunni, þ.e. áður en það er komið út í veg því mikilvægt er að hugsanlegir vankantar komi fram áður en efnið er notað.</w:t>
      </w:r>
    </w:p>
    <w:p w14:paraId="22577760" w14:textId="77777777" w:rsidR="003B7BEB" w:rsidRPr="003B7BEB" w:rsidRDefault="003B7BEB" w:rsidP="0004708F">
      <w:pPr>
        <w:pStyle w:val="Heading3"/>
      </w:pPr>
      <w:bookmarkStart w:id="18" w:name="_Toc185422536"/>
      <w:r w:rsidRPr="003B7BEB">
        <w:t>62.3.1</w:t>
      </w:r>
      <w:r w:rsidRPr="003B7BEB">
        <w:tab/>
        <w:t>Verkferlar</w:t>
      </w:r>
      <w:bookmarkEnd w:id="18"/>
    </w:p>
    <w:p w14:paraId="6304096D" w14:textId="108B7086" w:rsidR="006E11C9" w:rsidRPr="003B7BEB" w:rsidRDefault="003B7BEB" w:rsidP="003B7BEB">
      <w:pPr>
        <w:spacing w:after="240"/>
        <w:rPr>
          <w:lang w:val="is-IS"/>
        </w:rPr>
      </w:pPr>
      <w:r w:rsidRPr="003B7BEB">
        <w:rPr>
          <w:lang w:val="is-IS"/>
        </w:rPr>
        <w:t>Hlutverk framleiðsluprófa er að tryggja að efnið sem notað er, sé í samræmi við þær kröfur sem við hönnun var ákveðið að malarslitlagið skyldi uppfylla. Fyrst og fremst er fylgst með því hvort kornadreifing breytist, en einnig skal berggreina efnið og mæla kornalögun þess og brothlutfall með reglulegu millibili. Flæðirit fyrir framleiðslupróf malarslitlags er sýnt á mynd 62-2.</w:t>
      </w:r>
    </w:p>
    <w:p w14:paraId="3A060F6A" w14:textId="56277D72" w:rsidR="006E11C9" w:rsidRDefault="00712469" w:rsidP="009669CA">
      <w:pPr>
        <w:rPr>
          <w:lang w:val="is-IS"/>
        </w:rPr>
      </w:pPr>
      <w:r>
        <w:rPr>
          <w:noProof/>
        </w:rPr>
        <w:drawing>
          <wp:inline distT="0" distB="0" distL="0" distR="0" wp14:anchorId="6C9492CE" wp14:editId="3D969D90">
            <wp:extent cx="3584807" cy="31686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587297" cy="3170851"/>
                    </a:xfrm>
                    <a:prstGeom prst="rect">
                      <a:avLst/>
                    </a:prstGeom>
                    <a:noFill/>
                    <a:ln>
                      <a:noFill/>
                    </a:ln>
                  </pic:spPr>
                </pic:pic>
              </a:graphicData>
            </a:graphic>
          </wp:inline>
        </w:drawing>
      </w:r>
    </w:p>
    <w:p w14:paraId="440459FA" w14:textId="5C393CEB" w:rsidR="00712469" w:rsidRPr="003B7BEB" w:rsidRDefault="005B6B65" w:rsidP="002C2EC3">
      <w:pPr>
        <w:pStyle w:val="Mynd"/>
      </w:pPr>
      <w:r w:rsidRPr="005B6B65">
        <w:rPr>
          <w:b/>
          <w:bCs/>
        </w:rPr>
        <w:t>Mynd 62</w:t>
      </w:r>
      <w:r>
        <w:rPr>
          <w:b/>
          <w:bCs/>
        </w:rPr>
        <w:t>-</w:t>
      </w:r>
      <w:r w:rsidRPr="005B6B65">
        <w:rPr>
          <w:b/>
          <w:bCs/>
        </w:rPr>
        <w:t>2:</w:t>
      </w:r>
      <w:r w:rsidRPr="005B6B65">
        <w:t xml:space="preserve"> </w:t>
      </w:r>
      <w:r w:rsidR="002C2EC3">
        <w:br/>
      </w:r>
      <w:r w:rsidRPr="005B6B65">
        <w:t>Flæðirit fyrir framleiðslupróf malarslitlags</w:t>
      </w:r>
    </w:p>
    <w:p w14:paraId="1FFB54A7" w14:textId="77777777" w:rsidR="00F37798" w:rsidRPr="00F37798" w:rsidRDefault="00F37798" w:rsidP="0004708F">
      <w:pPr>
        <w:pStyle w:val="Heading3"/>
      </w:pPr>
      <w:bookmarkStart w:id="19" w:name="_Toc185422537"/>
      <w:r w:rsidRPr="00F37798">
        <w:t>62.3.2</w:t>
      </w:r>
      <w:r w:rsidRPr="00F37798">
        <w:tab/>
        <w:t>Steinefnapróf</w:t>
      </w:r>
      <w:bookmarkEnd w:id="19"/>
    </w:p>
    <w:p w14:paraId="07EB52E7" w14:textId="77777777" w:rsidR="00F37798" w:rsidRPr="00F37798" w:rsidRDefault="00F37798" w:rsidP="00F37798">
      <w:pPr>
        <w:spacing w:after="240"/>
        <w:rPr>
          <w:lang w:val="is-IS"/>
        </w:rPr>
      </w:pPr>
      <w:r w:rsidRPr="00F37798">
        <w:rPr>
          <w:lang w:val="is-IS"/>
        </w:rPr>
        <w:t xml:space="preserve">Í töflu 62-2 eru taldar upp þær prófanir sem gerðar eru á malarslitlagsefnum við framleiðslu. Kröfur til efnis í malarslitlag koma fram í kafla 62.5.1. Það próf sem oftast er gert til að fylgjast með framleiðslu efnis í malarslitlag er mæling á kornadreifingu. Samhliða mælingu á kornadreifingu er gert sjónmat á lífrænum óhreinindum en prófanir þarf einungis að framkvæma ef grunur leikur á að efnið standist ekki kröfur. Berggreining og mæling á brothlutfalli og kornalögun eru mikilvægar prófanir við framleiðslu, sérstaklega þar sem prófanir við hönnun eru sjaldnast gerðar á efni sem hefur verið unnið að öllu leyti með sama hætti og við framleiðslu. Niðurstaða berggreiningar getur kallað á prófanir á berggæðum. </w:t>
      </w:r>
    </w:p>
    <w:p w14:paraId="69D81F4A" w14:textId="3766EF12" w:rsidR="00F37798" w:rsidRPr="00F37798" w:rsidRDefault="00F37798" w:rsidP="002C2EC3">
      <w:pPr>
        <w:pStyle w:val="Heading3"/>
      </w:pPr>
      <w:bookmarkStart w:id="20" w:name="_Toc185422538"/>
      <w:r w:rsidRPr="00F37798">
        <w:lastRenderedPageBreak/>
        <w:t>62.3.3</w:t>
      </w:r>
      <w:r w:rsidRPr="00F37798">
        <w:tab/>
      </w:r>
      <w:r w:rsidR="002C2EC3">
        <w:tab/>
      </w:r>
      <w:r w:rsidRPr="00F37798">
        <w:t>Próf á efnismassa</w:t>
      </w:r>
      <w:bookmarkEnd w:id="20"/>
    </w:p>
    <w:p w14:paraId="23353CA4" w14:textId="46DE6B01" w:rsidR="00F37798" w:rsidRPr="00F37798" w:rsidRDefault="00F37798" w:rsidP="00F37798">
      <w:pPr>
        <w:spacing w:after="240"/>
        <w:rPr>
          <w:lang w:val="is-IS"/>
        </w:rPr>
      </w:pPr>
      <w:r w:rsidRPr="00F37798">
        <w:rPr>
          <w:lang w:val="is-IS"/>
        </w:rPr>
        <w:t xml:space="preserve">Proctorpróf er gert til að finna það rakastig í efninu sem gefur mesta þjöppun, sjá kafla 62.2.3. Prófið er einungis gert á þessu stigi ef einhverjar breytingar hafa orðið á efninu, þannig að þjöppunareiginleikar þess hafa breyst. Það heyrir því til undantekninga að efnið sé prófað </w:t>
      </w:r>
      <w:r w:rsidR="00C4339B">
        <w:rPr>
          <w:lang w:val="is-IS"/>
        </w:rPr>
        <w:t>með</w:t>
      </w:r>
      <w:r w:rsidRPr="00F37798">
        <w:rPr>
          <w:lang w:val="is-IS"/>
        </w:rPr>
        <w:t xml:space="preserve"> proctor</w:t>
      </w:r>
      <w:r w:rsidR="00C4339B">
        <w:rPr>
          <w:lang w:val="is-IS"/>
        </w:rPr>
        <w:t>aðferð</w:t>
      </w:r>
      <w:r w:rsidRPr="00F37798">
        <w:rPr>
          <w:lang w:val="is-IS"/>
        </w:rPr>
        <w:t xml:space="preserve"> við framleiðslu malarslitlags. </w:t>
      </w:r>
    </w:p>
    <w:p w14:paraId="4C64227D" w14:textId="77777777" w:rsidR="00F37798" w:rsidRPr="00F37798" w:rsidRDefault="00F37798" w:rsidP="0004708F">
      <w:pPr>
        <w:pStyle w:val="Heading3"/>
      </w:pPr>
      <w:bookmarkStart w:id="21" w:name="_Toc185422539"/>
      <w:r w:rsidRPr="00F37798">
        <w:t>62.3.4</w:t>
      </w:r>
      <w:r w:rsidRPr="00F37798">
        <w:tab/>
        <w:t>Tíðni prófa við framleiðslu</w:t>
      </w:r>
      <w:bookmarkEnd w:id="21"/>
    </w:p>
    <w:p w14:paraId="388BF71E" w14:textId="77777777" w:rsidR="00F37798" w:rsidRPr="00F37798" w:rsidRDefault="00F37798" w:rsidP="00F37798">
      <w:pPr>
        <w:spacing w:after="240"/>
        <w:rPr>
          <w:lang w:val="is-IS"/>
        </w:rPr>
      </w:pPr>
      <w:r w:rsidRPr="00F37798">
        <w:rPr>
          <w:lang w:val="is-IS"/>
        </w:rPr>
        <w:t>Tíðni prófa við framleiðslu, er háð magni sem framleitt er. Tafla 62 2 sýnir tíðni prófa miðað við magn af framleiddu efni. Alltaf skal gera eitt próf við upphaf framleiðslu og síðan með þeirri tíðni sem taflan tilgreinir.</w:t>
      </w:r>
    </w:p>
    <w:p w14:paraId="54D8F10E" w14:textId="4DC45D1B" w:rsidR="003B7BEB" w:rsidRDefault="00F37798" w:rsidP="002C2EC3">
      <w:pPr>
        <w:pStyle w:val="Mynd"/>
      </w:pPr>
      <w:r w:rsidRPr="00F37798">
        <w:rPr>
          <w:b/>
          <w:bCs/>
        </w:rPr>
        <w:t>Tafla 62</w:t>
      </w:r>
      <w:r>
        <w:rPr>
          <w:b/>
          <w:bCs/>
        </w:rPr>
        <w:t>-</w:t>
      </w:r>
      <w:r w:rsidRPr="00F37798">
        <w:rPr>
          <w:b/>
          <w:bCs/>
        </w:rPr>
        <w:t>2:</w:t>
      </w:r>
      <w:r w:rsidRPr="00F37798">
        <w:t xml:space="preserve"> </w:t>
      </w:r>
      <w:r w:rsidR="002C2EC3">
        <w:br/>
      </w:r>
      <w:r w:rsidRPr="00F37798">
        <w:t>Tíðni steinefnaprófa við framleiðslu</w:t>
      </w:r>
      <w:r w:rsidR="00AB7F32">
        <w:t>-g</w:t>
      </w:r>
      <w:r w:rsidRPr="00F37798">
        <w:t>era skal eitt próf fyrir það magn sem tilgreint er í töflunni (m</w:t>
      </w:r>
      <w:r w:rsidRPr="00F37798">
        <w:rPr>
          <w:vertAlign w:val="superscript"/>
        </w:rPr>
        <w:t>3</w:t>
      </w:r>
      <w:r w:rsidRPr="00F37798">
        <w:t>)</w:t>
      </w:r>
    </w:p>
    <w:tbl>
      <w:tblPr>
        <w:tblStyle w:val="IRCAcolor"/>
        <w:tblW w:w="3686" w:type="dxa"/>
        <w:tblLook w:val="0660" w:firstRow="1" w:lastRow="1" w:firstColumn="0" w:lastColumn="0" w:noHBand="1" w:noVBand="1"/>
      </w:tblPr>
      <w:tblGrid>
        <w:gridCol w:w="2410"/>
        <w:gridCol w:w="1276"/>
      </w:tblGrid>
      <w:tr w:rsidR="004732CF" w:rsidRPr="00BE7E08" w14:paraId="7A92347C" w14:textId="77777777" w:rsidTr="005F00D8">
        <w:trPr>
          <w:cnfStyle w:val="100000000000" w:firstRow="1" w:lastRow="0" w:firstColumn="0" w:lastColumn="0" w:oddVBand="0" w:evenVBand="0" w:oddHBand="0" w:evenHBand="0" w:firstRowFirstColumn="0" w:firstRowLastColumn="0" w:lastRowFirstColumn="0" w:lastRowLastColumn="0"/>
          <w:trHeight w:val="170"/>
        </w:trPr>
        <w:tc>
          <w:tcPr>
            <w:tcW w:w="2410" w:type="dxa"/>
          </w:tcPr>
          <w:p w14:paraId="56460B15" w14:textId="3882D0EC" w:rsidR="004732CF" w:rsidRPr="00BE7E08" w:rsidRDefault="008859FD" w:rsidP="0078538F">
            <w:pPr>
              <w:spacing w:line="260" w:lineRule="atLeast"/>
              <w:rPr>
                <w:sz w:val="18"/>
                <w:szCs w:val="18"/>
                <w:lang w:val="is-IS"/>
              </w:rPr>
            </w:pPr>
            <w:r>
              <w:rPr>
                <w:szCs w:val="20"/>
              </w:rPr>
              <w:t>Próf</w:t>
            </w:r>
          </w:p>
        </w:tc>
        <w:tc>
          <w:tcPr>
            <w:tcW w:w="1276" w:type="dxa"/>
          </w:tcPr>
          <w:p w14:paraId="5824104D" w14:textId="62CBA7B8" w:rsidR="004732CF" w:rsidRPr="00BE7E08" w:rsidRDefault="001F2F4A" w:rsidP="0078538F">
            <w:pPr>
              <w:spacing w:line="260" w:lineRule="atLeast"/>
              <w:rPr>
                <w:sz w:val="18"/>
                <w:szCs w:val="18"/>
                <w:lang w:val="is-IS"/>
              </w:rPr>
            </w:pPr>
            <w:r w:rsidRPr="001F2F4A">
              <w:rPr>
                <w:rFonts w:eastAsia="Times New Roman" w:cs="Times New Roman"/>
                <w:szCs w:val="24"/>
                <w:lang w:val="is-IS" w:eastAsia="en-US"/>
              </w:rPr>
              <w:t>Magn, m</w:t>
            </w:r>
            <w:r w:rsidRPr="001F2F4A">
              <w:rPr>
                <w:rFonts w:eastAsia="Times New Roman" w:cs="Times New Roman"/>
                <w:szCs w:val="24"/>
                <w:vertAlign w:val="superscript"/>
                <w:lang w:val="is-IS" w:eastAsia="en-US"/>
              </w:rPr>
              <w:t>3</w:t>
            </w:r>
          </w:p>
        </w:tc>
      </w:tr>
      <w:tr w:rsidR="00686E75" w:rsidRPr="00BE7E08" w14:paraId="05A4705D" w14:textId="77777777" w:rsidTr="004A4479">
        <w:tc>
          <w:tcPr>
            <w:tcW w:w="2410" w:type="dxa"/>
            <w:shd w:val="clear" w:color="auto" w:fill="FFFAEE" w:themeFill="background2"/>
          </w:tcPr>
          <w:p w14:paraId="55F46312" w14:textId="490D2D24" w:rsidR="00686E75" w:rsidRPr="00BE7E08" w:rsidRDefault="00686E75" w:rsidP="00B3369F">
            <w:pPr>
              <w:spacing w:line="260" w:lineRule="atLeast"/>
              <w:rPr>
                <w:sz w:val="18"/>
                <w:szCs w:val="18"/>
                <w:lang w:val="is-IS"/>
              </w:rPr>
            </w:pPr>
            <w:r w:rsidRPr="00D62C88">
              <w:t>Húmus (sjónmat)</w:t>
            </w:r>
          </w:p>
        </w:tc>
        <w:tc>
          <w:tcPr>
            <w:tcW w:w="1276" w:type="dxa"/>
            <w:vMerge w:val="restart"/>
            <w:vAlign w:val="center"/>
          </w:tcPr>
          <w:p w14:paraId="1B898448" w14:textId="3D8C0971" w:rsidR="00686E75" w:rsidRPr="00BE7E08" w:rsidRDefault="00686E75" w:rsidP="004A4479">
            <w:pPr>
              <w:spacing w:line="260" w:lineRule="atLeast"/>
              <w:rPr>
                <w:sz w:val="18"/>
                <w:szCs w:val="18"/>
                <w:lang w:val="is-IS"/>
              </w:rPr>
            </w:pPr>
            <w:r>
              <w:rPr>
                <w:szCs w:val="20"/>
              </w:rPr>
              <w:t>1000</w:t>
            </w:r>
          </w:p>
        </w:tc>
      </w:tr>
      <w:tr w:rsidR="00686E75" w:rsidRPr="00BE7E08" w14:paraId="739EB050" w14:textId="77777777" w:rsidTr="004A4479">
        <w:tc>
          <w:tcPr>
            <w:tcW w:w="2410" w:type="dxa"/>
            <w:shd w:val="clear" w:color="auto" w:fill="FFFAEE" w:themeFill="background2"/>
          </w:tcPr>
          <w:p w14:paraId="107747BA" w14:textId="4C347F76" w:rsidR="00686E75" w:rsidRPr="00BE7E08" w:rsidRDefault="00686E75" w:rsidP="00B3369F">
            <w:pPr>
              <w:spacing w:line="260" w:lineRule="atLeast"/>
              <w:rPr>
                <w:sz w:val="18"/>
                <w:szCs w:val="18"/>
                <w:lang w:val="is-IS"/>
              </w:rPr>
            </w:pPr>
            <w:r w:rsidRPr="00D62C88">
              <w:t>Kornadreifing</w:t>
            </w:r>
          </w:p>
        </w:tc>
        <w:tc>
          <w:tcPr>
            <w:tcW w:w="1276" w:type="dxa"/>
            <w:vMerge/>
            <w:vAlign w:val="center"/>
          </w:tcPr>
          <w:p w14:paraId="4B0756ED" w14:textId="56243D0D" w:rsidR="00686E75" w:rsidRPr="00BE7E08" w:rsidRDefault="00686E75" w:rsidP="004A4479">
            <w:pPr>
              <w:spacing w:line="260" w:lineRule="atLeast"/>
              <w:rPr>
                <w:sz w:val="18"/>
                <w:szCs w:val="18"/>
                <w:lang w:val="is-IS"/>
              </w:rPr>
            </w:pPr>
          </w:p>
        </w:tc>
      </w:tr>
      <w:tr w:rsidR="00A26AD6" w:rsidRPr="00BE7E08" w14:paraId="5CD45C71" w14:textId="77777777" w:rsidTr="00943A2B">
        <w:tc>
          <w:tcPr>
            <w:tcW w:w="2410" w:type="dxa"/>
            <w:shd w:val="clear" w:color="auto" w:fill="FFFAEE" w:themeFill="background2"/>
          </w:tcPr>
          <w:p w14:paraId="7836A055" w14:textId="77777777" w:rsidR="00A26AD6" w:rsidRPr="003400D2" w:rsidRDefault="00A26AD6" w:rsidP="00943A2B">
            <w:pPr>
              <w:spacing w:line="260" w:lineRule="atLeast"/>
              <w:rPr>
                <w:szCs w:val="20"/>
              </w:rPr>
            </w:pPr>
            <w:r w:rsidRPr="00D62C88">
              <w:t>Brothlutfall</w:t>
            </w:r>
          </w:p>
        </w:tc>
        <w:tc>
          <w:tcPr>
            <w:tcW w:w="1276" w:type="dxa"/>
          </w:tcPr>
          <w:p w14:paraId="62B1DF67" w14:textId="77777777" w:rsidR="00A26AD6" w:rsidRDefault="00A26AD6" w:rsidP="00943A2B">
            <w:pPr>
              <w:spacing w:line="260" w:lineRule="atLeast"/>
              <w:rPr>
                <w:szCs w:val="20"/>
              </w:rPr>
            </w:pPr>
            <w:r w:rsidRPr="0097444F">
              <w:t>2000</w:t>
            </w:r>
          </w:p>
        </w:tc>
      </w:tr>
      <w:tr w:rsidR="00A26AD6" w:rsidRPr="00BE7E08" w14:paraId="0BD96A7D" w14:textId="77777777" w:rsidTr="004A4479">
        <w:tc>
          <w:tcPr>
            <w:tcW w:w="2410" w:type="dxa"/>
            <w:shd w:val="clear" w:color="auto" w:fill="FFFAEE" w:themeFill="background2"/>
          </w:tcPr>
          <w:p w14:paraId="228BF663" w14:textId="150AA291" w:rsidR="00A26AD6" w:rsidRPr="003400D2" w:rsidRDefault="00A26AD6" w:rsidP="005F00D8">
            <w:pPr>
              <w:spacing w:line="260" w:lineRule="atLeast"/>
              <w:rPr>
                <w:szCs w:val="20"/>
              </w:rPr>
            </w:pPr>
            <w:r w:rsidRPr="00D62C88">
              <w:t>Rýrnunarstuðull (LS)</w:t>
            </w:r>
          </w:p>
        </w:tc>
        <w:tc>
          <w:tcPr>
            <w:tcW w:w="1276" w:type="dxa"/>
            <w:vMerge w:val="restart"/>
            <w:vAlign w:val="center"/>
          </w:tcPr>
          <w:p w14:paraId="6E77FAB2" w14:textId="33500CA3" w:rsidR="00A26AD6" w:rsidRDefault="00A26AD6" w:rsidP="004A4479">
            <w:pPr>
              <w:spacing w:line="260" w:lineRule="atLeast"/>
              <w:rPr>
                <w:szCs w:val="20"/>
              </w:rPr>
            </w:pPr>
            <w:r w:rsidRPr="0097444F">
              <w:t>6000</w:t>
            </w:r>
          </w:p>
        </w:tc>
      </w:tr>
      <w:tr w:rsidR="00A26AD6" w:rsidRPr="00BE7E08" w14:paraId="6293DBB4" w14:textId="77777777" w:rsidTr="005F00D8">
        <w:tc>
          <w:tcPr>
            <w:tcW w:w="2410" w:type="dxa"/>
            <w:shd w:val="clear" w:color="auto" w:fill="FFFAEE" w:themeFill="background2"/>
          </w:tcPr>
          <w:p w14:paraId="0D1F4B8F" w14:textId="540B6034" w:rsidR="00A26AD6" w:rsidRPr="003400D2" w:rsidRDefault="00A26AD6" w:rsidP="005F00D8">
            <w:pPr>
              <w:spacing w:line="260" w:lineRule="atLeast"/>
              <w:rPr>
                <w:szCs w:val="20"/>
              </w:rPr>
            </w:pPr>
            <w:r w:rsidRPr="00D62C88">
              <w:t>Berggreining</w:t>
            </w:r>
          </w:p>
        </w:tc>
        <w:tc>
          <w:tcPr>
            <w:tcW w:w="1276" w:type="dxa"/>
            <w:vMerge/>
          </w:tcPr>
          <w:p w14:paraId="04A25497" w14:textId="388791CF" w:rsidR="00A26AD6" w:rsidRDefault="00A26AD6" w:rsidP="00943A2B">
            <w:pPr>
              <w:spacing w:line="260" w:lineRule="atLeast"/>
              <w:rPr>
                <w:szCs w:val="20"/>
              </w:rPr>
            </w:pPr>
          </w:p>
        </w:tc>
      </w:tr>
      <w:tr w:rsidR="00A26AD6" w:rsidRPr="00BE7E08" w14:paraId="10500485" w14:textId="77777777" w:rsidTr="00943A2B">
        <w:tc>
          <w:tcPr>
            <w:tcW w:w="2410" w:type="dxa"/>
            <w:shd w:val="clear" w:color="auto" w:fill="FFFAEE" w:themeFill="background2"/>
          </w:tcPr>
          <w:p w14:paraId="43DD000D" w14:textId="77777777" w:rsidR="00A26AD6" w:rsidRPr="003400D2" w:rsidRDefault="00A26AD6" w:rsidP="00943A2B">
            <w:pPr>
              <w:spacing w:line="260" w:lineRule="atLeast"/>
              <w:rPr>
                <w:szCs w:val="20"/>
              </w:rPr>
            </w:pPr>
            <w:r w:rsidRPr="00D62C88">
              <w:t>Kornalögun</w:t>
            </w:r>
          </w:p>
        </w:tc>
        <w:tc>
          <w:tcPr>
            <w:tcW w:w="1276" w:type="dxa"/>
            <w:vMerge/>
          </w:tcPr>
          <w:p w14:paraId="1057B88F" w14:textId="083217EB" w:rsidR="00A26AD6" w:rsidRDefault="00A26AD6" w:rsidP="00943A2B">
            <w:pPr>
              <w:spacing w:line="260" w:lineRule="atLeast"/>
              <w:rPr>
                <w:szCs w:val="20"/>
              </w:rPr>
            </w:pPr>
          </w:p>
        </w:tc>
      </w:tr>
      <w:tr w:rsidR="005F00D8" w:rsidRPr="00BE7E08" w14:paraId="5301CDDD" w14:textId="77777777" w:rsidTr="005F00D8">
        <w:tc>
          <w:tcPr>
            <w:tcW w:w="2410" w:type="dxa"/>
            <w:shd w:val="clear" w:color="auto" w:fill="FFFAEE" w:themeFill="background2"/>
          </w:tcPr>
          <w:p w14:paraId="6CF0E57A" w14:textId="3999AD73" w:rsidR="005F00D8" w:rsidRPr="003400D2" w:rsidRDefault="005F00D8" w:rsidP="005F00D8">
            <w:pPr>
              <w:spacing w:line="260" w:lineRule="atLeast"/>
              <w:rPr>
                <w:szCs w:val="20"/>
              </w:rPr>
            </w:pPr>
            <w:r w:rsidRPr="00D62C88">
              <w:t>Styrkur (LA próf)*</w:t>
            </w:r>
          </w:p>
        </w:tc>
        <w:tc>
          <w:tcPr>
            <w:tcW w:w="1276" w:type="dxa"/>
          </w:tcPr>
          <w:p w14:paraId="70A05C4C" w14:textId="33345B67" w:rsidR="005F00D8" w:rsidRDefault="005F00D8" w:rsidP="005F00D8">
            <w:pPr>
              <w:spacing w:line="260" w:lineRule="atLeast"/>
              <w:rPr>
                <w:szCs w:val="20"/>
              </w:rPr>
            </w:pPr>
            <w:r w:rsidRPr="0097444F">
              <w:t>-</w:t>
            </w:r>
          </w:p>
        </w:tc>
      </w:tr>
    </w:tbl>
    <w:p w14:paraId="62EF2951" w14:textId="4BE67B39" w:rsidR="00F37798" w:rsidRPr="00CF01C1" w:rsidRDefault="00CF01C1" w:rsidP="00F37798">
      <w:pPr>
        <w:spacing w:after="240"/>
        <w:rPr>
          <w:i/>
          <w:iCs/>
          <w:sz w:val="18"/>
          <w:szCs w:val="18"/>
          <w:lang w:val="is-IS"/>
        </w:rPr>
      </w:pPr>
      <w:r w:rsidRPr="00CF01C1">
        <w:rPr>
          <w:i/>
          <w:iCs/>
          <w:sz w:val="18"/>
          <w:szCs w:val="18"/>
          <w:lang w:val="is-IS"/>
        </w:rPr>
        <w:t>*Ef steinefni stenst ekki leiðbeinandi kröfur um gerð og magn 3. flokks efnis samkvæmt berggreiningu, getur það kallað á að einnig sé gert styrkleikapróf á framleiðslustigi.</w:t>
      </w:r>
    </w:p>
    <w:p w14:paraId="641221C8" w14:textId="2F87538A" w:rsidR="00CF01C1" w:rsidRPr="00CF01C1" w:rsidRDefault="0028113F" w:rsidP="00F37798">
      <w:pPr>
        <w:spacing w:after="240"/>
        <w:rPr>
          <w:lang w:val="is-IS"/>
        </w:rPr>
      </w:pPr>
      <w:r w:rsidRPr="0028113F">
        <w:rPr>
          <w:lang w:val="is-IS"/>
        </w:rPr>
        <w:t>Ekkert af þessum prófunum skal gera sjaldnar en einu sinni í verki, einu sinni í námu eða tvisvar á því ári sem vinnsla fer fram. Of mikið af 3. flokks efni skv. berggreiningu, getur kallað á að berggæði séu einnig prófuð.</w:t>
      </w:r>
    </w:p>
    <w:p w14:paraId="03908528" w14:textId="759CB15E" w:rsidR="0028113F" w:rsidRDefault="0028113F">
      <w:pPr>
        <w:tabs>
          <w:tab w:val="clear" w:pos="454"/>
          <w:tab w:val="clear" w:pos="1077"/>
          <w:tab w:val="clear" w:pos="2155"/>
        </w:tabs>
        <w:snapToGrid/>
        <w:spacing w:after="160" w:line="259" w:lineRule="auto"/>
        <w:rPr>
          <w:lang w:val="is-IS"/>
        </w:rPr>
      </w:pPr>
      <w:r>
        <w:rPr>
          <w:lang w:val="is-IS"/>
        </w:rPr>
        <w:br w:type="page"/>
      </w:r>
    </w:p>
    <w:p w14:paraId="2F15829F" w14:textId="77777777" w:rsidR="006C1596" w:rsidRPr="006C1596" w:rsidRDefault="006C1596" w:rsidP="00B23378">
      <w:pPr>
        <w:pStyle w:val="KAFLI"/>
      </w:pPr>
      <w:bookmarkStart w:id="22" w:name="_Toc185422540"/>
      <w:r w:rsidRPr="006C1596">
        <w:lastRenderedPageBreak/>
        <w:t>62.4</w:t>
      </w:r>
      <w:r w:rsidRPr="006C1596">
        <w:tab/>
        <w:t>Próf og mælingar við framkvæmd</w:t>
      </w:r>
      <w:bookmarkEnd w:id="22"/>
    </w:p>
    <w:p w14:paraId="6740E25B" w14:textId="77777777" w:rsidR="006C1596" w:rsidRPr="006C1596" w:rsidRDefault="006C1596" w:rsidP="006C1596">
      <w:pPr>
        <w:spacing w:after="240"/>
        <w:rPr>
          <w:lang w:val="is-IS"/>
        </w:rPr>
      </w:pPr>
      <w:r w:rsidRPr="006C1596">
        <w:rPr>
          <w:lang w:val="is-IS"/>
        </w:rPr>
        <w:t>Ef vel er staðið að framkvæmdum við lagningu malarslitlags verða prófanir og mælingar markvissari og miðast tíðni mælinga hér á eftir við slík vinnubrögð. Góður árangur við lögn malarslitlags næst með því að dreifa mölinni með malardreifara og þjappa með valta og nást þá jafnari þykktir og betur þjappað efni yfir allt yfirborðið, sérstaklega ef rakastig í efninu við völtun er nálægt hagstæðasta rakastigi. Oft er malarslitlögum hins vegar dreift með því að sturta efninu á veginn af vörubílspalli og jafna svo úr efninu með veghefli. Veghefillinn þjappar efnið talsvert en síðan er umferðin um veginn látin sjá um þjöppun að öðru leyti. Þessi aðferð veldur því að efnið leggst nokkuð misþykkt á veginn og ekki næst jöfn og góð þjöppun yfir allt yfirborðið. Þykkt malarslitlags skal vera að lágmarki 50 mm. Efri flokkunarstærð má að hámarki vera hálf lagþykkt.</w:t>
      </w:r>
    </w:p>
    <w:p w14:paraId="3F3899AC" w14:textId="77777777" w:rsidR="006C1596" w:rsidRPr="006C1596" w:rsidRDefault="006C1596" w:rsidP="0004708F">
      <w:pPr>
        <w:pStyle w:val="Heading3"/>
      </w:pPr>
      <w:bookmarkStart w:id="23" w:name="_Toc185422541"/>
      <w:r w:rsidRPr="006C1596">
        <w:t>62.4.1</w:t>
      </w:r>
      <w:r w:rsidRPr="006C1596">
        <w:tab/>
        <w:t>Verkferlar</w:t>
      </w:r>
      <w:bookmarkEnd w:id="23"/>
    </w:p>
    <w:p w14:paraId="796C2270" w14:textId="77777777" w:rsidR="006C1596" w:rsidRPr="006C1596" w:rsidRDefault="006C1596" w:rsidP="006C1596">
      <w:pPr>
        <w:spacing w:after="240"/>
        <w:rPr>
          <w:lang w:val="is-IS"/>
        </w:rPr>
      </w:pPr>
      <w:r w:rsidRPr="006C1596">
        <w:rPr>
          <w:lang w:val="is-IS"/>
        </w:rPr>
        <w:t xml:space="preserve">Í nýbyggingu með malarslitlagi skal undirlag standast kröfur til burðarlags fyrir malarvegi (sjá kafla 5). Þar sem malarslitlag er endurnýjað, skal hefla yfirborð undirlagsins, jafna og þjappa þannig að það sé með þverhalla eins og hönnun gerir ráð fyrir. Yfirborðið skal vera þétt og án lausra steina, sem geta dregist til í malarslitlaginu við heflun vegarins. Ekki má vera snjór eða klaki í yfirborðinu þegar slitlagið er lagt. </w:t>
      </w:r>
    </w:p>
    <w:p w14:paraId="4472236A" w14:textId="77777777" w:rsidR="006C1596" w:rsidRPr="006C1596" w:rsidRDefault="006C1596" w:rsidP="006C1596">
      <w:pPr>
        <w:spacing w:after="240"/>
        <w:rPr>
          <w:lang w:val="is-IS"/>
        </w:rPr>
      </w:pPr>
      <w:r w:rsidRPr="006C1596">
        <w:rPr>
          <w:lang w:val="is-IS"/>
        </w:rPr>
        <w:t>Þegar efnið er lagt út þarf að fylgjast með rakastigi þess og er hægt að gera það með mælingum eða sjónrænt. Mikilvægt er að efnið sé hæfilega rakt við útlögn, samanber niðurstöður proctorprófs, til að tryggja þjöppun þess og jafnframt skal undirlagið vera rakt til að tryggja nægilega bindingu slitlagsins við það. Forðast skal aðskilnað fínna og grófra efna. Þjappa skal yfirborðið í samræmi við töflu 62-3. Ef það er gert er líklegt að þjöppun náist sem samsvarar a.m.k. 95% af þjöppun í breyttu proctorprófi (e. modified Proctor). Bestur árangur næst ef rakainnihald efnisins er hagstæðasta rakastig eða 1 til 2% undir hagstæðasta raka samkvæmt proctorprófi.</w:t>
      </w:r>
    </w:p>
    <w:p w14:paraId="69C575BE" w14:textId="77777777" w:rsidR="006C1596" w:rsidRPr="006C1596" w:rsidRDefault="006C1596" w:rsidP="006C1596">
      <w:pPr>
        <w:spacing w:after="240"/>
        <w:rPr>
          <w:lang w:val="is-IS"/>
        </w:rPr>
      </w:pPr>
      <w:r w:rsidRPr="006C1596">
        <w:rPr>
          <w:lang w:val="is-IS"/>
        </w:rPr>
        <w:t xml:space="preserve">Fylgjast skal með þykkt útlagðs malarslitlags og mæla hana. Einnig eru kröfur um mesta frávik frá hönnuðu yfirborði, mestu hæðarbreytingu á 10 m lengd og mesta frávik frá hönnuðum þverhalla. Þessi síðastnefndu atriði eru mæld við lok verks. </w:t>
      </w:r>
    </w:p>
    <w:p w14:paraId="5742EADD" w14:textId="77777777" w:rsidR="006C1596" w:rsidRPr="006C1596" w:rsidRDefault="006C1596" w:rsidP="0004708F">
      <w:pPr>
        <w:pStyle w:val="Heading3"/>
      </w:pPr>
      <w:bookmarkStart w:id="24" w:name="_Toc185422542"/>
      <w:r w:rsidRPr="006C1596">
        <w:t>62.4.2</w:t>
      </w:r>
      <w:r w:rsidRPr="006C1596">
        <w:tab/>
        <w:t>Steinefnapróf</w:t>
      </w:r>
      <w:bookmarkEnd w:id="24"/>
    </w:p>
    <w:p w14:paraId="3D390F41" w14:textId="77777777" w:rsidR="006C1596" w:rsidRPr="006C1596" w:rsidRDefault="006C1596" w:rsidP="006C1596">
      <w:pPr>
        <w:spacing w:after="240"/>
        <w:rPr>
          <w:lang w:val="is-IS"/>
        </w:rPr>
      </w:pPr>
      <w:r w:rsidRPr="006C1596">
        <w:rPr>
          <w:lang w:val="is-IS"/>
        </w:rPr>
        <w:t xml:space="preserve">Almennt ætti ekki að vera þörf á að gera nein steinefnapróf eftir að efnið hefur verið lagt út nema ef sjónmat bendir til þess að efnið standist ekki kröfur. </w:t>
      </w:r>
    </w:p>
    <w:p w14:paraId="510B0AD4" w14:textId="77777777" w:rsidR="006C1596" w:rsidRPr="006C1596" w:rsidRDefault="006C1596" w:rsidP="0004708F">
      <w:pPr>
        <w:pStyle w:val="Heading3"/>
      </w:pPr>
      <w:bookmarkStart w:id="25" w:name="_Toc185422543"/>
      <w:r w:rsidRPr="006C1596">
        <w:t>62.4.3</w:t>
      </w:r>
      <w:r w:rsidRPr="006C1596">
        <w:tab/>
        <w:t>Próf og mælingar</w:t>
      </w:r>
      <w:bookmarkEnd w:id="25"/>
    </w:p>
    <w:p w14:paraId="56237767" w14:textId="280F295B" w:rsidR="006C1596" w:rsidRPr="006C1596" w:rsidRDefault="006C1596" w:rsidP="006C1596">
      <w:pPr>
        <w:spacing w:after="240"/>
        <w:rPr>
          <w:lang w:val="is-IS"/>
        </w:rPr>
      </w:pPr>
      <w:r w:rsidRPr="006C1596">
        <w:rPr>
          <w:i/>
          <w:iCs/>
          <w:lang w:val="is-IS"/>
        </w:rPr>
        <w:t>Þjöppunarmælingar:</w:t>
      </w:r>
      <w:r w:rsidRPr="006C1596">
        <w:rPr>
          <w:lang w:val="is-IS"/>
        </w:rPr>
        <w:t xml:space="preserve"> Þegar malarslitlag er þjappað skal ávallt </w:t>
      </w:r>
      <w:r w:rsidRPr="006C1596">
        <w:rPr>
          <w:i/>
          <w:iCs/>
          <w:lang w:val="is-IS"/>
        </w:rPr>
        <w:t>telja fjölda yfirferða valta</w:t>
      </w:r>
      <w:r w:rsidRPr="006C1596">
        <w:rPr>
          <w:lang w:val="is-IS"/>
        </w:rPr>
        <w:t xml:space="preserve"> og miða við lágmarksgildi eins og fram kemur í töflu 62-3. Töfluna má einnig hafa til hliðsjónar, þegar valtar og völtunaraðferðir eru valdar. Ef lagþykkt er önnur eða notuð er önnur gerð valta þarf að velja fjölda umferða sem tryggir að sambærileg þjöppun náist. Bent skal á að ekki er heppilegt að nota mjög þunga valta á þunn lög, eða ef hætta er á að efni brotni mikið niður. Stjórnandi valta skal skila skýrslu, þar sem fram kemur dagsetning, gerð og stærð valta, þyngd og breidd tromlu, hvaða vegarkafli var valtaður, lagþykkt, hraði valta og fjöldi yfirferða. Hraði valta skal vera milli 3 og 5 km/klst. Hægt er að mæla þjöppun með sandkeiluprófi</w:t>
      </w:r>
      <w:r w:rsidR="0039750E">
        <w:rPr>
          <w:lang w:val="is-IS"/>
        </w:rPr>
        <w:t>,</w:t>
      </w:r>
      <w:r w:rsidRPr="006C1596">
        <w:rPr>
          <w:lang w:val="is-IS"/>
        </w:rPr>
        <w:t xml:space="preserve"> </w:t>
      </w:r>
      <w:r w:rsidR="009B2A08">
        <w:rPr>
          <w:lang w:val="is-IS"/>
        </w:rPr>
        <w:t xml:space="preserve">eða </w:t>
      </w:r>
      <w:r w:rsidR="002C224A">
        <w:rPr>
          <w:lang w:val="is-IS"/>
        </w:rPr>
        <w:t>rúmþyngd með rafsegulmæli</w:t>
      </w:r>
      <w:r w:rsidRPr="006C1596">
        <w:rPr>
          <w:lang w:val="is-IS"/>
        </w:rPr>
        <w:t>. </w:t>
      </w:r>
    </w:p>
    <w:p w14:paraId="4350D88B" w14:textId="77777777" w:rsidR="00D32B46" w:rsidRDefault="00D32B46" w:rsidP="002C2EC3">
      <w:pPr>
        <w:pStyle w:val="Mynd"/>
        <w:rPr>
          <w:b/>
          <w:bCs/>
        </w:rPr>
      </w:pPr>
    </w:p>
    <w:p w14:paraId="4A497A70" w14:textId="77777777" w:rsidR="00D32B46" w:rsidRDefault="00D32B46" w:rsidP="002C2EC3">
      <w:pPr>
        <w:pStyle w:val="Mynd"/>
        <w:rPr>
          <w:b/>
          <w:bCs/>
        </w:rPr>
      </w:pPr>
    </w:p>
    <w:p w14:paraId="174D53FE" w14:textId="08128A1F" w:rsidR="00F37798" w:rsidRDefault="006C1596" w:rsidP="002C2EC3">
      <w:pPr>
        <w:pStyle w:val="Mynd"/>
      </w:pPr>
      <w:r w:rsidRPr="005C6EB9">
        <w:rPr>
          <w:b/>
          <w:bCs/>
        </w:rPr>
        <w:lastRenderedPageBreak/>
        <w:t>Tafla 62</w:t>
      </w:r>
      <w:r w:rsidR="005C6EB9">
        <w:rPr>
          <w:b/>
          <w:bCs/>
        </w:rPr>
        <w:t>-</w:t>
      </w:r>
      <w:r w:rsidRPr="005C6EB9">
        <w:rPr>
          <w:b/>
          <w:bCs/>
        </w:rPr>
        <w:t>3:</w:t>
      </w:r>
      <w:r w:rsidRPr="006C1596">
        <w:t xml:space="preserve"> </w:t>
      </w:r>
      <w:r w:rsidR="002C2EC3">
        <w:br/>
      </w:r>
      <w:r w:rsidRPr="006C1596">
        <w:t>Val á valta og fjöldi yfirferða við þjöppun malarslitlags</w:t>
      </w:r>
    </w:p>
    <w:tbl>
      <w:tblPr>
        <w:tblStyle w:val="IRCAcolor"/>
        <w:tblW w:w="8080" w:type="dxa"/>
        <w:tblLook w:val="0660" w:firstRow="1" w:lastRow="1" w:firstColumn="0" w:lastColumn="0" w:noHBand="1" w:noVBand="1"/>
      </w:tblPr>
      <w:tblGrid>
        <w:gridCol w:w="1701"/>
        <w:gridCol w:w="1680"/>
        <w:gridCol w:w="1722"/>
        <w:gridCol w:w="1471"/>
        <w:gridCol w:w="1506"/>
      </w:tblGrid>
      <w:tr w:rsidR="00176FBA" w:rsidRPr="003E0F05" w14:paraId="2ABC88CA" w14:textId="77777777" w:rsidTr="00023867">
        <w:trPr>
          <w:cnfStyle w:val="100000000000" w:firstRow="1" w:lastRow="0" w:firstColumn="0" w:lastColumn="0" w:oddVBand="0" w:evenVBand="0" w:oddHBand="0" w:evenHBand="0" w:firstRowFirstColumn="0" w:firstRowLastColumn="0" w:lastRowFirstColumn="0" w:lastRowLastColumn="0"/>
          <w:trHeight w:val="510"/>
        </w:trPr>
        <w:tc>
          <w:tcPr>
            <w:tcW w:w="1701" w:type="dxa"/>
          </w:tcPr>
          <w:p w14:paraId="25D8AB7A" w14:textId="1A62DD26" w:rsidR="00176FBA" w:rsidRPr="003E0F05" w:rsidRDefault="00176FBA" w:rsidP="00176FBA">
            <w:pPr>
              <w:rPr>
                <w:sz w:val="18"/>
                <w:szCs w:val="18"/>
              </w:rPr>
            </w:pPr>
            <w:r w:rsidRPr="003E0F05">
              <w:rPr>
                <w:sz w:val="18"/>
                <w:szCs w:val="18"/>
              </w:rPr>
              <w:t>Gerð</w:t>
            </w:r>
            <w:r w:rsidR="00C31B4B" w:rsidRPr="003E0F05">
              <w:rPr>
                <w:sz w:val="18"/>
                <w:szCs w:val="18"/>
              </w:rPr>
              <w:t xml:space="preserve"> valta</w:t>
            </w:r>
          </w:p>
        </w:tc>
        <w:tc>
          <w:tcPr>
            <w:tcW w:w="1680" w:type="dxa"/>
          </w:tcPr>
          <w:p w14:paraId="3F4600E5" w14:textId="26008342" w:rsidR="00176FBA" w:rsidRPr="003E0F05" w:rsidRDefault="00176FBA" w:rsidP="00176FBA">
            <w:pPr>
              <w:spacing w:line="260" w:lineRule="atLeast"/>
              <w:rPr>
                <w:sz w:val="18"/>
                <w:szCs w:val="18"/>
              </w:rPr>
            </w:pPr>
            <w:r w:rsidRPr="003E0F05">
              <w:rPr>
                <w:sz w:val="18"/>
                <w:szCs w:val="18"/>
              </w:rPr>
              <w:t>Heildar</w:t>
            </w:r>
            <w:r w:rsidR="007F0F62" w:rsidRPr="003E0F05">
              <w:rPr>
                <w:sz w:val="18"/>
                <w:szCs w:val="18"/>
              </w:rPr>
              <w:t xml:space="preserve"> </w:t>
            </w:r>
            <w:r w:rsidRPr="003E0F05">
              <w:rPr>
                <w:sz w:val="18"/>
                <w:szCs w:val="18"/>
              </w:rPr>
              <w:t>þyngd</w:t>
            </w:r>
          </w:p>
          <w:p w14:paraId="043723A4" w14:textId="7E04854E" w:rsidR="00176FBA" w:rsidRPr="003E0F05" w:rsidRDefault="00176FBA" w:rsidP="00176FBA">
            <w:pPr>
              <w:spacing w:line="260" w:lineRule="atLeast"/>
              <w:rPr>
                <w:rFonts w:eastAsia="Times New Roman" w:cs="Times New Roman"/>
                <w:sz w:val="18"/>
                <w:szCs w:val="18"/>
                <w:lang w:val="is-IS" w:eastAsia="en-US"/>
              </w:rPr>
            </w:pPr>
            <w:r w:rsidRPr="003E0F05">
              <w:rPr>
                <w:rFonts w:eastAsia="Times New Roman" w:cs="Times New Roman"/>
                <w:sz w:val="18"/>
                <w:szCs w:val="18"/>
                <w:lang w:eastAsia="en-US"/>
              </w:rPr>
              <w:t>(tonn)</w:t>
            </w:r>
          </w:p>
        </w:tc>
        <w:tc>
          <w:tcPr>
            <w:tcW w:w="1722" w:type="dxa"/>
          </w:tcPr>
          <w:p w14:paraId="5332328A" w14:textId="77777777" w:rsidR="000A7002" w:rsidRPr="003E0F05" w:rsidRDefault="000A7002" w:rsidP="000A7002">
            <w:pPr>
              <w:spacing w:line="260" w:lineRule="atLeast"/>
              <w:rPr>
                <w:sz w:val="18"/>
                <w:szCs w:val="18"/>
              </w:rPr>
            </w:pPr>
            <w:r w:rsidRPr="003E0F05">
              <w:rPr>
                <w:sz w:val="18"/>
                <w:szCs w:val="18"/>
              </w:rPr>
              <w:t>Statisk þyngd*</w:t>
            </w:r>
          </w:p>
          <w:p w14:paraId="525F0685" w14:textId="47C9B964" w:rsidR="00176FBA" w:rsidRPr="003E0F05" w:rsidRDefault="000A7002" w:rsidP="000A7002">
            <w:pPr>
              <w:spacing w:line="260" w:lineRule="atLeast"/>
              <w:rPr>
                <w:rFonts w:eastAsia="Times New Roman" w:cs="Times New Roman"/>
                <w:sz w:val="18"/>
                <w:szCs w:val="18"/>
                <w:lang w:val="is-IS" w:eastAsia="en-US"/>
              </w:rPr>
            </w:pPr>
            <w:r w:rsidRPr="003E0F05">
              <w:rPr>
                <w:sz w:val="18"/>
                <w:szCs w:val="18"/>
              </w:rPr>
              <w:t>(kg/cm)</w:t>
            </w:r>
          </w:p>
        </w:tc>
        <w:tc>
          <w:tcPr>
            <w:tcW w:w="1471" w:type="dxa"/>
          </w:tcPr>
          <w:p w14:paraId="74D5D817" w14:textId="305F8278" w:rsidR="00402BB7" w:rsidRPr="003E0F05" w:rsidRDefault="00402BB7" w:rsidP="00402BB7">
            <w:pPr>
              <w:spacing w:line="260" w:lineRule="atLeast"/>
              <w:rPr>
                <w:sz w:val="18"/>
                <w:szCs w:val="18"/>
              </w:rPr>
            </w:pPr>
            <w:r w:rsidRPr="003E0F05">
              <w:rPr>
                <w:sz w:val="18"/>
                <w:szCs w:val="18"/>
              </w:rPr>
              <w:t>Lagþykkt</w:t>
            </w:r>
          </w:p>
          <w:p w14:paraId="228A0225" w14:textId="4ACFE4B7" w:rsidR="00176FBA" w:rsidRPr="003E0F05" w:rsidRDefault="00402BB7" w:rsidP="00402BB7">
            <w:pPr>
              <w:spacing w:line="260" w:lineRule="atLeast"/>
              <w:rPr>
                <w:rFonts w:eastAsia="Times New Roman" w:cs="Times New Roman"/>
                <w:sz w:val="18"/>
                <w:szCs w:val="18"/>
                <w:lang w:val="is-IS" w:eastAsia="en-US"/>
              </w:rPr>
            </w:pPr>
            <w:r w:rsidRPr="003E0F05">
              <w:rPr>
                <w:sz w:val="18"/>
                <w:szCs w:val="18"/>
              </w:rPr>
              <w:t>(mm)</w:t>
            </w:r>
          </w:p>
        </w:tc>
        <w:tc>
          <w:tcPr>
            <w:tcW w:w="1506" w:type="dxa"/>
          </w:tcPr>
          <w:p w14:paraId="23811983" w14:textId="4D017370" w:rsidR="00176FBA" w:rsidRPr="003E0F05" w:rsidRDefault="007F0F62" w:rsidP="00176FBA">
            <w:pPr>
              <w:spacing w:line="260" w:lineRule="atLeast"/>
              <w:rPr>
                <w:rFonts w:eastAsia="Times New Roman" w:cs="Times New Roman"/>
                <w:bCs/>
                <w:sz w:val="18"/>
                <w:szCs w:val="18"/>
                <w:lang w:val="is-IS" w:eastAsia="en-US"/>
              </w:rPr>
            </w:pPr>
            <w:r w:rsidRPr="003E0F05">
              <w:rPr>
                <w:rFonts w:ascii="Arial" w:hAnsi="Arial" w:cs="Arial"/>
                <w:bCs/>
                <w:sz w:val="18"/>
                <w:szCs w:val="18"/>
              </w:rPr>
              <w:t>Lágmarksfjöldi yfirferða</w:t>
            </w:r>
          </w:p>
        </w:tc>
      </w:tr>
      <w:tr w:rsidR="00583DAF" w:rsidRPr="003E0F05" w14:paraId="1D105B2B" w14:textId="0BB18F5D" w:rsidTr="0030309B">
        <w:tc>
          <w:tcPr>
            <w:tcW w:w="1701" w:type="dxa"/>
            <w:vMerge w:val="restart"/>
            <w:shd w:val="clear" w:color="auto" w:fill="FFFAEE" w:themeFill="background2"/>
          </w:tcPr>
          <w:p w14:paraId="1258235C" w14:textId="77777777" w:rsidR="00583DAF" w:rsidRPr="003E0F05" w:rsidRDefault="00583DAF" w:rsidP="00583DAF">
            <w:pPr>
              <w:spacing w:line="260" w:lineRule="atLeast"/>
              <w:rPr>
                <w:sz w:val="18"/>
                <w:szCs w:val="18"/>
                <w:lang w:val="is-IS"/>
              </w:rPr>
            </w:pPr>
            <w:r w:rsidRPr="003E0F05">
              <w:rPr>
                <w:sz w:val="18"/>
                <w:szCs w:val="18"/>
              </w:rPr>
              <w:t>Einnar tromlu valti</w:t>
            </w:r>
          </w:p>
          <w:p w14:paraId="4973C976" w14:textId="5A3730CE" w:rsidR="00583DAF" w:rsidRPr="003E0F05" w:rsidRDefault="00583DAF" w:rsidP="00583DAF">
            <w:pPr>
              <w:spacing w:line="260" w:lineRule="atLeast"/>
              <w:rPr>
                <w:sz w:val="18"/>
                <w:szCs w:val="18"/>
                <w:lang w:val="is-IS"/>
              </w:rPr>
            </w:pPr>
          </w:p>
        </w:tc>
        <w:tc>
          <w:tcPr>
            <w:tcW w:w="1680" w:type="dxa"/>
          </w:tcPr>
          <w:p w14:paraId="7A04968B" w14:textId="1F05A58A" w:rsidR="00583DAF" w:rsidRPr="003E0F05" w:rsidRDefault="00583DAF" w:rsidP="00583DAF">
            <w:pPr>
              <w:spacing w:line="260" w:lineRule="atLeast"/>
              <w:rPr>
                <w:sz w:val="18"/>
                <w:szCs w:val="18"/>
                <w:lang w:val="is-IS"/>
              </w:rPr>
            </w:pPr>
            <w:r w:rsidRPr="003E0F05">
              <w:rPr>
                <w:rFonts w:ascii="Arial" w:hAnsi="Arial" w:cs="Arial"/>
                <w:sz w:val="18"/>
                <w:szCs w:val="18"/>
              </w:rPr>
              <w:t>6 - 8</w:t>
            </w:r>
          </w:p>
        </w:tc>
        <w:tc>
          <w:tcPr>
            <w:tcW w:w="1722" w:type="dxa"/>
          </w:tcPr>
          <w:p w14:paraId="413268CE" w14:textId="6007E706" w:rsidR="00583DAF" w:rsidRPr="003E0F05" w:rsidRDefault="00583DAF" w:rsidP="00583DAF">
            <w:pPr>
              <w:spacing w:line="260" w:lineRule="atLeast"/>
              <w:rPr>
                <w:sz w:val="18"/>
                <w:szCs w:val="18"/>
              </w:rPr>
            </w:pPr>
            <w:r w:rsidRPr="003E0F05">
              <w:rPr>
                <w:rFonts w:ascii="Arial" w:hAnsi="Arial" w:cs="Arial"/>
                <w:sz w:val="18"/>
                <w:szCs w:val="18"/>
              </w:rPr>
              <w:t>15 - 25</w:t>
            </w:r>
          </w:p>
        </w:tc>
        <w:tc>
          <w:tcPr>
            <w:tcW w:w="1471" w:type="dxa"/>
          </w:tcPr>
          <w:p w14:paraId="293B1740" w14:textId="5F374A32" w:rsidR="00583DAF" w:rsidRPr="003E0F05" w:rsidRDefault="00583DAF" w:rsidP="00583DAF">
            <w:pPr>
              <w:spacing w:line="260" w:lineRule="atLeast"/>
              <w:rPr>
                <w:sz w:val="18"/>
                <w:szCs w:val="18"/>
              </w:rPr>
            </w:pPr>
            <w:r w:rsidRPr="003E0F05">
              <w:rPr>
                <w:rFonts w:ascii="Arial" w:hAnsi="Arial" w:cs="Arial"/>
                <w:sz w:val="18"/>
                <w:szCs w:val="18"/>
              </w:rPr>
              <w:sym w:font="Symbol" w:char="F0A3"/>
            </w:r>
            <w:r w:rsidRPr="003E0F05">
              <w:rPr>
                <w:rFonts w:ascii="Arial" w:hAnsi="Arial" w:cs="Arial"/>
                <w:sz w:val="18"/>
                <w:szCs w:val="18"/>
              </w:rPr>
              <w:t xml:space="preserve"> 100</w:t>
            </w:r>
          </w:p>
        </w:tc>
        <w:tc>
          <w:tcPr>
            <w:tcW w:w="1506" w:type="dxa"/>
          </w:tcPr>
          <w:p w14:paraId="35D5A71F" w14:textId="0FB57A85" w:rsidR="00583DAF" w:rsidRPr="003E0F05" w:rsidRDefault="00583DAF" w:rsidP="00583DAF">
            <w:pPr>
              <w:spacing w:line="260" w:lineRule="atLeast"/>
              <w:rPr>
                <w:sz w:val="18"/>
                <w:szCs w:val="18"/>
              </w:rPr>
            </w:pPr>
            <w:r w:rsidRPr="003E0F05">
              <w:rPr>
                <w:rFonts w:ascii="Arial" w:hAnsi="Arial" w:cs="Arial"/>
                <w:sz w:val="18"/>
                <w:szCs w:val="18"/>
              </w:rPr>
              <w:t>3</w:t>
            </w:r>
          </w:p>
        </w:tc>
      </w:tr>
      <w:tr w:rsidR="00583DAF" w:rsidRPr="003E0F05" w14:paraId="3C5AD77C" w14:textId="77777777" w:rsidTr="0030309B">
        <w:tc>
          <w:tcPr>
            <w:tcW w:w="1701" w:type="dxa"/>
            <w:vMerge/>
            <w:shd w:val="clear" w:color="auto" w:fill="FFFAEE" w:themeFill="background2"/>
          </w:tcPr>
          <w:p w14:paraId="7E6FBCDC" w14:textId="77777777" w:rsidR="00583DAF" w:rsidRPr="003E0F05" w:rsidRDefault="00583DAF" w:rsidP="00583DAF">
            <w:pPr>
              <w:spacing w:line="260" w:lineRule="atLeast"/>
              <w:rPr>
                <w:sz w:val="18"/>
                <w:szCs w:val="18"/>
              </w:rPr>
            </w:pPr>
          </w:p>
        </w:tc>
        <w:tc>
          <w:tcPr>
            <w:tcW w:w="1680" w:type="dxa"/>
          </w:tcPr>
          <w:p w14:paraId="1FAD3B49" w14:textId="36AC518F" w:rsidR="00583DAF" w:rsidRPr="003E0F05" w:rsidRDefault="00583DAF" w:rsidP="00583DAF">
            <w:pPr>
              <w:spacing w:line="260" w:lineRule="atLeast"/>
              <w:rPr>
                <w:sz w:val="18"/>
                <w:szCs w:val="18"/>
              </w:rPr>
            </w:pPr>
            <w:r w:rsidRPr="003E0F05">
              <w:rPr>
                <w:rFonts w:ascii="Arial" w:hAnsi="Arial" w:cs="Arial"/>
                <w:sz w:val="18"/>
                <w:szCs w:val="18"/>
              </w:rPr>
              <w:t>8 -10</w:t>
            </w:r>
          </w:p>
        </w:tc>
        <w:tc>
          <w:tcPr>
            <w:tcW w:w="1722" w:type="dxa"/>
          </w:tcPr>
          <w:p w14:paraId="53C820A2" w14:textId="2A36C133" w:rsidR="00583DAF" w:rsidRPr="003E0F05" w:rsidRDefault="00583DAF" w:rsidP="00583DAF">
            <w:pPr>
              <w:spacing w:line="260" w:lineRule="atLeast"/>
              <w:rPr>
                <w:sz w:val="18"/>
                <w:szCs w:val="18"/>
              </w:rPr>
            </w:pPr>
            <w:r w:rsidRPr="003E0F05">
              <w:rPr>
                <w:rFonts w:ascii="Arial" w:hAnsi="Arial" w:cs="Arial"/>
                <w:sz w:val="18"/>
                <w:szCs w:val="18"/>
              </w:rPr>
              <w:t>25 - 35</w:t>
            </w:r>
          </w:p>
        </w:tc>
        <w:tc>
          <w:tcPr>
            <w:tcW w:w="1471" w:type="dxa"/>
          </w:tcPr>
          <w:p w14:paraId="3F98BAC6" w14:textId="672640E5" w:rsidR="00583DAF" w:rsidRPr="003E0F05" w:rsidRDefault="00583DAF" w:rsidP="00583DAF">
            <w:pPr>
              <w:spacing w:line="260" w:lineRule="atLeast"/>
              <w:rPr>
                <w:sz w:val="18"/>
                <w:szCs w:val="18"/>
              </w:rPr>
            </w:pPr>
            <w:r w:rsidRPr="003E0F05">
              <w:rPr>
                <w:rFonts w:ascii="Arial" w:hAnsi="Arial" w:cs="Arial"/>
                <w:sz w:val="18"/>
                <w:szCs w:val="18"/>
              </w:rPr>
              <w:sym w:font="Symbol" w:char="F0A3"/>
            </w:r>
            <w:r w:rsidRPr="003E0F05">
              <w:rPr>
                <w:rFonts w:ascii="Arial" w:hAnsi="Arial" w:cs="Arial"/>
                <w:sz w:val="18"/>
                <w:szCs w:val="18"/>
              </w:rPr>
              <w:t xml:space="preserve"> 100</w:t>
            </w:r>
          </w:p>
        </w:tc>
        <w:tc>
          <w:tcPr>
            <w:tcW w:w="1506" w:type="dxa"/>
          </w:tcPr>
          <w:p w14:paraId="61420230" w14:textId="402A0CBE" w:rsidR="00583DAF" w:rsidRPr="003E0F05" w:rsidRDefault="00583DAF" w:rsidP="00583DAF">
            <w:pPr>
              <w:spacing w:line="260" w:lineRule="atLeast"/>
              <w:rPr>
                <w:sz w:val="18"/>
                <w:szCs w:val="18"/>
              </w:rPr>
            </w:pPr>
            <w:r w:rsidRPr="003E0F05">
              <w:rPr>
                <w:rFonts w:ascii="Arial" w:hAnsi="Arial" w:cs="Arial"/>
                <w:sz w:val="18"/>
                <w:szCs w:val="18"/>
              </w:rPr>
              <w:t>3</w:t>
            </w:r>
          </w:p>
        </w:tc>
      </w:tr>
      <w:tr w:rsidR="00583DAF" w:rsidRPr="003E0F05" w14:paraId="5EB49152" w14:textId="77777777" w:rsidTr="0030309B">
        <w:tc>
          <w:tcPr>
            <w:tcW w:w="1701" w:type="dxa"/>
            <w:vMerge/>
            <w:shd w:val="clear" w:color="auto" w:fill="FFFAEE" w:themeFill="background2"/>
          </w:tcPr>
          <w:p w14:paraId="37698661" w14:textId="77777777" w:rsidR="00583DAF" w:rsidRPr="003E0F05" w:rsidRDefault="00583DAF" w:rsidP="00583DAF">
            <w:pPr>
              <w:spacing w:line="260" w:lineRule="atLeast"/>
              <w:rPr>
                <w:sz w:val="18"/>
                <w:szCs w:val="18"/>
              </w:rPr>
            </w:pPr>
          </w:p>
        </w:tc>
        <w:tc>
          <w:tcPr>
            <w:tcW w:w="1680" w:type="dxa"/>
          </w:tcPr>
          <w:p w14:paraId="66551532" w14:textId="0BC1BE28" w:rsidR="00583DAF" w:rsidRPr="003E0F05" w:rsidRDefault="00583DAF" w:rsidP="00583DAF">
            <w:pPr>
              <w:spacing w:line="260" w:lineRule="atLeast"/>
              <w:rPr>
                <w:sz w:val="18"/>
                <w:szCs w:val="18"/>
              </w:rPr>
            </w:pPr>
            <w:r w:rsidRPr="003E0F05">
              <w:rPr>
                <w:rFonts w:ascii="Arial" w:hAnsi="Arial" w:cs="Arial"/>
                <w:sz w:val="18"/>
                <w:szCs w:val="18"/>
              </w:rPr>
              <w:t>10 - 13</w:t>
            </w:r>
          </w:p>
        </w:tc>
        <w:tc>
          <w:tcPr>
            <w:tcW w:w="1722" w:type="dxa"/>
          </w:tcPr>
          <w:p w14:paraId="691B16D3" w14:textId="119E8A36" w:rsidR="00583DAF" w:rsidRPr="003E0F05" w:rsidRDefault="00583DAF" w:rsidP="00583DAF">
            <w:pPr>
              <w:spacing w:line="260" w:lineRule="atLeast"/>
              <w:rPr>
                <w:sz w:val="18"/>
                <w:szCs w:val="18"/>
              </w:rPr>
            </w:pPr>
            <w:r w:rsidRPr="003E0F05">
              <w:rPr>
                <w:rFonts w:ascii="Arial" w:hAnsi="Arial" w:cs="Arial"/>
                <w:sz w:val="18"/>
                <w:szCs w:val="18"/>
              </w:rPr>
              <w:t>35 - 45</w:t>
            </w:r>
          </w:p>
        </w:tc>
        <w:tc>
          <w:tcPr>
            <w:tcW w:w="1471" w:type="dxa"/>
          </w:tcPr>
          <w:p w14:paraId="4F477990" w14:textId="41947E23" w:rsidR="00583DAF" w:rsidRPr="003E0F05" w:rsidRDefault="00583DAF" w:rsidP="00583DAF">
            <w:pPr>
              <w:spacing w:line="260" w:lineRule="atLeast"/>
              <w:rPr>
                <w:sz w:val="18"/>
                <w:szCs w:val="18"/>
              </w:rPr>
            </w:pPr>
            <w:r w:rsidRPr="003E0F05">
              <w:rPr>
                <w:rFonts w:ascii="Arial" w:hAnsi="Arial" w:cs="Arial"/>
                <w:sz w:val="18"/>
                <w:szCs w:val="18"/>
              </w:rPr>
              <w:sym w:font="Symbol" w:char="F0A3"/>
            </w:r>
            <w:r w:rsidRPr="003E0F05">
              <w:rPr>
                <w:rFonts w:ascii="Arial" w:hAnsi="Arial" w:cs="Arial"/>
                <w:sz w:val="18"/>
                <w:szCs w:val="18"/>
              </w:rPr>
              <w:t xml:space="preserve"> 100</w:t>
            </w:r>
          </w:p>
        </w:tc>
        <w:tc>
          <w:tcPr>
            <w:tcW w:w="1506" w:type="dxa"/>
          </w:tcPr>
          <w:p w14:paraId="040F6C26" w14:textId="2837B95B" w:rsidR="00583DAF" w:rsidRPr="003E0F05" w:rsidRDefault="00583DAF" w:rsidP="00583DAF">
            <w:pPr>
              <w:spacing w:line="260" w:lineRule="atLeast"/>
              <w:rPr>
                <w:sz w:val="18"/>
                <w:szCs w:val="18"/>
              </w:rPr>
            </w:pPr>
            <w:r w:rsidRPr="003E0F05">
              <w:rPr>
                <w:rFonts w:ascii="Arial" w:hAnsi="Arial" w:cs="Arial"/>
                <w:sz w:val="18"/>
                <w:szCs w:val="18"/>
              </w:rPr>
              <w:t>3</w:t>
            </w:r>
          </w:p>
        </w:tc>
      </w:tr>
      <w:tr w:rsidR="00583DAF" w:rsidRPr="003E0F05" w14:paraId="5F5689EF" w14:textId="77777777" w:rsidTr="0030309B">
        <w:tc>
          <w:tcPr>
            <w:tcW w:w="1701" w:type="dxa"/>
            <w:vMerge w:val="restart"/>
            <w:shd w:val="clear" w:color="auto" w:fill="FFFAEE" w:themeFill="background2"/>
          </w:tcPr>
          <w:p w14:paraId="57C62904" w14:textId="779FD777" w:rsidR="00583DAF" w:rsidRPr="003E0F05" w:rsidRDefault="00583DAF" w:rsidP="00583DAF">
            <w:pPr>
              <w:spacing w:line="260" w:lineRule="atLeast"/>
              <w:rPr>
                <w:sz w:val="18"/>
                <w:szCs w:val="18"/>
              </w:rPr>
            </w:pPr>
            <w:r w:rsidRPr="003E0F05">
              <w:rPr>
                <w:sz w:val="18"/>
                <w:szCs w:val="18"/>
              </w:rPr>
              <w:t>Tveggja tromlu valti</w:t>
            </w:r>
          </w:p>
        </w:tc>
        <w:tc>
          <w:tcPr>
            <w:tcW w:w="1680" w:type="dxa"/>
          </w:tcPr>
          <w:p w14:paraId="68206E05" w14:textId="22A8CAE4" w:rsidR="00583DAF" w:rsidRPr="003E0F05" w:rsidRDefault="00583DAF" w:rsidP="00583DAF">
            <w:pPr>
              <w:spacing w:line="260" w:lineRule="atLeast"/>
              <w:rPr>
                <w:sz w:val="18"/>
                <w:szCs w:val="18"/>
              </w:rPr>
            </w:pPr>
            <w:r w:rsidRPr="003E0F05">
              <w:rPr>
                <w:rFonts w:ascii="Arial" w:hAnsi="Arial" w:cs="Arial"/>
                <w:sz w:val="18"/>
                <w:szCs w:val="18"/>
              </w:rPr>
              <w:t>2 - 4</w:t>
            </w:r>
          </w:p>
        </w:tc>
        <w:tc>
          <w:tcPr>
            <w:tcW w:w="1722" w:type="dxa"/>
          </w:tcPr>
          <w:p w14:paraId="3F29A16A" w14:textId="0A28F471" w:rsidR="00583DAF" w:rsidRPr="003E0F05" w:rsidRDefault="00583DAF" w:rsidP="00583DAF">
            <w:pPr>
              <w:spacing w:line="260" w:lineRule="atLeast"/>
              <w:rPr>
                <w:sz w:val="18"/>
                <w:szCs w:val="18"/>
              </w:rPr>
            </w:pPr>
            <w:r w:rsidRPr="003E0F05">
              <w:rPr>
                <w:rFonts w:ascii="Arial" w:hAnsi="Arial" w:cs="Arial"/>
                <w:sz w:val="18"/>
                <w:szCs w:val="18"/>
              </w:rPr>
              <w:t>15 - 25</w:t>
            </w:r>
          </w:p>
        </w:tc>
        <w:tc>
          <w:tcPr>
            <w:tcW w:w="1471" w:type="dxa"/>
          </w:tcPr>
          <w:p w14:paraId="3B22330E" w14:textId="78B7E299" w:rsidR="00583DAF" w:rsidRPr="003E0F05" w:rsidRDefault="00583DAF" w:rsidP="00583DAF">
            <w:pPr>
              <w:spacing w:line="260" w:lineRule="atLeast"/>
              <w:rPr>
                <w:sz w:val="18"/>
                <w:szCs w:val="18"/>
              </w:rPr>
            </w:pPr>
            <w:r w:rsidRPr="003E0F05">
              <w:rPr>
                <w:rFonts w:ascii="Arial" w:hAnsi="Arial" w:cs="Arial"/>
                <w:sz w:val="18"/>
                <w:szCs w:val="18"/>
              </w:rPr>
              <w:sym w:font="Symbol" w:char="F0A3"/>
            </w:r>
            <w:r w:rsidRPr="003E0F05">
              <w:rPr>
                <w:rFonts w:ascii="Arial" w:hAnsi="Arial" w:cs="Arial"/>
                <w:sz w:val="18"/>
                <w:szCs w:val="18"/>
              </w:rPr>
              <w:t xml:space="preserve"> 100</w:t>
            </w:r>
          </w:p>
        </w:tc>
        <w:tc>
          <w:tcPr>
            <w:tcW w:w="1506" w:type="dxa"/>
          </w:tcPr>
          <w:p w14:paraId="2A0D67DE" w14:textId="7CCE93D9" w:rsidR="00583DAF" w:rsidRPr="003E0F05" w:rsidRDefault="00583DAF" w:rsidP="00583DAF">
            <w:pPr>
              <w:spacing w:line="260" w:lineRule="atLeast"/>
              <w:rPr>
                <w:sz w:val="18"/>
                <w:szCs w:val="18"/>
              </w:rPr>
            </w:pPr>
            <w:r w:rsidRPr="003E0F05">
              <w:rPr>
                <w:rFonts w:ascii="Arial" w:hAnsi="Arial" w:cs="Arial"/>
                <w:sz w:val="18"/>
                <w:szCs w:val="18"/>
              </w:rPr>
              <w:t>5</w:t>
            </w:r>
          </w:p>
        </w:tc>
      </w:tr>
      <w:tr w:rsidR="00583DAF" w:rsidRPr="003E0F05" w14:paraId="2A531803" w14:textId="24090089" w:rsidTr="0030309B">
        <w:tc>
          <w:tcPr>
            <w:tcW w:w="1701" w:type="dxa"/>
            <w:vMerge/>
            <w:shd w:val="clear" w:color="auto" w:fill="FFFAEE" w:themeFill="background2"/>
          </w:tcPr>
          <w:p w14:paraId="17864017" w14:textId="024F8AAE" w:rsidR="00583DAF" w:rsidRPr="003E0F05" w:rsidRDefault="00583DAF" w:rsidP="00583DAF">
            <w:pPr>
              <w:spacing w:line="260" w:lineRule="atLeast"/>
              <w:rPr>
                <w:sz w:val="18"/>
                <w:szCs w:val="18"/>
                <w:lang w:val="is-IS"/>
              </w:rPr>
            </w:pPr>
          </w:p>
        </w:tc>
        <w:tc>
          <w:tcPr>
            <w:tcW w:w="1680" w:type="dxa"/>
          </w:tcPr>
          <w:p w14:paraId="14556011" w14:textId="7CF4BCE3" w:rsidR="00583DAF" w:rsidRPr="003E0F05" w:rsidRDefault="00583DAF" w:rsidP="00583DAF">
            <w:pPr>
              <w:spacing w:line="260" w:lineRule="atLeast"/>
              <w:rPr>
                <w:sz w:val="18"/>
                <w:szCs w:val="18"/>
                <w:lang w:val="is-IS"/>
              </w:rPr>
            </w:pPr>
            <w:r w:rsidRPr="003E0F05">
              <w:rPr>
                <w:rFonts w:ascii="Arial" w:hAnsi="Arial" w:cs="Arial"/>
                <w:sz w:val="18"/>
                <w:szCs w:val="18"/>
              </w:rPr>
              <w:t>4 - 8</w:t>
            </w:r>
          </w:p>
        </w:tc>
        <w:tc>
          <w:tcPr>
            <w:tcW w:w="1722" w:type="dxa"/>
          </w:tcPr>
          <w:p w14:paraId="701A70BF" w14:textId="603636B7" w:rsidR="00583DAF" w:rsidRPr="003E0F05" w:rsidRDefault="00583DAF" w:rsidP="00583DAF">
            <w:pPr>
              <w:spacing w:line="260" w:lineRule="atLeast"/>
              <w:rPr>
                <w:sz w:val="18"/>
                <w:szCs w:val="18"/>
              </w:rPr>
            </w:pPr>
            <w:r w:rsidRPr="003E0F05">
              <w:rPr>
                <w:rFonts w:ascii="Arial" w:hAnsi="Arial" w:cs="Arial"/>
                <w:sz w:val="18"/>
                <w:szCs w:val="18"/>
              </w:rPr>
              <w:t>15 - 25</w:t>
            </w:r>
          </w:p>
        </w:tc>
        <w:tc>
          <w:tcPr>
            <w:tcW w:w="1471" w:type="dxa"/>
          </w:tcPr>
          <w:p w14:paraId="30E3E318" w14:textId="417CF846" w:rsidR="00583DAF" w:rsidRPr="003E0F05" w:rsidRDefault="00583DAF" w:rsidP="00583DAF">
            <w:pPr>
              <w:spacing w:line="260" w:lineRule="atLeast"/>
              <w:rPr>
                <w:sz w:val="18"/>
                <w:szCs w:val="18"/>
              </w:rPr>
            </w:pPr>
            <w:r w:rsidRPr="003E0F05">
              <w:rPr>
                <w:rFonts w:ascii="Arial" w:hAnsi="Arial" w:cs="Arial"/>
                <w:sz w:val="18"/>
                <w:szCs w:val="18"/>
              </w:rPr>
              <w:sym w:font="Symbol" w:char="F0A3"/>
            </w:r>
            <w:r w:rsidRPr="003E0F05">
              <w:rPr>
                <w:rFonts w:ascii="Arial" w:hAnsi="Arial" w:cs="Arial"/>
                <w:sz w:val="18"/>
                <w:szCs w:val="18"/>
              </w:rPr>
              <w:t xml:space="preserve"> 100</w:t>
            </w:r>
          </w:p>
        </w:tc>
        <w:tc>
          <w:tcPr>
            <w:tcW w:w="1506" w:type="dxa"/>
          </w:tcPr>
          <w:p w14:paraId="08663A6D" w14:textId="1C0AEA17" w:rsidR="00583DAF" w:rsidRPr="003E0F05" w:rsidRDefault="00583DAF" w:rsidP="00583DAF">
            <w:pPr>
              <w:spacing w:line="260" w:lineRule="atLeast"/>
              <w:rPr>
                <w:sz w:val="18"/>
                <w:szCs w:val="18"/>
              </w:rPr>
            </w:pPr>
            <w:r w:rsidRPr="003E0F05">
              <w:rPr>
                <w:rFonts w:ascii="Arial" w:hAnsi="Arial" w:cs="Arial"/>
                <w:sz w:val="18"/>
                <w:szCs w:val="18"/>
              </w:rPr>
              <w:t>3</w:t>
            </w:r>
          </w:p>
        </w:tc>
      </w:tr>
      <w:tr w:rsidR="00583DAF" w:rsidRPr="003E0F05" w14:paraId="32D26060" w14:textId="77777777" w:rsidTr="0030309B">
        <w:tc>
          <w:tcPr>
            <w:tcW w:w="1701" w:type="dxa"/>
            <w:vMerge/>
            <w:shd w:val="clear" w:color="auto" w:fill="FFFAEE" w:themeFill="background2"/>
          </w:tcPr>
          <w:p w14:paraId="6B61999B" w14:textId="77777777" w:rsidR="00583DAF" w:rsidRPr="003E0F05" w:rsidRDefault="00583DAF" w:rsidP="00583DAF">
            <w:pPr>
              <w:spacing w:line="260" w:lineRule="atLeast"/>
              <w:rPr>
                <w:sz w:val="18"/>
                <w:szCs w:val="18"/>
              </w:rPr>
            </w:pPr>
          </w:p>
        </w:tc>
        <w:tc>
          <w:tcPr>
            <w:tcW w:w="1680" w:type="dxa"/>
          </w:tcPr>
          <w:p w14:paraId="1A4ECF37" w14:textId="53FF56BC" w:rsidR="00583DAF" w:rsidRPr="003E0F05" w:rsidRDefault="00583DAF" w:rsidP="00583DAF">
            <w:pPr>
              <w:spacing w:line="260" w:lineRule="atLeast"/>
              <w:rPr>
                <w:sz w:val="18"/>
                <w:szCs w:val="18"/>
              </w:rPr>
            </w:pPr>
            <w:r w:rsidRPr="003E0F05">
              <w:rPr>
                <w:rFonts w:ascii="Arial" w:hAnsi="Arial" w:cs="Arial"/>
                <w:sz w:val="18"/>
                <w:szCs w:val="18"/>
              </w:rPr>
              <w:t>8 - 13</w:t>
            </w:r>
          </w:p>
        </w:tc>
        <w:tc>
          <w:tcPr>
            <w:tcW w:w="1722" w:type="dxa"/>
          </w:tcPr>
          <w:p w14:paraId="5C7026DA" w14:textId="1ADDF601" w:rsidR="00583DAF" w:rsidRPr="003E0F05" w:rsidRDefault="00583DAF" w:rsidP="00583DAF">
            <w:pPr>
              <w:spacing w:line="260" w:lineRule="atLeast"/>
              <w:rPr>
                <w:sz w:val="18"/>
                <w:szCs w:val="18"/>
              </w:rPr>
            </w:pPr>
            <w:r w:rsidRPr="003E0F05">
              <w:rPr>
                <w:rFonts w:ascii="Arial" w:hAnsi="Arial" w:cs="Arial"/>
                <w:sz w:val="18"/>
                <w:szCs w:val="18"/>
              </w:rPr>
              <w:t>25 - 35</w:t>
            </w:r>
          </w:p>
        </w:tc>
        <w:tc>
          <w:tcPr>
            <w:tcW w:w="1471" w:type="dxa"/>
          </w:tcPr>
          <w:p w14:paraId="558F6A09" w14:textId="724D7676" w:rsidR="00583DAF" w:rsidRPr="003E0F05" w:rsidRDefault="00583DAF" w:rsidP="00583DAF">
            <w:pPr>
              <w:spacing w:line="260" w:lineRule="atLeast"/>
              <w:rPr>
                <w:sz w:val="18"/>
                <w:szCs w:val="18"/>
              </w:rPr>
            </w:pPr>
            <w:r w:rsidRPr="003E0F05">
              <w:rPr>
                <w:rFonts w:ascii="Arial" w:hAnsi="Arial" w:cs="Arial"/>
                <w:sz w:val="18"/>
                <w:szCs w:val="18"/>
              </w:rPr>
              <w:sym w:font="Symbol" w:char="F0A3"/>
            </w:r>
            <w:r w:rsidRPr="003E0F05">
              <w:rPr>
                <w:rFonts w:ascii="Arial" w:hAnsi="Arial" w:cs="Arial"/>
                <w:sz w:val="18"/>
                <w:szCs w:val="18"/>
              </w:rPr>
              <w:t xml:space="preserve"> 100</w:t>
            </w:r>
          </w:p>
        </w:tc>
        <w:tc>
          <w:tcPr>
            <w:tcW w:w="1506" w:type="dxa"/>
          </w:tcPr>
          <w:p w14:paraId="79E3CA3C" w14:textId="69C32A60" w:rsidR="00583DAF" w:rsidRPr="003E0F05" w:rsidRDefault="00583DAF" w:rsidP="00583DAF">
            <w:pPr>
              <w:spacing w:line="260" w:lineRule="atLeast"/>
              <w:rPr>
                <w:sz w:val="18"/>
                <w:szCs w:val="18"/>
              </w:rPr>
            </w:pPr>
            <w:r w:rsidRPr="003E0F05">
              <w:rPr>
                <w:rFonts w:ascii="Arial" w:hAnsi="Arial" w:cs="Arial"/>
                <w:sz w:val="18"/>
                <w:szCs w:val="18"/>
              </w:rPr>
              <w:t>3</w:t>
            </w:r>
          </w:p>
        </w:tc>
      </w:tr>
      <w:tr w:rsidR="00BE5138" w:rsidRPr="003E0F05" w14:paraId="32B4FDFB" w14:textId="77777777" w:rsidTr="00BE5138">
        <w:tc>
          <w:tcPr>
            <w:tcW w:w="8080" w:type="dxa"/>
            <w:gridSpan w:val="5"/>
            <w:shd w:val="clear" w:color="auto" w:fill="FFFFFF" w:themeFill="background1"/>
          </w:tcPr>
          <w:p w14:paraId="136F5FA5" w14:textId="4E2C9AD3" w:rsidR="00BE5138" w:rsidRPr="003E0F05" w:rsidRDefault="00BE5138" w:rsidP="00BE5138">
            <w:pPr>
              <w:rPr>
                <w:i/>
                <w:iCs/>
                <w:sz w:val="18"/>
                <w:szCs w:val="18"/>
                <w:lang w:val="is-IS"/>
              </w:rPr>
            </w:pPr>
            <w:r w:rsidRPr="003E0F05">
              <w:rPr>
                <w:i/>
                <w:iCs/>
                <w:sz w:val="18"/>
                <w:szCs w:val="18"/>
                <w:lang w:val="is-IS"/>
              </w:rPr>
              <w:t>* Þyngd á hverja valtatromlu í kg á breiddareiningu sem mæld er í cm</w:t>
            </w:r>
          </w:p>
        </w:tc>
      </w:tr>
    </w:tbl>
    <w:p w14:paraId="33AB28B5" w14:textId="356849B9" w:rsidR="0022613B" w:rsidRPr="0091259F" w:rsidRDefault="00E57FF8" w:rsidP="00F37798">
      <w:pPr>
        <w:spacing w:after="240"/>
        <w:rPr>
          <w:i/>
          <w:iCs/>
          <w:sz w:val="18"/>
          <w:szCs w:val="18"/>
          <w:lang w:val="is-IS"/>
        </w:rPr>
      </w:pPr>
      <w:r w:rsidRPr="0091259F">
        <w:rPr>
          <w:b/>
          <w:bCs/>
          <w:i/>
          <w:iCs/>
          <w:sz w:val="18"/>
          <w:szCs w:val="18"/>
          <w:lang w:val="is-IS"/>
        </w:rPr>
        <w:t>Ath:</w:t>
      </w:r>
      <w:r w:rsidRPr="0091259F">
        <w:rPr>
          <w:i/>
          <w:iCs/>
          <w:sz w:val="18"/>
          <w:szCs w:val="18"/>
          <w:lang w:val="is-IS"/>
        </w:rPr>
        <w:t xml:space="preserve"> Taflan er unnin með hliðsjón af töflu 662.1 bls. 236 í Vegbygging N200 (útgáfa 2018) og kröfum bls. 43 í kafla E5.4.3.1 í ATB VÄG (útgáfa 2005).</w:t>
      </w:r>
    </w:p>
    <w:p w14:paraId="477E654A" w14:textId="77777777" w:rsidR="00006F20" w:rsidRPr="00006F20" w:rsidRDefault="00006F20" w:rsidP="00006F20">
      <w:pPr>
        <w:spacing w:after="240"/>
        <w:rPr>
          <w:lang w:val="is-IS"/>
        </w:rPr>
      </w:pPr>
      <w:r w:rsidRPr="00006F20">
        <w:rPr>
          <w:lang w:val="is-IS"/>
        </w:rPr>
        <w:t>Sléttleiki, hannað yfirborð, þverhalli og þykktir: Gerðar eru kröfur um sléttleika yfirborðs þegar gengið er frá malarslitlagi. Kröfur eru gerðar til mesta fráviks frá hönnuðu yfirborði sem er hæðarmælt í þriggja punkta þversniðum. Einnig eru gerðar kröfur til sléttleika, annars vegar þvert á akstursstefnu og hins vegar langs eftir akstursstefnu, mælt með 3 m langri réttskeið. Rétt er að taka fram að þessar kröfur verða ekki uppfylltar nema burðarlagið hafi staðist kröfur um sléttleika og hæðarlegu (sjá kafla 5). Þá eru kröfur um að þykktir séu innan marka. Fylgst er með lagþykkt útlagðs malarslitlags og hún tilgreind sem útlagt magn á flatareiningu.</w:t>
      </w:r>
    </w:p>
    <w:p w14:paraId="5700956F" w14:textId="77777777" w:rsidR="00006F20" w:rsidRPr="00006F20" w:rsidRDefault="00006F20" w:rsidP="00006F20">
      <w:pPr>
        <w:spacing w:after="240"/>
        <w:rPr>
          <w:lang w:val="is-IS"/>
        </w:rPr>
      </w:pPr>
      <w:r w:rsidRPr="00006F20">
        <w:rPr>
          <w:lang w:val="is-IS"/>
        </w:rPr>
        <w:t>Sjónmat á yfirborði malarslitlags: Þegar malarslitlag hefur verið lagt skal yfirborð þess að vera þannig að það hafi fullnægjandi afvötnun út af veginum og mikilvægt að lágmarksþverhalla sé ávallt náð. Það mega ekki vera rastir í yfirborðinu og vatn má ekki safnast í polla.</w:t>
      </w:r>
    </w:p>
    <w:p w14:paraId="4C719D16" w14:textId="77777777" w:rsidR="00006F20" w:rsidRPr="00006F20" w:rsidRDefault="00006F20" w:rsidP="0004708F">
      <w:pPr>
        <w:pStyle w:val="Heading3"/>
      </w:pPr>
      <w:bookmarkStart w:id="26" w:name="_Toc185422544"/>
      <w:r w:rsidRPr="00006F20">
        <w:t>62.4.4</w:t>
      </w:r>
      <w:r w:rsidRPr="00006F20">
        <w:tab/>
        <w:t>Tíðni prófa við framkvæmd</w:t>
      </w:r>
      <w:bookmarkEnd w:id="26"/>
    </w:p>
    <w:p w14:paraId="3DA4460F" w14:textId="77777777" w:rsidR="00006F20" w:rsidRPr="00006F20" w:rsidRDefault="00006F20" w:rsidP="00006F20">
      <w:pPr>
        <w:spacing w:after="240"/>
        <w:rPr>
          <w:lang w:val="is-IS"/>
        </w:rPr>
      </w:pPr>
      <w:r w:rsidRPr="00006F20">
        <w:rPr>
          <w:lang w:val="is-IS"/>
        </w:rPr>
        <w:t>Við þjöppun er fjöldi yfirferða valtans ávallt talinn og skráður.</w:t>
      </w:r>
    </w:p>
    <w:p w14:paraId="62208AF5" w14:textId="77777777" w:rsidR="00006F20" w:rsidRPr="00006F20" w:rsidRDefault="00006F20" w:rsidP="00006F20">
      <w:pPr>
        <w:spacing w:after="240"/>
        <w:rPr>
          <w:lang w:val="is-IS"/>
        </w:rPr>
      </w:pPr>
      <w:r w:rsidRPr="00006F20">
        <w:rPr>
          <w:lang w:val="is-IS"/>
        </w:rPr>
        <w:t xml:space="preserve">Mæling á hæð, sléttleika og þykktum skal gerð við úttekt. Til þess eru gerðar hæðarmælingar með 20 m millibili í þriggja punkta sniðum, þ.e. á útbrúnum og miðju, á minnst 500 m löngum kafla. Sléttleiki langs og þvers er mældur með réttskeið á 20 m bili. </w:t>
      </w:r>
    </w:p>
    <w:p w14:paraId="157FCD38" w14:textId="77777777" w:rsidR="00006F20" w:rsidRPr="00006F20" w:rsidRDefault="00006F20" w:rsidP="00006F20">
      <w:pPr>
        <w:spacing w:after="240"/>
        <w:rPr>
          <w:lang w:val="is-IS"/>
        </w:rPr>
      </w:pPr>
      <w:r w:rsidRPr="00006F20">
        <w:rPr>
          <w:lang w:val="is-IS"/>
        </w:rPr>
        <w:t xml:space="preserve"> </w:t>
      </w:r>
    </w:p>
    <w:p w14:paraId="2F3519D1" w14:textId="77777777" w:rsidR="00BE5138" w:rsidRDefault="00BE5138">
      <w:pPr>
        <w:tabs>
          <w:tab w:val="clear" w:pos="454"/>
          <w:tab w:val="clear" w:pos="1077"/>
          <w:tab w:val="clear" w:pos="2155"/>
        </w:tabs>
        <w:snapToGrid/>
        <w:spacing w:after="160" w:line="259" w:lineRule="auto"/>
        <w:rPr>
          <w:rFonts w:cs="Vegagerdin FK Grotesk"/>
          <w:b/>
          <w:bCs/>
          <w:color w:val="000000"/>
          <w:szCs w:val="20"/>
          <w:lang w:val="is-IS"/>
        </w:rPr>
      </w:pPr>
      <w:r>
        <w:rPr>
          <w:lang w:val="is-IS"/>
        </w:rPr>
        <w:br w:type="page"/>
      </w:r>
    </w:p>
    <w:p w14:paraId="62F0AC9E" w14:textId="41929399" w:rsidR="00006F20" w:rsidRPr="00006F20" w:rsidRDefault="00006F20" w:rsidP="00B23378">
      <w:pPr>
        <w:pStyle w:val="KAFLI"/>
      </w:pPr>
      <w:bookmarkStart w:id="27" w:name="_Toc185422545"/>
      <w:r w:rsidRPr="00006F20">
        <w:lastRenderedPageBreak/>
        <w:t>62.5</w:t>
      </w:r>
      <w:r w:rsidRPr="00006F20">
        <w:tab/>
        <w:t>Kröfur</w:t>
      </w:r>
      <w:bookmarkEnd w:id="27"/>
      <w:r w:rsidRPr="00006F20">
        <w:t xml:space="preserve"> </w:t>
      </w:r>
    </w:p>
    <w:p w14:paraId="461B09FB" w14:textId="1F460001" w:rsidR="00006F20" w:rsidRPr="00006F20" w:rsidRDefault="00006F20" w:rsidP="00006F20">
      <w:pPr>
        <w:spacing w:after="240"/>
        <w:rPr>
          <w:lang w:val="is-IS"/>
        </w:rPr>
      </w:pPr>
      <w:r w:rsidRPr="00006F20">
        <w:rPr>
          <w:lang w:val="is-IS"/>
        </w:rPr>
        <w:t xml:space="preserve">Við framsetningu á kröfum til steinefna í malarslitlag er almennt miðað við kröfuflokka sem settir eru fram í evrópskum framleiðslustöðlum um óbundin steinefni, það er ÍST EN 13242 </w:t>
      </w:r>
      <w:r w:rsidR="00413E48">
        <w:rPr>
          <w:lang w:val="is-IS"/>
        </w:rPr>
        <w:t xml:space="preserve">(e. </w:t>
      </w:r>
      <w:r w:rsidRPr="00413E48">
        <w:rPr>
          <w:i/>
          <w:iCs/>
          <w:lang w:val="is-IS"/>
        </w:rPr>
        <w:t>Aggregates for unbound and hydraulically bound materials for use in civil engineering work and road construction</w:t>
      </w:r>
      <w:r w:rsidR="00413E48">
        <w:rPr>
          <w:lang w:val="is-IS"/>
        </w:rPr>
        <w:t>)</w:t>
      </w:r>
      <w:r w:rsidRPr="00006F20">
        <w:rPr>
          <w:lang w:val="is-IS"/>
        </w:rPr>
        <w:t xml:space="preserve">. </w:t>
      </w:r>
    </w:p>
    <w:p w14:paraId="165AC132" w14:textId="3DE0D6F0" w:rsidR="00006F20" w:rsidRPr="00006F20" w:rsidRDefault="00006F20" w:rsidP="00006F20">
      <w:pPr>
        <w:spacing w:after="240"/>
        <w:rPr>
          <w:lang w:val="is-IS"/>
        </w:rPr>
      </w:pPr>
      <w:r w:rsidRPr="00006F20">
        <w:rPr>
          <w:lang w:val="is-IS"/>
        </w:rPr>
        <w:t>Kröfur til efnisgæða miðast við umferðarþunga (</w:t>
      </w:r>
      <w:r w:rsidR="00AC2B1A">
        <w:rPr>
          <w:lang w:val="is-IS"/>
        </w:rPr>
        <w:t xml:space="preserve">ársdagsumferð, </w:t>
      </w:r>
      <w:r w:rsidRPr="00006F20">
        <w:rPr>
          <w:lang w:val="is-IS"/>
        </w:rPr>
        <w:t>ÁDU) á hönnunarári vegarins og er miðað við umferð samtals á tveggja akreina vegi.</w:t>
      </w:r>
    </w:p>
    <w:p w14:paraId="32B25AEE" w14:textId="77777777" w:rsidR="00006F20" w:rsidRPr="00006F20" w:rsidRDefault="00006F20" w:rsidP="00006F20">
      <w:pPr>
        <w:spacing w:after="240"/>
        <w:rPr>
          <w:lang w:val="is-IS"/>
        </w:rPr>
      </w:pPr>
      <w:r w:rsidRPr="00006F20">
        <w:rPr>
          <w:lang w:val="is-IS"/>
        </w:rPr>
        <w:t>Þær kröfur sem hér eru settar fram gilda fyrir efni í námu en gera má ráð fyrir og rétt að hafa í huga, að breytingar verða á eiginleikum efnisins við frágang í vegi.</w:t>
      </w:r>
    </w:p>
    <w:p w14:paraId="7F572609" w14:textId="77777777" w:rsidR="00006F20" w:rsidRPr="00006F20" w:rsidRDefault="00006F20" w:rsidP="00006F20">
      <w:pPr>
        <w:spacing w:after="240"/>
        <w:rPr>
          <w:lang w:val="is-IS"/>
        </w:rPr>
      </w:pPr>
      <w:r w:rsidRPr="00006F20">
        <w:rPr>
          <w:lang w:val="is-IS"/>
        </w:rPr>
        <w:t xml:space="preserve">Verktaki skal í upphafi verks leggja fram nákvæma áætlun um gæðaeftirlit og skal eftirlitskerfi verktaka tryggja að gæði steinefna og verkgæði séu skráð með fullnægjandi hætti. Ef efni er fengið úr námu framleiðanda sem selur steinefni á markaði er heimilt að telja skjalfest framleiðslueftirlit með í heildarumfangi eftirlits með gæðum steinefna í viðkomandi verk. </w:t>
      </w:r>
    </w:p>
    <w:p w14:paraId="4D5B35B5" w14:textId="77777777" w:rsidR="00006F20" w:rsidRPr="00006F20" w:rsidRDefault="00006F20" w:rsidP="0004708F">
      <w:pPr>
        <w:pStyle w:val="Heading3"/>
      </w:pPr>
      <w:bookmarkStart w:id="28" w:name="_Toc185422546"/>
      <w:r w:rsidRPr="00006F20">
        <w:t>62.5.1</w:t>
      </w:r>
      <w:r w:rsidRPr="00006F20">
        <w:tab/>
        <w:t>Kröfur til steinefna</w:t>
      </w:r>
      <w:bookmarkEnd w:id="28"/>
    </w:p>
    <w:p w14:paraId="3F284622" w14:textId="77777777" w:rsidR="00006F20" w:rsidRPr="00006F20" w:rsidRDefault="00006F20" w:rsidP="00006F20">
      <w:pPr>
        <w:spacing w:after="240"/>
        <w:rPr>
          <w:lang w:val="is-IS"/>
        </w:rPr>
      </w:pPr>
      <w:r w:rsidRPr="00006F20">
        <w:rPr>
          <w:lang w:val="is-IS"/>
        </w:rPr>
        <w:t>Í framleiðslustaðli ÍST EN 13242 eru settar fram frávikskröfur vegna framleiðslu steinefna (sjá viðauka 4). Kröfurnar eru að 90% mælinga á kornadreifingu skuli liggja innan marka sem framleiðandi lýsir yfir um yfir- og undirstærðir og fínefnaflokk. Vegagerðin gerir sömu kröfur varðandi frávik þegar kröfur um kornadreifingu malarslitlagsefna eru settar fram sem kröfuflokkur í samræmi við staðal ÍST EN 13242. Þar að auki skulu skv. framleiðslustaðli öll gildi fyrir aðrar prófunaraðferðir vera innan þess kröfuflokks sem framleiðandi ábyrgist (e. within the limit specified). Vegagerðin setur hins vegar fram almennar nokkru rýmri frávikareglur varðandi kröfur Vegagerðarinnar til berggæða og ásýndar bergs, sem gera ráð fyrir að eitt gildi af hverjum fimm gildum megi víkja frá kröfugildi sem nemur allt að 10% í átt til lakari efnisgæða. Þannig mætti mest eitt sýni af fimm mælast með LA gildi 39 ef kröfuflokkurinn er LA</w:t>
      </w:r>
      <w:r w:rsidRPr="004D1D0C">
        <w:rPr>
          <w:vertAlign w:val="subscript"/>
          <w:lang w:val="is-IS"/>
        </w:rPr>
        <w:t>35</w:t>
      </w:r>
      <w:r w:rsidRPr="00006F20">
        <w:rPr>
          <w:lang w:val="is-IS"/>
        </w:rPr>
        <w:t xml:space="preserve"> og hin fjögur skulu þá vera innan marka. </w:t>
      </w:r>
    </w:p>
    <w:p w14:paraId="071756FA" w14:textId="2411ED35" w:rsidR="00006F20" w:rsidRPr="00006F20" w:rsidRDefault="00006F20" w:rsidP="00006F20">
      <w:pPr>
        <w:spacing w:after="240"/>
        <w:rPr>
          <w:lang w:val="is-IS"/>
        </w:rPr>
      </w:pPr>
      <w:r w:rsidRPr="00006F20">
        <w:rPr>
          <w:lang w:val="is-IS"/>
        </w:rPr>
        <w:t>Markalínur Vegagerðarinnar fyrir malarslitlag byggja hins</w:t>
      </w:r>
      <w:r w:rsidR="00B44C69">
        <w:rPr>
          <w:lang w:val="is-IS"/>
        </w:rPr>
        <w:t xml:space="preserve"> </w:t>
      </w:r>
      <w:r w:rsidRPr="00006F20">
        <w:rPr>
          <w:lang w:val="is-IS"/>
        </w:rPr>
        <w:t>vegar á ákvæðum staðals ÍST EN 13285 og þar gilda frávikskröfur um kornadreifingu sem tilgreindar eru í kaflanum um kornadreifingu hér á eftir.</w:t>
      </w:r>
    </w:p>
    <w:p w14:paraId="25707962" w14:textId="33D9EB8B" w:rsidR="00006F20" w:rsidRPr="004D1D0C" w:rsidRDefault="00C56641" w:rsidP="002C2EC3">
      <w:pPr>
        <w:pStyle w:val="skletruundirfyrirsgn"/>
      </w:pPr>
      <w:r>
        <w:t>Lífrænt efni (e. h</w:t>
      </w:r>
      <w:r w:rsidR="00006F20" w:rsidRPr="004D1D0C">
        <w:t>umus</w:t>
      </w:r>
      <w:r>
        <w:t>)</w:t>
      </w:r>
    </w:p>
    <w:p w14:paraId="66ED5FCB" w14:textId="04018F88" w:rsidR="00006F20" w:rsidRPr="00006F20" w:rsidRDefault="00006F20" w:rsidP="00006F20">
      <w:pPr>
        <w:spacing w:after="240"/>
        <w:rPr>
          <w:lang w:val="is-IS"/>
        </w:rPr>
      </w:pPr>
      <w:r w:rsidRPr="00006F20">
        <w:rPr>
          <w:lang w:val="is-IS"/>
        </w:rPr>
        <w:t xml:space="preserve">Yfirleitt er sjónmat látið nægja til að meta hvort lífrænt efni sé innan marka, en í vafatilfellum er miðað við að efnið standist kröfur til mælinga á glæðitapi. Ekki mega vera meiri en 1% lífræn </w:t>
      </w:r>
      <w:r w:rsidR="00B63F67">
        <w:rPr>
          <w:lang w:val="is-IS"/>
        </w:rPr>
        <w:t>efni</w:t>
      </w:r>
      <w:r w:rsidRPr="00006F20">
        <w:rPr>
          <w:lang w:val="is-IS"/>
        </w:rPr>
        <w:t xml:space="preserve"> í malarslitlagsefni þegar mælt er glæðitap á efni undir 0,5 mm með glæðitaps</w:t>
      </w:r>
      <w:r w:rsidR="0026615D">
        <w:rPr>
          <w:lang w:val="is-IS"/>
        </w:rPr>
        <w:t>-</w:t>
      </w:r>
      <w:r w:rsidRPr="00006F20">
        <w:rPr>
          <w:lang w:val="is-IS"/>
        </w:rPr>
        <w:t>aðferð samkvæmt prófunarstaðli ÍST-EN 1744-1, kafla 15.</w:t>
      </w:r>
    </w:p>
    <w:p w14:paraId="49F17B5E" w14:textId="77777777" w:rsidR="004D1D0C" w:rsidRDefault="004D1D0C">
      <w:pPr>
        <w:tabs>
          <w:tab w:val="clear" w:pos="454"/>
          <w:tab w:val="clear" w:pos="1077"/>
          <w:tab w:val="clear" w:pos="2155"/>
        </w:tabs>
        <w:snapToGrid/>
        <w:spacing w:after="160" w:line="259" w:lineRule="auto"/>
        <w:rPr>
          <w:b/>
          <w:bCs/>
          <w:i/>
          <w:iCs/>
          <w:lang w:val="is-IS"/>
        </w:rPr>
      </w:pPr>
      <w:r>
        <w:rPr>
          <w:b/>
          <w:bCs/>
          <w:i/>
          <w:iCs/>
          <w:lang w:val="is-IS"/>
        </w:rPr>
        <w:br w:type="page"/>
      </w:r>
    </w:p>
    <w:p w14:paraId="3B80DB9E" w14:textId="2FC3BF8A" w:rsidR="00006F20" w:rsidRPr="004D1D0C" w:rsidRDefault="00006F20" w:rsidP="0004708F">
      <w:pPr>
        <w:pStyle w:val="skletruundirfyrirsgn"/>
      </w:pPr>
      <w:r w:rsidRPr="004D1D0C">
        <w:lastRenderedPageBreak/>
        <w:t>Kornadreifing</w:t>
      </w:r>
      <w:r w:rsidR="00FB3C78">
        <w:t xml:space="preserve"> (e. grading)</w:t>
      </w:r>
    </w:p>
    <w:p w14:paraId="59761350" w14:textId="77777777" w:rsidR="00006F20" w:rsidRPr="00006F20" w:rsidRDefault="00006F20" w:rsidP="00006F20">
      <w:pPr>
        <w:spacing w:after="240"/>
        <w:rPr>
          <w:lang w:val="is-IS"/>
        </w:rPr>
      </w:pPr>
      <w:r w:rsidRPr="00006F20">
        <w:rPr>
          <w:lang w:val="is-IS"/>
        </w:rPr>
        <w:t>Markalínur fyrir malarslitlagsefni eru sýndar á myndum 62-3 til 62-6 og eru unnar með hliðsjón af framleiðslustaðlinum ÍST EN 13285 en þó er vikið nokkuð frá staðlinum til að uppfylla kröfur sem samræmast reynslu hérlendis.</w:t>
      </w:r>
    </w:p>
    <w:p w14:paraId="7CE104DC" w14:textId="232ED8F3" w:rsidR="00B71CAF" w:rsidRDefault="00006F20" w:rsidP="00006F20">
      <w:pPr>
        <w:spacing w:after="240"/>
        <w:rPr>
          <w:lang w:val="is-IS"/>
        </w:rPr>
      </w:pPr>
      <w:r w:rsidRPr="00006F20">
        <w:rPr>
          <w:lang w:val="is-IS"/>
        </w:rPr>
        <w:t>Á myndunum eru sýndar markalínur fyrir stærðarflokkana 0/11 og 0/16 mm bæði fyrir malað set og berg. Ef notað er grófara efni, t.d. 0/22 mm þarf að reikna út markalínur út frá ákvæðum staðalsins. Meðaltal allra mælinga skal liggja innan við innri markalínurnar en einstakar mælingar mega liggja utan þeirra en þó skal enginn hluti kornadreifingar liggja utan við ytri markalínur. Þessi stöku frávik mega þó ekki víkja bæði niður og upp fyrir innri markalínur. Í töflum við hlið markalína eru sýnd tölugildi kornadreifingar og eru sáldurtölur samkvæmt staðlinum dekkri en millitölur sem eru reiknaðar til að hægt sé að teikna samfellda kornadreifingu</w:t>
      </w:r>
      <w:r w:rsidR="00F563AE">
        <w:rPr>
          <w:lang w:val="is-IS"/>
        </w:rPr>
        <w:t>.</w:t>
      </w:r>
      <w:r w:rsidRPr="00006F20">
        <w:rPr>
          <w:lang w:val="is-IS"/>
        </w:rPr>
        <w:t xml:space="preserve"> Staðallinn ÍST EN 13285 skilgreinir því einungis sáldurgildi fyrir </w:t>
      </w:r>
      <w:r w:rsidR="00E30253">
        <w:rPr>
          <w:lang w:val="is-IS"/>
        </w:rPr>
        <w:t xml:space="preserve">ákveðin </w:t>
      </w:r>
      <w:r w:rsidRPr="00006F20">
        <w:rPr>
          <w:lang w:val="is-IS"/>
        </w:rPr>
        <w:t>sigti sem gilda fyrir mismunandi möskvastærðir háð grófleika efnisins. Kornadreifing er mæld samkvæmt staðli ÍST EN 933-1.</w:t>
      </w:r>
    </w:p>
    <w:p w14:paraId="5A5EF27B" w14:textId="1BF92B29" w:rsidR="0022613B" w:rsidRPr="003B7BEB" w:rsidRDefault="00504237" w:rsidP="00504237">
      <w:pPr>
        <w:rPr>
          <w:lang w:val="is-IS"/>
        </w:rPr>
      </w:pPr>
      <w:r w:rsidRPr="00504237">
        <w:rPr>
          <w:noProof/>
        </w:rPr>
        <w:drawing>
          <wp:inline distT="0" distB="0" distL="0" distR="0" wp14:anchorId="22EB75C5" wp14:editId="79AF8B26">
            <wp:extent cx="5130800" cy="3307080"/>
            <wp:effectExtent l="19050" t="19050" r="12700" b="266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130800" cy="3307080"/>
                    </a:xfrm>
                    <a:prstGeom prst="rect">
                      <a:avLst/>
                    </a:prstGeom>
                    <a:noFill/>
                    <a:ln>
                      <a:solidFill>
                        <a:schemeClr val="accent1"/>
                      </a:solidFill>
                    </a:ln>
                  </pic:spPr>
                </pic:pic>
              </a:graphicData>
            </a:graphic>
          </wp:inline>
        </w:drawing>
      </w:r>
    </w:p>
    <w:p w14:paraId="09A07EBD" w14:textId="512AE4DB" w:rsidR="00B20717" w:rsidRPr="00B20717" w:rsidRDefault="00B20717" w:rsidP="002C2EC3">
      <w:pPr>
        <w:pStyle w:val="Mynd"/>
      </w:pPr>
      <w:r w:rsidRPr="00B20717">
        <w:rPr>
          <w:b/>
          <w:bCs/>
        </w:rPr>
        <w:t>Mynd 62</w:t>
      </w:r>
      <w:r>
        <w:rPr>
          <w:b/>
          <w:bCs/>
        </w:rPr>
        <w:t>-</w:t>
      </w:r>
      <w:r w:rsidRPr="00B20717">
        <w:rPr>
          <w:b/>
          <w:bCs/>
        </w:rPr>
        <w:t xml:space="preserve">3: </w:t>
      </w:r>
      <w:r w:rsidR="002C2EC3">
        <w:rPr>
          <w:b/>
          <w:bCs/>
        </w:rPr>
        <w:br/>
      </w:r>
      <w:r w:rsidRPr="00B20717">
        <w:t xml:space="preserve">Markalínur fyrir 11 mm malarslitlag (malað set) </w:t>
      </w:r>
    </w:p>
    <w:p w14:paraId="00F218BA" w14:textId="2E2676E6" w:rsidR="00504237" w:rsidRPr="00E30253" w:rsidRDefault="00B20717" w:rsidP="00B20717">
      <w:pPr>
        <w:spacing w:after="240"/>
        <w:rPr>
          <w:i/>
          <w:iCs/>
          <w:sz w:val="18"/>
          <w:szCs w:val="18"/>
          <w:lang w:val="is-IS"/>
        </w:rPr>
      </w:pPr>
      <w:r w:rsidRPr="00E30253">
        <w:rPr>
          <w:i/>
          <w:iCs/>
          <w:sz w:val="18"/>
          <w:szCs w:val="18"/>
          <w:lang w:val="is-IS"/>
        </w:rPr>
        <w:t>*</w:t>
      </w:r>
      <w:r w:rsidR="009C09A8" w:rsidRPr="00E30253">
        <w:rPr>
          <w:i/>
          <w:iCs/>
          <w:sz w:val="18"/>
          <w:szCs w:val="18"/>
          <w:lang w:val="is-IS"/>
        </w:rPr>
        <w:t xml:space="preserve">Ath: </w:t>
      </w:r>
      <w:r w:rsidRPr="00E30253">
        <w:rPr>
          <w:i/>
          <w:iCs/>
          <w:sz w:val="18"/>
          <w:szCs w:val="18"/>
          <w:lang w:val="is-IS"/>
        </w:rPr>
        <w:t>Markalínur eru gerðar með hliðsjón af staðli ÍST EN 13285 en vikið nokkuð frá staðli í samræmi við reynslu hérlendis.</w:t>
      </w:r>
    </w:p>
    <w:p w14:paraId="0B464948" w14:textId="5EF416E4" w:rsidR="00782EBC" w:rsidRDefault="00606F0C" w:rsidP="008D36DE">
      <w:pPr>
        <w:rPr>
          <w:lang w:val="is-IS"/>
        </w:rPr>
      </w:pPr>
      <w:r>
        <w:rPr>
          <w:noProof/>
          <w:lang w:val="is-IS"/>
        </w:rPr>
        <w:lastRenderedPageBreak/>
        <w:drawing>
          <wp:inline distT="0" distB="0" distL="0" distR="0" wp14:anchorId="2A090A79" wp14:editId="20601D1F">
            <wp:extent cx="5094238" cy="3197595"/>
            <wp:effectExtent l="19050" t="19050" r="11430" b="22225"/>
            <wp:docPr id="6" name="Picture 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130019" cy="3220055"/>
                    </a:xfrm>
                    <a:prstGeom prst="rect">
                      <a:avLst/>
                    </a:prstGeom>
                    <a:noFill/>
                    <a:ln>
                      <a:solidFill>
                        <a:schemeClr val="accent1"/>
                      </a:solidFill>
                    </a:ln>
                  </pic:spPr>
                </pic:pic>
              </a:graphicData>
            </a:graphic>
          </wp:inline>
        </w:drawing>
      </w:r>
    </w:p>
    <w:p w14:paraId="547B55CA" w14:textId="660D24CF" w:rsidR="008D36DE" w:rsidRPr="008D36DE" w:rsidRDefault="008D36DE" w:rsidP="002C2EC3">
      <w:pPr>
        <w:pStyle w:val="Mynd"/>
        <w:spacing w:after="180"/>
      </w:pPr>
      <w:r w:rsidRPr="008D36DE">
        <w:rPr>
          <w:b/>
          <w:bCs/>
        </w:rPr>
        <w:t>Mynd 62</w:t>
      </w:r>
      <w:r>
        <w:rPr>
          <w:b/>
          <w:bCs/>
        </w:rPr>
        <w:t>-</w:t>
      </w:r>
      <w:r w:rsidRPr="008D36DE">
        <w:rPr>
          <w:b/>
          <w:bCs/>
        </w:rPr>
        <w:t>4:</w:t>
      </w:r>
      <w:r w:rsidRPr="008D36DE">
        <w:t xml:space="preserve"> </w:t>
      </w:r>
      <w:r w:rsidR="002C2EC3">
        <w:br/>
      </w:r>
      <w:r w:rsidRPr="008D36DE">
        <w:t>Markalínur fyrir 11 mm malarslitlag (malað berg)</w:t>
      </w:r>
    </w:p>
    <w:p w14:paraId="2CAED8C6" w14:textId="530533D1" w:rsidR="003F6584" w:rsidRPr="00E30253" w:rsidRDefault="008D36DE" w:rsidP="008D36DE">
      <w:pPr>
        <w:spacing w:after="240"/>
        <w:rPr>
          <w:i/>
          <w:iCs/>
          <w:sz w:val="18"/>
          <w:szCs w:val="18"/>
          <w:lang w:val="is-IS"/>
        </w:rPr>
      </w:pPr>
      <w:r w:rsidRPr="00E30253">
        <w:rPr>
          <w:i/>
          <w:iCs/>
          <w:sz w:val="18"/>
          <w:szCs w:val="18"/>
          <w:lang w:val="is-IS"/>
        </w:rPr>
        <w:t>*Ath: Markalínur eru gerðar með hliðsjón af staðli ÍST EN 13285 en vikið nokkuð frá staðli í samræmi við reynslu hérlendis.</w:t>
      </w:r>
    </w:p>
    <w:p w14:paraId="6448FAF3" w14:textId="0E93B44F" w:rsidR="008D36DE" w:rsidRPr="00176D53" w:rsidRDefault="00736C29" w:rsidP="00176D53">
      <w:pPr>
        <w:rPr>
          <w:i/>
          <w:iCs/>
          <w:lang w:val="is-IS"/>
        </w:rPr>
      </w:pPr>
      <w:r w:rsidRPr="00736C29">
        <w:rPr>
          <w:noProof/>
        </w:rPr>
        <w:drawing>
          <wp:inline distT="0" distB="0" distL="0" distR="0" wp14:anchorId="080EC093" wp14:editId="039EC720">
            <wp:extent cx="5130800" cy="3277870"/>
            <wp:effectExtent l="19050" t="19050" r="12700" b="177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130800" cy="3277870"/>
                    </a:xfrm>
                    <a:prstGeom prst="rect">
                      <a:avLst/>
                    </a:prstGeom>
                    <a:noFill/>
                    <a:ln>
                      <a:solidFill>
                        <a:schemeClr val="accent1"/>
                      </a:solidFill>
                    </a:ln>
                  </pic:spPr>
                </pic:pic>
              </a:graphicData>
            </a:graphic>
          </wp:inline>
        </w:drawing>
      </w:r>
    </w:p>
    <w:p w14:paraId="3BCF9B2B" w14:textId="185D8589" w:rsidR="00CC7D61" w:rsidRPr="00CC7D61" w:rsidRDefault="00CC7D61" w:rsidP="002C2EC3">
      <w:pPr>
        <w:pStyle w:val="Mynd"/>
        <w:spacing w:after="180"/>
      </w:pPr>
      <w:r w:rsidRPr="00CC7D61">
        <w:rPr>
          <w:b/>
          <w:bCs/>
        </w:rPr>
        <w:t>Mynd 62</w:t>
      </w:r>
      <w:r>
        <w:rPr>
          <w:b/>
          <w:bCs/>
        </w:rPr>
        <w:t>-</w:t>
      </w:r>
      <w:r w:rsidRPr="00CC7D61">
        <w:rPr>
          <w:b/>
          <w:bCs/>
        </w:rPr>
        <w:t>5:</w:t>
      </w:r>
      <w:r w:rsidRPr="00CC7D61">
        <w:t xml:space="preserve"> </w:t>
      </w:r>
      <w:r w:rsidR="002C2EC3">
        <w:br/>
      </w:r>
      <w:r w:rsidRPr="00CC7D61">
        <w:t>Markalínur fyrir 16 mm malarslitlag (malað set)</w:t>
      </w:r>
    </w:p>
    <w:p w14:paraId="28F1A3AB" w14:textId="4DA78FA0" w:rsidR="003A35E2" w:rsidRPr="00E30253" w:rsidRDefault="00CC7D61" w:rsidP="00CC7D61">
      <w:pPr>
        <w:spacing w:after="240"/>
        <w:rPr>
          <w:i/>
          <w:iCs/>
          <w:sz w:val="18"/>
          <w:szCs w:val="18"/>
          <w:lang w:val="is-IS"/>
        </w:rPr>
      </w:pPr>
      <w:r w:rsidRPr="00E30253">
        <w:rPr>
          <w:i/>
          <w:iCs/>
          <w:sz w:val="18"/>
          <w:szCs w:val="18"/>
          <w:lang w:val="is-IS"/>
        </w:rPr>
        <w:t>*Ath: Markalínur eru gerðar með hliðsjón af staðli ÍST EN 13285 en vikið nokkuð frá staðli í samræmi við reynslu hérlendis.</w:t>
      </w:r>
    </w:p>
    <w:p w14:paraId="3A275DC4" w14:textId="67777A33" w:rsidR="008D36DE" w:rsidRPr="008B4D38" w:rsidRDefault="00EE4E47" w:rsidP="008B4D38">
      <w:pPr>
        <w:rPr>
          <w:i/>
          <w:iCs/>
          <w:lang w:val="is-IS"/>
        </w:rPr>
      </w:pPr>
      <w:r w:rsidRPr="00EE4E47">
        <w:rPr>
          <w:noProof/>
        </w:rPr>
        <w:lastRenderedPageBreak/>
        <w:drawing>
          <wp:inline distT="0" distB="0" distL="0" distR="0" wp14:anchorId="1322C9B8" wp14:editId="65BEE444">
            <wp:extent cx="5130800" cy="3274060"/>
            <wp:effectExtent l="19050" t="19050" r="12700" b="215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30800" cy="3274060"/>
                    </a:xfrm>
                    <a:prstGeom prst="rect">
                      <a:avLst/>
                    </a:prstGeom>
                    <a:noFill/>
                    <a:ln>
                      <a:solidFill>
                        <a:schemeClr val="accent1"/>
                      </a:solidFill>
                    </a:ln>
                  </pic:spPr>
                </pic:pic>
              </a:graphicData>
            </a:graphic>
          </wp:inline>
        </w:drawing>
      </w:r>
    </w:p>
    <w:p w14:paraId="5D8E74C4" w14:textId="4B7194FE" w:rsidR="00573E36" w:rsidRDefault="00875D84" w:rsidP="002C2EC3">
      <w:pPr>
        <w:pStyle w:val="Mynd"/>
      </w:pPr>
      <w:r w:rsidRPr="00875D84">
        <w:rPr>
          <w:b/>
          <w:bCs/>
        </w:rPr>
        <w:t>Mynd 62</w:t>
      </w:r>
      <w:r>
        <w:rPr>
          <w:b/>
          <w:bCs/>
        </w:rPr>
        <w:t>-</w:t>
      </w:r>
      <w:r w:rsidRPr="00875D84">
        <w:rPr>
          <w:b/>
          <w:bCs/>
        </w:rPr>
        <w:t>6:</w:t>
      </w:r>
      <w:r w:rsidRPr="00875D84">
        <w:t xml:space="preserve"> </w:t>
      </w:r>
      <w:r w:rsidR="002C2EC3">
        <w:br/>
      </w:r>
      <w:r w:rsidRPr="00875D84">
        <w:t>Markalínur fyrir 16 mm malarslitlag (malað berg)</w:t>
      </w:r>
    </w:p>
    <w:p w14:paraId="2C307007" w14:textId="272F662F" w:rsidR="00E30253" w:rsidRPr="00E30253" w:rsidRDefault="00E30253" w:rsidP="00393C0C">
      <w:pPr>
        <w:spacing w:after="240"/>
        <w:rPr>
          <w:sz w:val="18"/>
          <w:szCs w:val="18"/>
          <w:lang w:val="is-IS"/>
        </w:rPr>
      </w:pPr>
      <w:r w:rsidRPr="00E30253">
        <w:rPr>
          <w:i/>
          <w:iCs/>
          <w:sz w:val="18"/>
          <w:szCs w:val="18"/>
          <w:lang w:val="is-IS"/>
        </w:rPr>
        <w:t>*Ath: Markalínur eru gerðar með hliðsjón af staðli ÍST EN 13285 en vikið nokkuð frá staðli í samræmi við reynslu hérlendis.</w:t>
      </w:r>
    </w:p>
    <w:p w14:paraId="22392A95" w14:textId="1992B4D8" w:rsidR="00782EBC" w:rsidRDefault="00A75DC6" w:rsidP="00393C0C">
      <w:pPr>
        <w:spacing w:after="240"/>
        <w:rPr>
          <w:lang w:val="is-IS"/>
        </w:rPr>
      </w:pPr>
      <w:r w:rsidRPr="00A75DC6">
        <w:rPr>
          <w:lang w:val="is-IS"/>
        </w:rPr>
        <w:t>Til að efni sé hæft sem malarslitlag, þarf það að innihalda ákveðið magn af fínefnum (minni en 0,063 mm) og einnig er gerð krafa um að hlutfall leirs (efni minna en 0,002 mm) skuli vera á bilinu 10 – 30% af heildarmagni fínefna.</w:t>
      </w:r>
    </w:p>
    <w:p w14:paraId="50DB54CA" w14:textId="3C73CA98" w:rsidR="00BC03BB" w:rsidRPr="00BC03BB" w:rsidRDefault="00BC03BB" w:rsidP="0004708F">
      <w:pPr>
        <w:pStyle w:val="skletruundirfyrirsgn"/>
      </w:pPr>
      <w:r w:rsidRPr="00BC03BB">
        <w:t xml:space="preserve">Rýrnunarstuðull </w:t>
      </w:r>
      <w:r w:rsidR="002D3121">
        <w:t xml:space="preserve">(e. </w:t>
      </w:r>
      <w:r w:rsidR="00C322EE">
        <w:t>linear</w:t>
      </w:r>
      <w:r w:rsidR="002D3121">
        <w:t xml:space="preserve"> </w:t>
      </w:r>
      <w:r w:rsidR="00F30753">
        <w:t>shrinkage)</w:t>
      </w:r>
    </w:p>
    <w:p w14:paraId="0950B429" w14:textId="77777777" w:rsidR="00BC03BB" w:rsidRPr="00BC03BB" w:rsidRDefault="00BC03BB" w:rsidP="00BC03BB">
      <w:pPr>
        <w:spacing w:after="240"/>
        <w:rPr>
          <w:lang w:val="is-IS"/>
        </w:rPr>
      </w:pPr>
      <w:r w:rsidRPr="00BC03BB">
        <w:rPr>
          <w:lang w:val="is-IS"/>
        </w:rPr>
        <w:t>Í töflu 62-4 eru settar fram kröfur til rýrnunarstuðuls LS, mæling er samkvæmt ASTM C356.</w:t>
      </w:r>
    </w:p>
    <w:p w14:paraId="1F9CB75C" w14:textId="4A04090E" w:rsidR="00A75DC6" w:rsidRDefault="00BC03BB" w:rsidP="002C2EC3">
      <w:pPr>
        <w:pStyle w:val="Mynd"/>
      </w:pPr>
      <w:r w:rsidRPr="00BC03BB">
        <w:rPr>
          <w:b/>
          <w:bCs/>
        </w:rPr>
        <w:t>Tafla 62</w:t>
      </w:r>
      <w:r>
        <w:rPr>
          <w:b/>
          <w:bCs/>
        </w:rPr>
        <w:t>-</w:t>
      </w:r>
      <w:r w:rsidRPr="00BC03BB">
        <w:rPr>
          <w:b/>
          <w:bCs/>
        </w:rPr>
        <w:t>4:</w:t>
      </w:r>
      <w:r w:rsidRPr="00BC03BB">
        <w:t xml:space="preserve"> </w:t>
      </w:r>
      <w:r w:rsidR="002C2EC3">
        <w:br/>
      </w:r>
      <w:r w:rsidRPr="00BC03BB">
        <w:t>Kröfur um niðurstöður mælinga á rýrnunarstuðli steinefna</w:t>
      </w:r>
    </w:p>
    <w:tbl>
      <w:tblPr>
        <w:tblStyle w:val="IRCAcolor"/>
        <w:tblW w:w="5387" w:type="dxa"/>
        <w:tblLook w:val="0660" w:firstRow="1" w:lastRow="1" w:firstColumn="0" w:lastColumn="0" w:noHBand="1" w:noVBand="1"/>
      </w:tblPr>
      <w:tblGrid>
        <w:gridCol w:w="2410"/>
        <w:gridCol w:w="1418"/>
        <w:gridCol w:w="1559"/>
      </w:tblGrid>
      <w:tr w:rsidR="00105C88" w:rsidRPr="00BE7E08" w14:paraId="076DF6B9" w14:textId="065680BE" w:rsidTr="00FB3C78">
        <w:trPr>
          <w:cnfStyle w:val="100000000000" w:firstRow="1" w:lastRow="0" w:firstColumn="0" w:lastColumn="0" w:oddVBand="0" w:evenVBand="0" w:oddHBand="0" w:evenHBand="0" w:firstRowFirstColumn="0" w:firstRowLastColumn="0" w:lastRowFirstColumn="0" w:lastRowLastColumn="0"/>
          <w:trHeight w:val="227"/>
        </w:trPr>
        <w:tc>
          <w:tcPr>
            <w:tcW w:w="2410" w:type="dxa"/>
          </w:tcPr>
          <w:p w14:paraId="5669A6DE" w14:textId="1EAEBAF7" w:rsidR="00105C88" w:rsidRPr="00BE7E08" w:rsidRDefault="00105C88" w:rsidP="00105C88">
            <w:pPr>
              <w:spacing w:line="260" w:lineRule="atLeast"/>
              <w:rPr>
                <w:sz w:val="18"/>
                <w:szCs w:val="18"/>
                <w:lang w:val="is-IS"/>
              </w:rPr>
            </w:pPr>
            <w:r w:rsidRPr="00A36D3E">
              <w:t>Meðalársúrkoma</w:t>
            </w:r>
          </w:p>
        </w:tc>
        <w:tc>
          <w:tcPr>
            <w:tcW w:w="1418" w:type="dxa"/>
          </w:tcPr>
          <w:p w14:paraId="2E337721" w14:textId="5A2FD367" w:rsidR="00105C88" w:rsidRPr="00BE7E08" w:rsidRDefault="00105C88" w:rsidP="00105C88">
            <w:pPr>
              <w:spacing w:line="260" w:lineRule="atLeast"/>
              <w:rPr>
                <w:sz w:val="18"/>
                <w:szCs w:val="18"/>
                <w:lang w:val="is-IS"/>
              </w:rPr>
            </w:pPr>
            <w:r w:rsidRPr="002B3855">
              <w:rPr>
                <w:rFonts w:eastAsia="Times New Roman" w:cs="Times New Roman"/>
                <w:szCs w:val="24"/>
                <w:lang w:val="is-IS" w:eastAsia="en-US"/>
              </w:rPr>
              <w:t>&lt; 1000 mm</w:t>
            </w:r>
          </w:p>
        </w:tc>
        <w:tc>
          <w:tcPr>
            <w:tcW w:w="1559" w:type="dxa"/>
          </w:tcPr>
          <w:p w14:paraId="3F95B4F8" w14:textId="140A4738" w:rsidR="00105C88" w:rsidRDefault="00105C88" w:rsidP="00105C88">
            <w:pPr>
              <w:spacing w:line="260" w:lineRule="atLeast"/>
              <w:rPr>
                <w:rFonts w:eastAsia="Times New Roman" w:cs="Times New Roman"/>
                <w:szCs w:val="24"/>
                <w:lang w:val="is-IS" w:eastAsia="en-US"/>
              </w:rPr>
            </w:pPr>
            <w:r w:rsidRPr="00B95807">
              <w:rPr>
                <w:rFonts w:hint="eastAsia"/>
              </w:rPr>
              <w:t>≥</w:t>
            </w:r>
            <w:r w:rsidR="00FB3C78">
              <w:rPr>
                <w:rFonts w:hint="eastAsia"/>
              </w:rPr>
              <w:t xml:space="preserve"> </w:t>
            </w:r>
            <w:r w:rsidRPr="00B95807">
              <w:rPr>
                <w:rFonts w:hint="eastAsia"/>
              </w:rPr>
              <w:t>1000 mm</w:t>
            </w:r>
          </w:p>
        </w:tc>
      </w:tr>
      <w:tr w:rsidR="00105C88" w:rsidRPr="00BE7E08" w14:paraId="3C4DA226" w14:textId="55B41C55" w:rsidTr="00FB3C78">
        <w:tc>
          <w:tcPr>
            <w:tcW w:w="2410" w:type="dxa"/>
            <w:shd w:val="clear" w:color="auto" w:fill="FFFAEE" w:themeFill="background2"/>
          </w:tcPr>
          <w:p w14:paraId="209EC07F" w14:textId="3AFB3A7A" w:rsidR="00105C88" w:rsidRPr="004D5562" w:rsidRDefault="00105C88" w:rsidP="00105C88">
            <w:pPr>
              <w:spacing w:line="260" w:lineRule="atLeast"/>
              <w:rPr>
                <w:b/>
                <w:bCs/>
                <w:sz w:val="18"/>
                <w:szCs w:val="18"/>
                <w:lang w:val="is-IS"/>
              </w:rPr>
            </w:pPr>
            <w:r w:rsidRPr="004D5562">
              <w:rPr>
                <w:b/>
                <w:bCs/>
              </w:rPr>
              <w:t>LS stuðull</w:t>
            </w:r>
          </w:p>
        </w:tc>
        <w:tc>
          <w:tcPr>
            <w:tcW w:w="1418" w:type="dxa"/>
          </w:tcPr>
          <w:p w14:paraId="054B7ED7" w14:textId="6E9583DD" w:rsidR="00105C88" w:rsidRPr="00BE7E08" w:rsidRDefault="00827D8A" w:rsidP="00105C88">
            <w:pPr>
              <w:spacing w:line="260" w:lineRule="atLeast"/>
              <w:rPr>
                <w:sz w:val="18"/>
                <w:szCs w:val="18"/>
                <w:lang w:val="is-IS"/>
              </w:rPr>
            </w:pPr>
            <w:r w:rsidRPr="00827D8A">
              <w:rPr>
                <w:szCs w:val="20"/>
              </w:rPr>
              <w:t>2–10%</w:t>
            </w:r>
          </w:p>
        </w:tc>
        <w:tc>
          <w:tcPr>
            <w:tcW w:w="1559" w:type="dxa"/>
          </w:tcPr>
          <w:p w14:paraId="79AFD047" w14:textId="20FA0F56" w:rsidR="00105C88" w:rsidRDefault="00105C88" w:rsidP="00105C88">
            <w:pPr>
              <w:spacing w:line="260" w:lineRule="atLeast"/>
              <w:rPr>
                <w:szCs w:val="20"/>
              </w:rPr>
            </w:pPr>
            <w:r w:rsidRPr="00B95807">
              <w:t>2-7%</w:t>
            </w:r>
          </w:p>
        </w:tc>
      </w:tr>
    </w:tbl>
    <w:p w14:paraId="129D930E" w14:textId="2ACDA035" w:rsidR="00782EBC" w:rsidRDefault="00782EBC" w:rsidP="00393C0C">
      <w:pPr>
        <w:spacing w:after="240"/>
        <w:rPr>
          <w:lang w:val="is-IS"/>
        </w:rPr>
      </w:pPr>
    </w:p>
    <w:p w14:paraId="764AFDB0" w14:textId="77777777" w:rsidR="00B6624C" w:rsidRDefault="00B6624C">
      <w:pPr>
        <w:tabs>
          <w:tab w:val="clear" w:pos="454"/>
          <w:tab w:val="clear" w:pos="1077"/>
          <w:tab w:val="clear" w:pos="2155"/>
        </w:tabs>
        <w:snapToGrid/>
        <w:spacing w:after="160" w:line="259" w:lineRule="auto"/>
        <w:rPr>
          <w:b/>
          <w:bCs/>
          <w:i/>
          <w:iCs/>
          <w:lang w:val="is-IS"/>
        </w:rPr>
      </w:pPr>
      <w:r>
        <w:rPr>
          <w:b/>
          <w:bCs/>
          <w:i/>
          <w:iCs/>
          <w:lang w:val="is-IS"/>
        </w:rPr>
        <w:br w:type="page"/>
      </w:r>
    </w:p>
    <w:p w14:paraId="63E0907C" w14:textId="32B6FB6B" w:rsidR="003D5FC6" w:rsidRPr="003D5FC6" w:rsidRDefault="003D5FC6" w:rsidP="0004708F">
      <w:pPr>
        <w:pStyle w:val="skletruundirfyrirsgn"/>
      </w:pPr>
      <w:r w:rsidRPr="003D5FC6">
        <w:lastRenderedPageBreak/>
        <w:t>Berggreining</w:t>
      </w:r>
      <w:r w:rsidR="00E812E9">
        <w:t xml:space="preserve"> (e. petrographic description)</w:t>
      </w:r>
    </w:p>
    <w:p w14:paraId="3913D451" w14:textId="77777777" w:rsidR="003D5FC6" w:rsidRPr="003D5FC6" w:rsidRDefault="003D5FC6" w:rsidP="003D5FC6">
      <w:pPr>
        <w:spacing w:after="240"/>
        <w:rPr>
          <w:lang w:val="is-IS"/>
        </w:rPr>
      </w:pPr>
      <w:r w:rsidRPr="003D5FC6">
        <w:rPr>
          <w:lang w:val="is-IS"/>
        </w:rPr>
        <w:t>Leiðbeinandi kröfur um leyfilegt magn steinefna í 3. gæðaflokki fyrir malarslitlag, eru sýndar í töflu 62-5. Kröfurnar miðast við greiningu steinefnasýnis á stærðarbilinu 5,6-11,2 mm.</w:t>
      </w:r>
    </w:p>
    <w:p w14:paraId="2D87CD93" w14:textId="6CF0A8F8" w:rsidR="00472B42" w:rsidRDefault="003D5FC6" w:rsidP="002C2EC3">
      <w:pPr>
        <w:pStyle w:val="Mynd"/>
      </w:pPr>
      <w:r w:rsidRPr="00C248D0">
        <w:rPr>
          <w:b/>
          <w:bCs/>
        </w:rPr>
        <w:t>Tafla 62</w:t>
      </w:r>
      <w:r w:rsidR="00C248D0">
        <w:rPr>
          <w:b/>
          <w:bCs/>
        </w:rPr>
        <w:t>-</w:t>
      </w:r>
      <w:r w:rsidRPr="00C248D0">
        <w:rPr>
          <w:b/>
          <w:bCs/>
        </w:rPr>
        <w:t>5:</w:t>
      </w:r>
      <w:r w:rsidRPr="003D5FC6">
        <w:t xml:space="preserve"> </w:t>
      </w:r>
      <w:r w:rsidR="002C2EC3">
        <w:br/>
      </w:r>
      <w:r w:rsidRPr="003D5FC6">
        <w:t>Leiðbeinandi kröfur um leyfilegt magn steinefna í 3. gæðaflokki</w:t>
      </w:r>
    </w:p>
    <w:tbl>
      <w:tblPr>
        <w:tblStyle w:val="IRCAcolor"/>
        <w:tblW w:w="5245" w:type="dxa"/>
        <w:tblLook w:val="0660" w:firstRow="1" w:lastRow="1" w:firstColumn="0" w:lastColumn="0" w:noHBand="1" w:noVBand="1"/>
      </w:tblPr>
      <w:tblGrid>
        <w:gridCol w:w="2410"/>
        <w:gridCol w:w="1418"/>
        <w:gridCol w:w="1417"/>
      </w:tblGrid>
      <w:tr w:rsidR="00846349" w:rsidRPr="00BE7E08" w14:paraId="23BC4418" w14:textId="77777777" w:rsidTr="00CC7087">
        <w:trPr>
          <w:cnfStyle w:val="100000000000" w:firstRow="1" w:lastRow="0" w:firstColumn="0" w:lastColumn="0" w:oddVBand="0" w:evenVBand="0" w:oddHBand="0" w:evenHBand="0" w:firstRowFirstColumn="0" w:firstRowLastColumn="0" w:lastRowFirstColumn="0" w:lastRowLastColumn="0"/>
          <w:trHeight w:val="227"/>
        </w:trPr>
        <w:tc>
          <w:tcPr>
            <w:tcW w:w="2410" w:type="dxa"/>
          </w:tcPr>
          <w:p w14:paraId="725E35F3" w14:textId="67E8DB40" w:rsidR="00846349" w:rsidRPr="00BE7E08" w:rsidRDefault="00846349" w:rsidP="00846349">
            <w:pPr>
              <w:spacing w:line="260" w:lineRule="atLeast"/>
              <w:rPr>
                <w:sz w:val="18"/>
                <w:szCs w:val="18"/>
                <w:lang w:val="is-IS"/>
              </w:rPr>
            </w:pPr>
            <w:r w:rsidRPr="00E967CF">
              <w:t>Ársdagsumferð (ÁDU)</w:t>
            </w:r>
          </w:p>
        </w:tc>
        <w:tc>
          <w:tcPr>
            <w:tcW w:w="1418" w:type="dxa"/>
          </w:tcPr>
          <w:p w14:paraId="2348AF27" w14:textId="577685D5" w:rsidR="00846349" w:rsidRPr="00BE7E08" w:rsidRDefault="00846349" w:rsidP="00846349">
            <w:pPr>
              <w:spacing w:line="260" w:lineRule="atLeast"/>
              <w:rPr>
                <w:sz w:val="18"/>
                <w:szCs w:val="18"/>
                <w:lang w:val="is-IS"/>
              </w:rPr>
            </w:pPr>
            <w:r w:rsidRPr="002B3855">
              <w:rPr>
                <w:rFonts w:eastAsia="Times New Roman" w:cs="Times New Roman"/>
                <w:szCs w:val="24"/>
                <w:lang w:val="is-IS" w:eastAsia="en-US"/>
              </w:rPr>
              <w:t xml:space="preserve">&lt; </w:t>
            </w:r>
            <w:r w:rsidR="00EC0CA0">
              <w:rPr>
                <w:rFonts w:eastAsia="Times New Roman" w:cs="Times New Roman"/>
                <w:szCs w:val="24"/>
                <w:lang w:val="is-IS" w:eastAsia="en-US"/>
              </w:rPr>
              <w:t>75</w:t>
            </w:r>
          </w:p>
        </w:tc>
        <w:tc>
          <w:tcPr>
            <w:tcW w:w="1417" w:type="dxa"/>
          </w:tcPr>
          <w:p w14:paraId="36743905" w14:textId="3A1D5F04" w:rsidR="00846349" w:rsidRDefault="00846349" w:rsidP="00846349">
            <w:pPr>
              <w:spacing w:line="260" w:lineRule="atLeast"/>
              <w:rPr>
                <w:rFonts w:eastAsia="Times New Roman" w:cs="Times New Roman"/>
                <w:szCs w:val="24"/>
                <w:lang w:val="is-IS" w:eastAsia="en-US"/>
              </w:rPr>
            </w:pPr>
            <w:r w:rsidRPr="00B95807">
              <w:rPr>
                <w:rFonts w:hint="eastAsia"/>
              </w:rPr>
              <w:t>≥</w:t>
            </w:r>
            <w:r w:rsidR="00EC0CA0">
              <w:rPr>
                <w:rFonts w:hint="eastAsia"/>
              </w:rPr>
              <w:t xml:space="preserve"> 7</w:t>
            </w:r>
            <w:r w:rsidR="00EC0CA0">
              <w:t>5</w:t>
            </w:r>
          </w:p>
        </w:tc>
      </w:tr>
      <w:tr w:rsidR="00511643" w:rsidRPr="00BE7E08" w14:paraId="531F7ED3" w14:textId="77777777" w:rsidTr="0078538F">
        <w:tc>
          <w:tcPr>
            <w:tcW w:w="2410" w:type="dxa"/>
            <w:shd w:val="clear" w:color="auto" w:fill="FFFAEE" w:themeFill="background2"/>
          </w:tcPr>
          <w:p w14:paraId="088D06F1" w14:textId="2F8275DC" w:rsidR="00511643" w:rsidRPr="004D5562" w:rsidRDefault="00511643" w:rsidP="00511643">
            <w:pPr>
              <w:spacing w:line="260" w:lineRule="atLeast"/>
              <w:rPr>
                <w:b/>
                <w:bCs/>
                <w:sz w:val="18"/>
                <w:szCs w:val="18"/>
                <w:lang w:val="is-IS"/>
              </w:rPr>
            </w:pPr>
            <w:r w:rsidRPr="00E967CF">
              <w:t>% í 3. gæðaflokki</w:t>
            </w:r>
          </w:p>
        </w:tc>
        <w:tc>
          <w:tcPr>
            <w:tcW w:w="1418" w:type="dxa"/>
          </w:tcPr>
          <w:p w14:paraId="25500433" w14:textId="566EF204" w:rsidR="00511643" w:rsidRPr="00BE7E08" w:rsidRDefault="00511643" w:rsidP="00511643">
            <w:pPr>
              <w:spacing w:line="260" w:lineRule="atLeast"/>
              <w:rPr>
                <w:sz w:val="18"/>
                <w:szCs w:val="18"/>
                <w:lang w:val="is-IS"/>
              </w:rPr>
            </w:pPr>
            <w:r w:rsidRPr="00F33D42">
              <w:t>&lt; 30</w:t>
            </w:r>
          </w:p>
        </w:tc>
        <w:tc>
          <w:tcPr>
            <w:tcW w:w="1417" w:type="dxa"/>
          </w:tcPr>
          <w:p w14:paraId="09BDD84C" w14:textId="44EF1418" w:rsidR="00511643" w:rsidRDefault="00511643" w:rsidP="00511643">
            <w:pPr>
              <w:spacing w:line="260" w:lineRule="atLeast"/>
              <w:rPr>
                <w:szCs w:val="20"/>
              </w:rPr>
            </w:pPr>
            <w:r w:rsidRPr="00F33D42">
              <w:t>&lt; 25</w:t>
            </w:r>
          </w:p>
        </w:tc>
      </w:tr>
    </w:tbl>
    <w:p w14:paraId="0A8D58FA" w14:textId="5CD3D2B7" w:rsidR="00C248D0" w:rsidRPr="00B66672" w:rsidRDefault="00B66672" w:rsidP="003D5FC6">
      <w:pPr>
        <w:spacing w:after="240"/>
        <w:rPr>
          <w:i/>
          <w:iCs/>
          <w:sz w:val="18"/>
          <w:szCs w:val="18"/>
          <w:lang w:val="is-IS"/>
        </w:rPr>
      </w:pPr>
      <w:r w:rsidRPr="00B66672">
        <w:rPr>
          <w:i/>
          <w:iCs/>
          <w:sz w:val="18"/>
          <w:szCs w:val="18"/>
          <w:lang w:val="is-IS"/>
        </w:rPr>
        <w:t xml:space="preserve">Í framleiðslustaðli ÍST EN 13242 eru ekki eiginlegar kröfur um niðurstöður berggreiningar. Íslenska aðferðin hefur verið aðlöguð prófunarstaðlinum ÍST EN 932-3, en er mun ítarlegri í skiptingu basalts eftir ummyndun og þéttleika. Íslenska gæðaflokkunin er hins vegar alveg óháð Evrópustöðlum og hefur enga tilvísun í þá, enda er ávallt talað um “leiðbeinandi” gæðaflokkun í þessu riti. Í </w:t>
      </w:r>
      <w:r w:rsidR="006C06E2">
        <w:rPr>
          <w:i/>
          <w:iCs/>
          <w:sz w:val="18"/>
          <w:szCs w:val="18"/>
          <w:lang w:val="is-IS"/>
        </w:rPr>
        <w:t>leiðbeininga</w:t>
      </w:r>
      <w:r w:rsidR="009C0DB5">
        <w:rPr>
          <w:i/>
          <w:iCs/>
          <w:sz w:val="18"/>
          <w:szCs w:val="18"/>
          <w:lang w:val="is-IS"/>
        </w:rPr>
        <w:t>ri</w:t>
      </w:r>
      <w:r w:rsidR="006C06E2">
        <w:rPr>
          <w:i/>
          <w:iCs/>
          <w:sz w:val="18"/>
          <w:szCs w:val="18"/>
          <w:lang w:val="is-IS"/>
        </w:rPr>
        <w:t>ti</w:t>
      </w:r>
      <w:r w:rsidR="009C0DB5">
        <w:rPr>
          <w:i/>
          <w:iCs/>
          <w:sz w:val="18"/>
          <w:szCs w:val="18"/>
          <w:lang w:val="is-IS"/>
        </w:rPr>
        <w:t xml:space="preserve"> Vegagerðarinnar, LEI-3410</w:t>
      </w:r>
      <w:r w:rsidR="00DF7D02">
        <w:rPr>
          <w:i/>
          <w:iCs/>
          <w:sz w:val="18"/>
          <w:szCs w:val="18"/>
          <w:lang w:val="is-IS"/>
        </w:rPr>
        <w:t>,</w:t>
      </w:r>
      <w:r w:rsidRPr="00B66672">
        <w:rPr>
          <w:i/>
          <w:iCs/>
          <w:sz w:val="18"/>
          <w:szCs w:val="18"/>
          <w:lang w:val="is-IS"/>
        </w:rPr>
        <w:t xml:space="preserve"> er íslenska berggreiningarkerfið skjalfest.</w:t>
      </w:r>
    </w:p>
    <w:p w14:paraId="726FC51B" w14:textId="431AC898" w:rsidR="007C0355" w:rsidRPr="007C0355" w:rsidRDefault="007C0355" w:rsidP="007C0355">
      <w:pPr>
        <w:spacing w:after="240"/>
        <w:rPr>
          <w:b/>
          <w:bCs/>
          <w:i/>
          <w:iCs/>
          <w:lang w:val="is-IS"/>
        </w:rPr>
      </w:pPr>
      <w:r w:rsidRPr="007C0355">
        <w:rPr>
          <w:b/>
          <w:bCs/>
          <w:i/>
          <w:iCs/>
          <w:lang w:val="is-IS"/>
        </w:rPr>
        <w:t>Styrkleikapróf (</w:t>
      </w:r>
      <w:r w:rsidR="005E482A">
        <w:rPr>
          <w:b/>
          <w:bCs/>
          <w:i/>
          <w:iCs/>
          <w:lang w:val="is-IS"/>
        </w:rPr>
        <w:t xml:space="preserve">e. </w:t>
      </w:r>
      <w:r w:rsidRPr="007C0355">
        <w:rPr>
          <w:b/>
          <w:bCs/>
          <w:i/>
          <w:iCs/>
          <w:lang w:val="is-IS"/>
        </w:rPr>
        <w:t xml:space="preserve">Los Angeles </w:t>
      </w:r>
      <w:r w:rsidR="005E482A">
        <w:rPr>
          <w:b/>
          <w:bCs/>
          <w:i/>
          <w:iCs/>
          <w:lang w:val="is-IS"/>
        </w:rPr>
        <w:t>test</w:t>
      </w:r>
      <w:r w:rsidRPr="007C0355">
        <w:rPr>
          <w:b/>
          <w:bCs/>
          <w:i/>
          <w:iCs/>
          <w:lang w:val="is-IS"/>
        </w:rPr>
        <w:t>)</w:t>
      </w:r>
    </w:p>
    <w:p w14:paraId="51252EAB" w14:textId="369B222D" w:rsidR="007C0355" w:rsidRPr="007C0355" w:rsidRDefault="007C0355" w:rsidP="007C0355">
      <w:pPr>
        <w:spacing w:after="240"/>
        <w:rPr>
          <w:lang w:val="is-IS"/>
        </w:rPr>
      </w:pPr>
      <w:r w:rsidRPr="007C0355">
        <w:rPr>
          <w:lang w:val="is-IS"/>
        </w:rPr>
        <w:t>Kröfur til niðurstöðu styrkleikaprófs á steinefni í malarslitlag koma fram í töflu 62-6. Miðað er við að 10-14 mm steinefni sé prófað samkvæmt staðli ÍST EN 1097-2.</w:t>
      </w:r>
    </w:p>
    <w:p w14:paraId="58436E87" w14:textId="54F82796" w:rsidR="00B66672" w:rsidRDefault="007C0355" w:rsidP="002C2EC3">
      <w:pPr>
        <w:pStyle w:val="Mynd"/>
      </w:pPr>
      <w:r w:rsidRPr="007712D9">
        <w:rPr>
          <w:b/>
          <w:bCs/>
        </w:rPr>
        <w:t>Tafla 62</w:t>
      </w:r>
      <w:r w:rsidR="007712D9">
        <w:rPr>
          <w:b/>
          <w:bCs/>
        </w:rPr>
        <w:t>-</w:t>
      </w:r>
      <w:r w:rsidRPr="007712D9">
        <w:rPr>
          <w:b/>
          <w:bCs/>
        </w:rPr>
        <w:t>6:</w:t>
      </w:r>
      <w:r w:rsidRPr="007C0355">
        <w:t xml:space="preserve"> </w:t>
      </w:r>
      <w:r w:rsidR="002C2EC3">
        <w:br/>
      </w:r>
      <w:r w:rsidRPr="007C0355">
        <w:t>Kröfur um niðurstöður mælinga á styrkleika (LA-gildi) steinefna</w:t>
      </w:r>
    </w:p>
    <w:tbl>
      <w:tblPr>
        <w:tblStyle w:val="IRCAcolor"/>
        <w:tblW w:w="5245" w:type="dxa"/>
        <w:tblLook w:val="0660" w:firstRow="1" w:lastRow="1" w:firstColumn="0" w:lastColumn="0" w:noHBand="1" w:noVBand="1"/>
      </w:tblPr>
      <w:tblGrid>
        <w:gridCol w:w="2410"/>
        <w:gridCol w:w="1418"/>
        <w:gridCol w:w="1417"/>
      </w:tblGrid>
      <w:tr w:rsidR="007712D9" w:rsidRPr="00BE7E08" w14:paraId="7DD213D2" w14:textId="77777777" w:rsidTr="00CC7087">
        <w:trPr>
          <w:cnfStyle w:val="100000000000" w:firstRow="1" w:lastRow="0" w:firstColumn="0" w:lastColumn="0" w:oddVBand="0" w:evenVBand="0" w:oddHBand="0" w:evenHBand="0" w:firstRowFirstColumn="0" w:firstRowLastColumn="0" w:lastRowFirstColumn="0" w:lastRowLastColumn="0"/>
          <w:trHeight w:val="227"/>
        </w:trPr>
        <w:tc>
          <w:tcPr>
            <w:tcW w:w="2410" w:type="dxa"/>
          </w:tcPr>
          <w:p w14:paraId="08B2B46C" w14:textId="77777777" w:rsidR="007712D9" w:rsidRPr="00BE7E08" w:rsidRDefault="007712D9" w:rsidP="0078538F">
            <w:pPr>
              <w:spacing w:line="260" w:lineRule="atLeast"/>
              <w:rPr>
                <w:sz w:val="18"/>
                <w:szCs w:val="18"/>
                <w:lang w:val="is-IS"/>
              </w:rPr>
            </w:pPr>
            <w:r w:rsidRPr="00E967CF">
              <w:t>Ársdagsumferð (ÁDU)</w:t>
            </w:r>
          </w:p>
        </w:tc>
        <w:tc>
          <w:tcPr>
            <w:tcW w:w="1418" w:type="dxa"/>
          </w:tcPr>
          <w:p w14:paraId="4AC04D87" w14:textId="77777777" w:rsidR="007712D9" w:rsidRPr="00BE7E08" w:rsidRDefault="007712D9" w:rsidP="0078538F">
            <w:pPr>
              <w:spacing w:line="260" w:lineRule="atLeast"/>
              <w:rPr>
                <w:sz w:val="18"/>
                <w:szCs w:val="18"/>
                <w:lang w:val="is-IS"/>
              </w:rPr>
            </w:pPr>
            <w:r w:rsidRPr="002B3855">
              <w:rPr>
                <w:rFonts w:eastAsia="Times New Roman" w:cs="Times New Roman"/>
                <w:szCs w:val="24"/>
                <w:lang w:val="is-IS" w:eastAsia="en-US"/>
              </w:rPr>
              <w:t xml:space="preserve">&lt; </w:t>
            </w:r>
            <w:r>
              <w:rPr>
                <w:rFonts w:eastAsia="Times New Roman" w:cs="Times New Roman"/>
                <w:szCs w:val="24"/>
                <w:lang w:val="is-IS" w:eastAsia="en-US"/>
              </w:rPr>
              <w:t>75</w:t>
            </w:r>
          </w:p>
        </w:tc>
        <w:tc>
          <w:tcPr>
            <w:tcW w:w="1417" w:type="dxa"/>
          </w:tcPr>
          <w:p w14:paraId="4E6B1A05" w14:textId="77777777" w:rsidR="007712D9" w:rsidRDefault="007712D9" w:rsidP="0078538F">
            <w:pPr>
              <w:spacing w:line="260" w:lineRule="atLeast"/>
              <w:rPr>
                <w:rFonts w:eastAsia="Times New Roman" w:cs="Times New Roman"/>
                <w:szCs w:val="24"/>
                <w:lang w:val="is-IS" w:eastAsia="en-US"/>
              </w:rPr>
            </w:pPr>
            <w:r w:rsidRPr="00B95807">
              <w:rPr>
                <w:rFonts w:hint="eastAsia"/>
              </w:rPr>
              <w:t>≥</w:t>
            </w:r>
            <w:r>
              <w:rPr>
                <w:rFonts w:hint="eastAsia"/>
              </w:rPr>
              <w:t xml:space="preserve"> 7</w:t>
            </w:r>
            <w:r>
              <w:t>5</w:t>
            </w:r>
          </w:p>
        </w:tc>
      </w:tr>
      <w:tr w:rsidR="00574738" w:rsidRPr="00BE7E08" w14:paraId="254567D6" w14:textId="77777777" w:rsidTr="0078538F">
        <w:tc>
          <w:tcPr>
            <w:tcW w:w="2410" w:type="dxa"/>
            <w:shd w:val="clear" w:color="auto" w:fill="FFFAEE" w:themeFill="background2"/>
          </w:tcPr>
          <w:p w14:paraId="4984FB73" w14:textId="77777777" w:rsidR="00574738" w:rsidRDefault="00574738" w:rsidP="00574738">
            <w:pPr>
              <w:spacing w:line="260" w:lineRule="atLeast"/>
            </w:pPr>
            <w:r>
              <w:t xml:space="preserve">Flokkun samkvæmt </w:t>
            </w:r>
          </w:p>
          <w:p w14:paraId="7F4F4F9A" w14:textId="0DAF4ECF" w:rsidR="00574738" w:rsidRPr="004D5562" w:rsidRDefault="00574738" w:rsidP="00574738">
            <w:pPr>
              <w:spacing w:line="260" w:lineRule="atLeast"/>
              <w:rPr>
                <w:b/>
                <w:bCs/>
                <w:sz w:val="18"/>
                <w:szCs w:val="18"/>
                <w:lang w:val="is-IS"/>
              </w:rPr>
            </w:pPr>
            <w:r>
              <w:t>ÍST EN 13242</w:t>
            </w:r>
          </w:p>
        </w:tc>
        <w:tc>
          <w:tcPr>
            <w:tcW w:w="1418" w:type="dxa"/>
          </w:tcPr>
          <w:p w14:paraId="20ADD1F1" w14:textId="537DED73" w:rsidR="00574738" w:rsidRPr="00BE7E08" w:rsidRDefault="00574738" w:rsidP="00574738">
            <w:pPr>
              <w:spacing w:line="260" w:lineRule="atLeast"/>
              <w:rPr>
                <w:sz w:val="18"/>
                <w:szCs w:val="18"/>
                <w:lang w:val="is-IS"/>
              </w:rPr>
            </w:pPr>
            <w:r w:rsidRPr="008142C0">
              <w:t>LA</w:t>
            </w:r>
            <w:r w:rsidRPr="00574738">
              <w:rPr>
                <w:vertAlign w:val="subscript"/>
              </w:rPr>
              <w:t>40</w:t>
            </w:r>
          </w:p>
        </w:tc>
        <w:tc>
          <w:tcPr>
            <w:tcW w:w="1417" w:type="dxa"/>
          </w:tcPr>
          <w:p w14:paraId="475BBBEE" w14:textId="484F8F4F" w:rsidR="00574738" w:rsidRDefault="00574738" w:rsidP="00574738">
            <w:pPr>
              <w:spacing w:line="260" w:lineRule="atLeast"/>
              <w:rPr>
                <w:szCs w:val="20"/>
              </w:rPr>
            </w:pPr>
            <w:r w:rsidRPr="008142C0">
              <w:t>LA</w:t>
            </w:r>
            <w:r w:rsidRPr="00574738">
              <w:rPr>
                <w:vertAlign w:val="subscript"/>
              </w:rPr>
              <w:t>35</w:t>
            </w:r>
          </w:p>
        </w:tc>
      </w:tr>
    </w:tbl>
    <w:p w14:paraId="26A16768" w14:textId="5B5B0599" w:rsidR="005A61ED" w:rsidRPr="0013472A" w:rsidRDefault="0013472A" w:rsidP="003D5FC6">
      <w:pPr>
        <w:spacing w:after="240"/>
        <w:rPr>
          <w:i/>
          <w:iCs/>
          <w:sz w:val="18"/>
          <w:szCs w:val="18"/>
          <w:lang w:val="is-IS"/>
        </w:rPr>
      </w:pPr>
      <w:r w:rsidRPr="0013472A">
        <w:rPr>
          <w:i/>
          <w:iCs/>
          <w:sz w:val="18"/>
          <w:szCs w:val="18"/>
          <w:lang w:val="is-IS"/>
        </w:rPr>
        <w:t>Í töflunni þýðir LA</w:t>
      </w:r>
      <w:r w:rsidRPr="000C3ED1">
        <w:rPr>
          <w:i/>
          <w:iCs/>
          <w:sz w:val="18"/>
          <w:szCs w:val="18"/>
          <w:vertAlign w:val="subscript"/>
          <w:lang w:val="is-IS"/>
        </w:rPr>
        <w:t>X</w:t>
      </w:r>
      <w:r w:rsidRPr="0013472A">
        <w:rPr>
          <w:i/>
          <w:iCs/>
          <w:sz w:val="18"/>
          <w:szCs w:val="18"/>
          <w:lang w:val="is-IS"/>
        </w:rPr>
        <w:t xml:space="preserve"> að LA-stuðullinn skuli að hámarki vera X%</w:t>
      </w:r>
    </w:p>
    <w:p w14:paraId="6A3B98CC" w14:textId="40F1B4C2" w:rsidR="004F757A" w:rsidRPr="004F757A" w:rsidRDefault="004F757A" w:rsidP="002C2EC3">
      <w:pPr>
        <w:pStyle w:val="skletruundirfyrirsgn"/>
      </w:pPr>
      <w:r w:rsidRPr="004F757A">
        <w:t>Brothlutfall</w:t>
      </w:r>
      <w:r w:rsidR="005E482A">
        <w:t xml:space="preserve"> </w:t>
      </w:r>
      <w:r w:rsidR="000D4B7D">
        <w:t>(e. crushed and broken surfaces)</w:t>
      </w:r>
    </w:p>
    <w:p w14:paraId="0B61A90C" w14:textId="77777777" w:rsidR="004F757A" w:rsidRPr="004F757A" w:rsidRDefault="004F757A" w:rsidP="004F757A">
      <w:pPr>
        <w:spacing w:after="240"/>
        <w:rPr>
          <w:lang w:val="is-IS"/>
        </w:rPr>
      </w:pPr>
      <w:r w:rsidRPr="004F757A">
        <w:rPr>
          <w:lang w:val="is-IS"/>
        </w:rPr>
        <w:t>Kröfur til niðurstaðna mælinga á brothlutfalli steinefnis í malarslitlag koma fram í töflu 62-7. Prófið er gert á flokkuðu sýni samkvæmt staðli ÍST EN 933-5. Steinefni sem fengin eru úr sprengdu bergi teljast uppfylla kröfuflokk C100/0 og þarfnast ekki prófunar á brothlutfalli samkvæmt framleiðslustaðli ÍST EN 13242.</w:t>
      </w:r>
    </w:p>
    <w:p w14:paraId="7ED9A40E" w14:textId="71FF8848" w:rsidR="007712D9" w:rsidRDefault="004F757A" w:rsidP="002C2EC3">
      <w:pPr>
        <w:pStyle w:val="Mynd"/>
      </w:pPr>
      <w:r w:rsidRPr="004F757A">
        <w:rPr>
          <w:b/>
          <w:bCs/>
        </w:rPr>
        <w:t>Tafla 62</w:t>
      </w:r>
      <w:r>
        <w:rPr>
          <w:b/>
          <w:bCs/>
        </w:rPr>
        <w:t>-</w:t>
      </w:r>
      <w:r w:rsidRPr="004F757A">
        <w:rPr>
          <w:b/>
          <w:bCs/>
        </w:rPr>
        <w:t>7:</w:t>
      </w:r>
      <w:r w:rsidRPr="004F757A">
        <w:t xml:space="preserve"> </w:t>
      </w:r>
      <w:r w:rsidR="002C2EC3">
        <w:br/>
      </w:r>
      <w:r w:rsidRPr="004F757A">
        <w:t>Kröfur um niðurstöður mælinga á brothlutfalli steinefna í malarslitlög</w:t>
      </w:r>
    </w:p>
    <w:tbl>
      <w:tblPr>
        <w:tblStyle w:val="IRCAcolor"/>
        <w:tblW w:w="5245" w:type="dxa"/>
        <w:tblLook w:val="0660" w:firstRow="1" w:lastRow="1" w:firstColumn="0" w:lastColumn="0" w:noHBand="1" w:noVBand="1"/>
      </w:tblPr>
      <w:tblGrid>
        <w:gridCol w:w="2410"/>
        <w:gridCol w:w="1418"/>
        <w:gridCol w:w="1417"/>
      </w:tblGrid>
      <w:tr w:rsidR="004F757A" w:rsidRPr="00BE7E08" w14:paraId="77C6981F" w14:textId="77777777" w:rsidTr="00CC7087">
        <w:trPr>
          <w:cnfStyle w:val="100000000000" w:firstRow="1" w:lastRow="0" w:firstColumn="0" w:lastColumn="0" w:oddVBand="0" w:evenVBand="0" w:oddHBand="0" w:evenHBand="0" w:firstRowFirstColumn="0" w:firstRowLastColumn="0" w:lastRowFirstColumn="0" w:lastRowLastColumn="0"/>
          <w:trHeight w:val="227"/>
        </w:trPr>
        <w:tc>
          <w:tcPr>
            <w:tcW w:w="2410" w:type="dxa"/>
          </w:tcPr>
          <w:p w14:paraId="66CC91B4" w14:textId="77777777" w:rsidR="004F757A" w:rsidRPr="00BE7E08" w:rsidRDefault="004F757A" w:rsidP="0078538F">
            <w:pPr>
              <w:spacing w:line="260" w:lineRule="atLeast"/>
              <w:rPr>
                <w:sz w:val="18"/>
                <w:szCs w:val="18"/>
                <w:lang w:val="is-IS"/>
              </w:rPr>
            </w:pPr>
            <w:r w:rsidRPr="00E967CF">
              <w:t>Ársdagsumferð (ÁDU)</w:t>
            </w:r>
          </w:p>
        </w:tc>
        <w:tc>
          <w:tcPr>
            <w:tcW w:w="1418" w:type="dxa"/>
          </w:tcPr>
          <w:p w14:paraId="50FE8B3E" w14:textId="77777777" w:rsidR="004F757A" w:rsidRPr="00BE7E08" w:rsidRDefault="004F757A" w:rsidP="0078538F">
            <w:pPr>
              <w:spacing w:line="260" w:lineRule="atLeast"/>
              <w:rPr>
                <w:sz w:val="18"/>
                <w:szCs w:val="18"/>
                <w:lang w:val="is-IS"/>
              </w:rPr>
            </w:pPr>
            <w:r w:rsidRPr="002B3855">
              <w:rPr>
                <w:rFonts w:eastAsia="Times New Roman" w:cs="Times New Roman"/>
                <w:szCs w:val="24"/>
                <w:lang w:val="is-IS" w:eastAsia="en-US"/>
              </w:rPr>
              <w:t xml:space="preserve">&lt; </w:t>
            </w:r>
            <w:r>
              <w:rPr>
                <w:rFonts w:eastAsia="Times New Roman" w:cs="Times New Roman"/>
                <w:szCs w:val="24"/>
                <w:lang w:val="is-IS" w:eastAsia="en-US"/>
              </w:rPr>
              <w:t>75</w:t>
            </w:r>
          </w:p>
        </w:tc>
        <w:tc>
          <w:tcPr>
            <w:tcW w:w="1417" w:type="dxa"/>
          </w:tcPr>
          <w:p w14:paraId="5030B618" w14:textId="77777777" w:rsidR="004F757A" w:rsidRDefault="004F757A" w:rsidP="0078538F">
            <w:pPr>
              <w:spacing w:line="260" w:lineRule="atLeast"/>
              <w:rPr>
                <w:rFonts w:eastAsia="Times New Roman" w:cs="Times New Roman"/>
                <w:szCs w:val="24"/>
                <w:lang w:val="is-IS" w:eastAsia="en-US"/>
              </w:rPr>
            </w:pPr>
            <w:r w:rsidRPr="00B95807">
              <w:rPr>
                <w:rFonts w:hint="eastAsia"/>
              </w:rPr>
              <w:t>≥</w:t>
            </w:r>
            <w:r>
              <w:rPr>
                <w:rFonts w:hint="eastAsia"/>
              </w:rPr>
              <w:t xml:space="preserve"> 7</w:t>
            </w:r>
            <w:r>
              <w:t>5</w:t>
            </w:r>
          </w:p>
        </w:tc>
      </w:tr>
      <w:tr w:rsidR="004806ED" w:rsidRPr="00BE7E08" w14:paraId="362F8338" w14:textId="77777777" w:rsidTr="0078538F">
        <w:tc>
          <w:tcPr>
            <w:tcW w:w="2410" w:type="dxa"/>
            <w:shd w:val="clear" w:color="auto" w:fill="FFFAEE" w:themeFill="background2"/>
          </w:tcPr>
          <w:p w14:paraId="18C6E290" w14:textId="77777777" w:rsidR="004806ED" w:rsidRDefault="004806ED" w:rsidP="004806ED">
            <w:pPr>
              <w:spacing w:line="260" w:lineRule="atLeast"/>
            </w:pPr>
            <w:r>
              <w:t xml:space="preserve">Flokkun samkvæmt </w:t>
            </w:r>
          </w:p>
          <w:p w14:paraId="20EE672F" w14:textId="77777777" w:rsidR="004806ED" w:rsidRPr="004D5562" w:rsidRDefault="004806ED" w:rsidP="004806ED">
            <w:pPr>
              <w:spacing w:line="260" w:lineRule="atLeast"/>
              <w:rPr>
                <w:b/>
                <w:bCs/>
                <w:sz w:val="18"/>
                <w:szCs w:val="18"/>
                <w:lang w:val="is-IS"/>
              </w:rPr>
            </w:pPr>
            <w:r>
              <w:t>ÍST EN 13242</w:t>
            </w:r>
          </w:p>
        </w:tc>
        <w:tc>
          <w:tcPr>
            <w:tcW w:w="1418" w:type="dxa"/>
          </w:tcPr>
          <w:p w14:paraId="74F94ABE" w14:textId="10532B7B" w:rsidR="004806ED" w:rsidRPr="00BE7E08" w:rsidRDefault="004806ED" w:rsidP="004806ED">
            <w:pPr>
              <w:spacing w:line="260" w:lineRule="atLeast"/>
              <w:rPr>
                <w:sz w:val="18"/>
                <w:szCs w:val="18"/>
                <w:lang w:val="is-IS"/>
              </w:rPr>
            </w:pPr>
            <w:r w:rsidRPr="00281FEE">
              <w:t>C</w:t>
            </w:r>
            <w:r w:rsidRPr="004806ED">
              <w:rPr>
                <w:vertAlign w:val="subscript"/>
              </w:rPr>
              <w:t>Ekki krafa/50</w:t>
            </w:r>
          </w:p>
        </w:tc>
        <w:tc>
          <w:tcPr>
            <w:tcW w:w="1417" w:type="dxa"/>
          </w:tcPr>
          <w:p w14:paraId="1AB53E9B" w14:textId="63E9D780" w:rsidR="004806ED" w:rsidRDefault="004806ED" w:rsidP="004806ED">
            <w:pPr>
              <w:spacing w:line="260" w:lineRule="atLeast"/>
              <w:rPr>
                <w:szCs w:val="20"/>
              </w:rPr>
            </w:pPr>
            <w:r w:rsidRPr="00281FEE">
              <w:t>C</w:t>
            </w:r>
            <w:r w:rsidRPr="004806ED">
              <w:rPr>
                <w:vertAlign w:val="subscript"/>
              </w:rPr>
              <w:t>50/30</w:t>
            </w:r>
          </w:p>
        </w:tc>
      </w:tr>
    </w:tbl>
    <w:p w14:paraId="2053857B" w14:textId="51860A7A" w:rsidR="004F757A" w:rsidRPr="009C576A" w:rsidRDefault="000334AE" w:rsidP="004F757A">
      <w:pPr>
        <w:spacing w:after="240"/>
        <w:rPr>
          <w:i/>
          <w:iCs/>
          <w:sz w:val="18"/>
          <w:szCs w:val="18"/>
          <w:lang w:val="is-IS"/>
        </w:rPr>
      </w:pPr>
      <w:r w:rsidRPr="009C576A">
        <w:rPr>
          <w:i/>
          <w:iCs/>
          <w:sz w:val="18"/>
          <w:szCs w:val="18"/>
          <w:lang w:val="is-IS"/>
        </w:rPr>
        <w:t>Í töflunni þýðir C</w:t>
      </w:r>
      <w:r w:rsidRPr="009C576A">
        <w:rPr>
          <w:i/>
          <w:iCs/>
          <w:sz w:val="18"/>
          <w:szCs w:val="18"/>
          <w:vertAlign w:val="subscript"/>
          <w:lang w:val="is-IS"/>
        </w:rPr>
        <w:t xml:space="preserve">X/Y </w:t>
      </w:r>
      <w:r w:rsidR="009C576A">
        <w:rPr>
          <w:i/>
          <w:iCs/>
          <w:sz w:val="18"/>
          <w:szCs w:val="18"/>
          <w:vertAlign w:val="subscript"/>
          <w:lang w:val="is-IS"/>
        </w:rPr>
        <w:t xml:space="preserve"> </w:t>
      </w:r>
      <w:r w:rsidRPr="009C576A">
        <w:rPr>
          <w:i/>
          <w:iCs/>
          <w:sz w:val="18"/>
          <w:szCs w:val="18"/>
          <w:lang w:val="is-IS"/>
        </w:rPr>
        <w:t>að ≥ X% efnisins á að vera brotið (alveg brotið eða að meirihluta brotið), en ≤ Y% má vera alveg núið.</w:t>
      </w:r>
    </w:p>
    <w:p w14:paraId="6FF7C1F1" w14:textId="77777777" w:rsidR="0007675D" w:rsidRDefault="0007675D">
      <w:pPr>
        <w:tabs>
          <w:tab w:val="clear" w:pos="454"/>
          <w:tab w:val="clear" w:pos="1077"/>
          <w:tab w:val="clear" w:pos="2155"/>
        </w:tabs>
        <w:snapToGrid/>
        <w:spacing w:after="160" w:line="259" w:lineRule="auto"/>
        <w:rPr>
          <w:b/>
          <w:bCs/>
          <w:i/>
          <w:iCs/>
          <w:lang w:val="is-IS"/>
        </w:rPr>
      </w:pPr>
      <w:r>
        <w:rPr>
          <w:b/>
          <w:bCs/>
          <w:i/>
          <w:iCs/>
          <w:lang w:val="is-IS"/>
        </w:rPr>
        <w:br w:type="page"/>
      </w:r>
    </w:p>
    <w:p w14:paraId="6243C62C" w14:textId="3996F9BE" w:rsidR="00F750F1" w:rsidRPr="00F750F1" w:rsidRDefault="00F750F1" w:rsidP="002C2EC3">
      <w:pPr>
        <w:pStyle w:val="skletruundirfyrirsgn"/>
      </w:pPr>
      <w:r w:rsidRPr="00F750F1">
        <w:lastRenderedPageBreak/>
        <w:t>Kornalögun</w:t>
      </w:r>
      <w:r w:rsidR="00032E31">
        <w:t xml:space="preserve"> (e. </w:t>
      </w:r>
      <w:r w:rsidR="0007675D">
        <w:t>F</w:t>
      </w:r>
      <w:r w:rsidR="00032E31">
        <w:t xml:space="preserve">lakiness </w:t>
      </w:r>
      <w:r w:rsidR="0007675D">
        <w:t>I</w:t>
      </w:r>
      <w:r w:rsidR="00032E31">
        <w:t>ndex)</w:t>
      </w:r>
    </w:p>
    <w:p w14:paraId="5D166FC8" w14:textId="77777777" w:rsidR="00F750F1" w:rsidRPr="00F750F1" w:rsidRDefault="00F750F1" w:rsidP="00F750F1">
      <w:pPr>
        <w:spacing w:after="240"/>
        <w:rPr>
          <w:lang w:val="is-IS"/>
        </w:rPr>
      </w:pPr>
      <w:r w:rsidRPr="00F750F1">
        <w:rPr>
          <w:lang w:val="is-IS"/>
        </w:rPr>
        <w:t>Kröfur til kornalögunar steinefna í malarslitlag koma fram í töflu 62-8. Prófið er gert skv. staðli ÍST EN 933-3.</w:t>
      </w:r>
    </w:p>
    <w:p w14:paraId="1AEB8A4E" w14:textId="716AA8B3" w:rsidR="0013472A" w:rsidRDefault="00F750F1" w:rsidP="002C2EC3">
      <w:pPr>
        <w:pStyle w:val="Mynd"/>
      </w:pPr>
      <w:r w:rsidRPr="00F750F1">
        <w:rPr>
          <w:b/>
          <w:bCs/>
        </w:rPr>
        <w:t>Tafla 62</w:t>
      </w:r>
      <w:r>
        <w:rPr>
          <w:b/>
          <w:bCs/>
        </w:rPr>
        <w:t>-</w:t>
      </w:r>
      <w:r w:rsidRPr="00F750F1">
        <w:rPr>
          <w:b/>
          <w:bCs/>
        </w:rPr>
        <w:t>8:</w:t>
      </w:r>
      <w:r w:rsidRPr="00F750F1">
        <w:t xml:space="preserve"> </w:t>
      </w:r>
      <w:r w:rsidR="002C2EC3">
        <w:br/>
      </w:r>
      <w:r w:rsidRPr="00F750F1">
        <w:t>Kröfur um niðurstöður mælinga á kornalögun steinefna í malarslitlög</w:t>
      </w:r>
    </w:p>
    <w:tbl>
      <w:tblPr>
        <w:tblStyle w:val="IRCAcolor"/>
        <w:tblW w:w="5245" w:type="dxa"/>
        <w:tblLook w:val="0660" w:firstRow="1" w:lastRow="1" w:firstColumn="0" w:lastColumn="0" w:noHBand="1" w:noVBand="1"/>
      </w:tblPr>
      <w:tblGrid>
        <w:gridCol w:w="2410"/>
        <w:gridCol w:w="1418"/>
        <w:gridCol w:w="1417"/>
      </w:tblGrid>
      <w:tr w:rsidR="00F750F1" w:rsidRPr="00BE7E08" w14:paraId="30F33636" w14:textId="77777777" w:rsidTr="00877279">
        <w:trPr>
          <w:cnfStyle w:val="100000000000" w:firstRow="1" w:lastRow="0" w:firstColumn="0" w:lastColumn="0" w:oddVBand="0" w:evenVBand="0" w:oddHBand="0" w:evenHBand="0" w:firstRowFirstColumn="0" w:firstRowLastColumn="0" w:lastRowFirstColumn="0" w:lastRowLastColumn="0"/>
          <w:trHeight w:val="227"/>
        </w:trPr>
        <w:tc>
          <w:tcPr>
            <w:tcW w:w="2410" w:type="dxa"/>
          </w:tcPr>
          <w:p w14:paraId="57A11E86" w14:textId="77777777" w:rsidR="00F750F1" w:rsidRPr="00BE7E08" w:rsidRDefault="00F750F1" w:rsidP="0078538F">
            <w:pPr>
              <w:spacing w:line="260" w:lineRule="atLeast"/>
              <w:rPr>
                <w:sz w:val="18"/>
                <w:szCs w:val="18"/>
                <w:lang w:val="is-IS"/>
              </w:rPr>
            </w:pPr>
            <w:r w:rsidRPr="00E967CF">
              <w:t>Ársdagsumferð (ÁDU)</w:t>
            </w:r>
          </w:p>
        </w:tc>
        <w:tc>
          <w:tcPr>
            <w:tcW w:w="1418" w:type="dxa"/>
          </w:tcPr>
          <w:p w14:paraId="5B1CDA10" w14:textId="77777777" w:rsidR="00F750F1" w:rsidRPr="00BE7E08" w:rsidRDefault="00F750F1" w:rsidP="0078538F">
            <w:pPr>
              <w:spacing w:line="260" w:lineRule="atLeast"/>
              <w:rPr>
                <w:sz w:val="18"/>
                <w:szCs w:val="18"/>
                <w:lang w:val="is-IS"/>
              </w:rPr>
            </w:pPr>
            <w:r w:rsidRPr="002B3855">
              <w:rPr>
                <w:rFonts w:eastAsia="Times New Roman" w:cs="Times New Roman"/>
                <w:szCs w:val="24"/>
                <w:lang w:val="is-IS" w:eastAsia="en-US"/>
              </w:rPr>
              <w:t xml:space="preserve">&lt; </w:t>
            </w:r>
            <w:r>
              <w:rPr>
                <w:rFonts w:eastAsia="Times New Roman" w:cs="Times New Roman"/>
                <w:szCs w:val="24"/>
                <w:lang w:val="is-IS" w:eastAsia="en-US"/>
              </w:rPr>
              <w:t>75</w:t>
            </w:r>
          </w:p>
        </w:tc>
        <w:tc>
          <w:tcPr>
            <w:tcW w:w="1417" w:type="dxa"/>
          </w:tcPr>
          <w:p w14:paraId="7CE67A6A" w14:textId="77777777" w:rsidR="00F750F1" w:rsidRDefault="00F750F1" w:rsidP="0078538F">
            <w:pPr>
              <w:spacing w:line="260" w:lineRule="atLeast"/>
              <w:rPr>
                <w:rFonts w:eastAsia="Times New Roman" w:cs="Times New Roman"/>
                <w:szCs w:val="24"/>
                <w:lang w:val="is-IS" w:eastAsia="en-US"/>
              </w:rPr>
            </w:pPr>
            <w:r w:rsidRPr="00B95807">
              <w:rPr>
                <w:rFonts w:hint="eastAsia"/>
              </w:rPr>
              <w:t>≥</w:t>
            </w:r>
            <w:r>
              <w:rPr>
                <w:rFonts w:hint="eastAsia"/>
              </w:rPr>
              <w:t xml:space="preserve"> 7</w:t>
            </w:r>
            <w:r>
              <w:t>5</w:t>
            </w:r>
          </w:p>
        </w:tc>
      </w:tr>
      <w:tr w:rsidR="00297F3D" w:rsidRPr="00BE7E08" w14:paraId="5E184EED" w14:textId="77777777" w:rsidTr="0078538F">
        <w:tc>
          <w:tcPr>
            <w:tcW w:w="2410" w:type="dxa"/>
            <w:shd w:val="clear" w:color="auto" w:fill="FFFAEE" w:themeFill="background2"/>
          </w:tcPr>
          <w:p w14:paraId="7D737946" w14:textId="77777777" w:rsidR="00297F3D" w:rsidRDefault="00297F3D" w:rsidP="00297F3D">
            <w:pPr>
              <w:spacing w:line="260" w:lineRule="atLeast"/>
            </w:pPr>
            <w:r>
              <w:t xml:space="preserve">Flokkun samkvæmt </w:t>
            </w:r>
          </w:p>
          <w:p w14:paraId="52007375" w14:textId="77777777" w:rsidR="00297F3D" w:rsidRPr="004D5562" w:rsidRDefault="00297F3D" w:rsidP="00297F3D">
            <w:pPr>
              <w:spacing w:line="260" w:lineRule="atLeast"/>
              <w:rPr>
                <w:b/>
                <w:bCs/>
                <w:sz w:val="18"/>
                <w:szCs w:val="18"/>
                <w:lang w:val="is-IS"/>
              </w:rPr>
            </w:pPr>
            <w:r>
              <w:t>ÍST EN 13242</w:t>
            </w:r>
          </w:p>
        </w:tc>
        <w:tc>
          <w:tcPr>
            <w:tcW w:w="1418" w:type="dxa"/>
          </w:tcPr>
          <w:p w14:paraId="765A213F" w14:textId="2162D870" w:rsidR="00297F3D" w:rsidRPr="00BE7E08" w:rsidRDefault="00297F3D" w:rsidP="00297F3D">
            <w:pPr>
              <w:spacing w:line="260" w:lineRule="atLeast"/>
              <w:rPr>
                <w:sz w:val="18"/>
                <w:szCs w:val="18"/>
                <w:lang w:val="is-IS"/>
              </w:rPr>
            </w:pPr>
            <w:r w:rsidRPr="00AA5491">
              <w:t>FI</w:t>
            </w:r>
            <w:r w:rsidRPr="00297F3D">
              <w:rPr>
                <w:vertAlign w:val="subscript"/>
              </w:rPr>
              <w:t>35</w:t>
            </w:r>
          </w:p>
        </w:tc>
        <w:tc>
          <w:tcPr>
            <w:tcW w:w="1417" w:type="dxa"/>
          </w:tcPr>
          <w:p w14:paraId="7ABA749B" w14:textId="2DA39CAA" w:rsidR="00297F3D" w:rsidRDefault="00297F3D" w:rsidP="00297F3D">
            <w:pPr>
              <w:spacing w:line="260" w:lineRule="atLeast"/>
              <w:rPr>
                <w:szCs w:val="20"/>
              </w:rPr>
            </w:pPr>
            <w:r w:rsidRPr="00AA5491">
              <w:t>FI</w:t>
            </w:r>
            <w:r w:rsidRPr="00297F3D">
              <w:rPr>
                <w:vertAlign w:val="subscript"/>
              </w:rPr>
              <w:t>30</w:t>
            </w:r>
          </w:p>
        </w:tc>
      </w:tr>
    </w:tbl>
    <w:p w14:paraId="36FB0950" w14:textId="2681FD77" w:rsidR="00F750F1" w:rsidRPr="00B6624C" w:rsidRDefault="00E32DE9" w:rsidP="00F750F1">
      <w:pPr>
        <w:spacing w:after="240"/>
        <w:rPr>
          <w:i/>
          <w:iCs/>
          <w:sz w:val="18"/>
          <w:szCs w:val="18"/>
          <w:lang w:val="is-IS"/>
        </w:rPr>
      </w:pPr>
      <w:r w:rsidRPr="00B6624C">
        <w:rPr>
          <w:i/>
          <w:iCs/>
          <w:sz w:val="18"/>
          <w:szCs w:val="18"/>
          <w:lang w:val="is-IS"/>
        </w:rPr>
        <w:t>Í töflunni þýðir FI</w:t>
      </w:r>
      <w:r w:rsidRPr="00B6624C">
        <w:rPr>
          <w:i/>
          <w:iCs/>
          <w:sz w:val="18"/>
          <w:szCs w:val="18"/>
          <w:vertAlign w:val="subscript"/>
          <w:lang w:val="is-IS"/>
        </w:rPr>
        <w:t>X</w:t>
      </w:r>
      <w:r w:rsidRPr="00B6624C">
        <w:rPr>
          <w:i/>
          <w:iCs/>
          <w:sz w:val="18"/>
          <w:szCs w:val="18"/>
          <w:lang w:val="is-IS"/>
        </w:rPr>
        <w:t xml:space="preserve"> að kleyfnistuðullinn (e. Flakiness Index) skuli að hámarki vera X%.</w:t>
      </w:r>
    </w:p>
    <w:p w14:paraId="49ECAF71" w14:textId="77777777" w:rsidR="003918A7" w:rsidRPr="003918A7" w:rsidRDefault="003918A7" w:rsidP="0004708F">
      <w:pPr>
        <w:pStyle w:val="Heading3"/>
      </w:pPr>
      <w:bookmarkStart w:id="29" w:name="_Toc185422547"/>
      <w:r w:rsidRPr="003918A7">
        <w:t>62.5.2</w:t>
      </w:r>
      <w:r w:rsidRPr="003918A7">
        <w:tab/>
        <w:t>Kröfur til efnismassa</w:t>
      </w:r>
      <w:bookmarkEnd w:id="29"/>
    </w:p>
    <w:p w14:paraId="18135EF7" w14:textId="77777777" w:rsidR="003918A7" w:rsidRPr="003918A7" w:rsidRDefault="003918A7" w:rsidP="002C2EC3">
      <w:pPr>
        <w:pStyle w:val="skletruundirfyrirsgn"/>
      </w:pPr>
      <w:r w:rsidRPr="003918A7">
        <w:t>Proctorpróf</w:t>
      </w:r>
    </w:p>
    <w:p w14:paraId="3A2EE633" w14:textId="2C66942F" w:rsidR="003918A7" w:rsidRPr="003918A7" w:rsidRDefault="003918A7" w:rsidP="003918A7">
      <w:pPr>
        <w:spacing w:after="240"/>
        <w:rPr>
          <w:lang w:val="is-IS"/>
        </w:rPr>
      </w:pPr>
      <w:r w:rsidRPr="003918A7">
        <w:rPr>
          <w:lang w:val="is-IS"/>
        </w:rPr>
        <w:t xml:space="preserve">Ekki eru gerðar eiginlegar kröfur til niðurstaðna proctorprófsins, en niðurstöðu prófsins má nota til að ákveða hvaða raki skal vera í malarslitlagsefninu þegar það er lagt út og þjappað, til að ná hámarksárangri við þjöppun. Rúmþyngdarmælingar úr proctorprófi má nota til að bera saman við rúmþyngdir í malarslitlagi vegar í byggingu, sem mælikvarða á þjöppun, til dæmis ef þjöppun er mæld með </w:t>
      </w:r>
      <w:r w:rsidR="00F52395">
        <w:rPr>
          <w:lang w:val="is-IS"/>
        </w:rPr>
        <w:t>rafsegulmælingum</w:t>
      </w:r>
      <w:r w:rsidRPr="003918A7">
        <w:rPr>
          <w:lang w:val="is-IS"/>
        </w:rPr>
        <w:t xml:space="preserve"> eða sandkeiluaðferð.</w:t>
      </w:r>
    </w:p>
    <w:p w14:paraId="3441FC68" w14:textId="77777777" w:rsidR="003918A7" w:rsidRPr="003918A7" w:rsidRDefault="003918A7" w:rsidP="0004708F">
      <w:pPr>
        <w:pStyle w:val="Heading3"/>
      </w:pPr>
      <w:bookmarkStart w:id="30" w:name="_Toc185422548"/>
      <w:r w:rsidRPr="003918A7">
        <w:t>62.5.3</w:t>
      </w:r>
      <w:r w:rsidRPr="003918A7">
        <w:tab/>
        <w:t>Kröfur við framkvæmd</w:t>
      </w:r>
      <w:bookmarkEnd w:id="30"/>
      <w:r w:rsidRPr="003918A7">
        <w:t xml:space="preserve"> </w:t>
      </w:r>
    </w:p>
    <w:p w14:paraId="705D8DF7" w14:textId="0FE8A3F3" w:rsidR="003918A7" w:rsidRPr="003918A7" w:rsidRDefault="003918A7" w:rsidP="003918A7">
      <w:pPr>
        <w:spacing w:after="240"/>
        <w:rPr>
          <w:lang w:val="is-IS"/>
        </w:rPr>
      </w:pPr>
      <w:r w:rsidRPr="003918A7">
        <w:rPr>
          <w:lang w:val="is-IS"/>
        </w:rPr>
        <w:t>Þverhalli skal vera að lágmarki 4% og skal hann mótaður með burðarlaginu en malarslitlagið lagt ofan á í 50 – 70 mm þykku lagi. Mælt er með að lagþykkt malarslitlags sé að lágmarki 70 mm á nýbyggingu. Einhliða þverhalli skal vera á mjóum vegum og í beygjum og helst sem víðast á malarvegum. Varasamt að nota rishalla m.a. vegna þess að bílar geta kastast til við framúrakstur þegar þeir aka yfir miðhrygginn en kosturinn er sá að leið vatnsins er styttri út af veginum.</w:t>
      </w:r>
    </w:p>
    <w:p w14:paraId="2A871EFB" w14:textId="77777777" w:rsidR="00BC3592" w:rsidRDefault="003918A7" w:rsidP="002C2EC3">
      <w:pPr>
        <w:pStyle w:val="skletruundirfyrirsgn"/>
      </w:pPr>
      <w:r w:rsidRPr="00BC3592">
        <w:t>Mæling á þjöppun</w:t>
      </w:r>
      <w:r w:rsidRPr="003918A7">
        <w:t xml:space="preserve"> </w:t>
      </w:r>
    </w:p>
    <w:p w14:paraId="501C2E3F" w14:textId="267FA050" w:rsidR="003918A7" w:rsidRPr="003918A7" w:rsidRDefault="003918A7" w:rsidP="003918A7">
      <w:pPr>
        <w:spacing w:after="240"/>
        <w:rPr>
          <w:lang w:val="is-IS"/>
        </w:rPr>
      </w:pPr>
      <w:r w:rsidRPr="003918A7">
        <w:rPr>
          <w:lang w:val="is-IS"/>
        </w:rPr>
        <w:t>Nægileg þjöppun malarslitlags næst ef aðferð sem lýst er í kafla 62.4.3 er notuð við val á völtum og fjölda yfirferða. Sé þjöppun mæld með rúmþyngdarmælingum (</w:t>
      </w:r>
      <w:r w:rsidR="00BC3592">
        <w:rPr>
          <w:lang w:val="is-IS"/>
        </w:rPr>
        <w:t>rafsegulmælingum</w:t>
      </w:r>
      <w:r w:rsidRPr="003918A7">
        <w:rPr>
          <w:lang w:val="is-IS"/>
        </w:rPr>
        <w:t xml:space="preserve"> eða sandkeiluprófi) skal hún vera að meðaltali 96% af þjöppun í breyttu proctorprófi (e. modified Proctor).</w:t>
      </w:r>
    </w:p>
    <w:p w14:paraId="1D98CE93" w14:textId="77777777" w:rsidR="00877279" w:rsidRDefault="00877279">
      <w:pPr>
        <w:tabs>
          <w:tab w:val="clear" w:pos="454"/>
          <w:tab w:val="clear" w:pos="1077"/>
          <w:tab w:val="clear" w:pos="2155"/>
        </w:tabs>
        <w:snapToGrid/>
        <w:spacing w:after="160" w:line="259" w:lineRule="auto"/>
        <w:rPr>
          <w:b/>
          <w:bCs/>
          <w:i/>
          <w:iCs/>
          <w:lang w:val="is-IS"/>
        </w:rPr>
      </w:pPr>
      <w:r>
        <w:rPr>
          <w:b/>
          <w:bCs/>
          <w:i/>
          <w:iCs/>
          <w:lang w:val="is-IS"/>
        </w:rPr>
        <w:br w:type="page"/>
      </w:r>
    </w:p>
    <w:p w14:paraId="7C92372A" w14:textId="48AC85E0" w:rsidR="00BC3592" w:rsidRDefault="003918A7" w:rsidP="002C2EC3">
      <w:pPr>
        <w:pStyle w:val="skletruundirfyrirsgn"/>
      </w:pPr>
      <w:r w:rsidRPr="00BC3592">
        <w:lastRenderedPageBreak/>
        <w:t>Mælingar á öðrum þáttum:</w:t>
      </w:r>
    </w:p>
    <w:p w14:paraId="5D937134" w14:textId="4DD48E52" w:rsidR="001224DE" w:rsidRPr="00877279" w:rsidRDefault="003918A7" w:rsidP="003918A7">
      <w:pPr>
        <w:spacing w:after="240"/>
        <w:rPr>
          <w:lang w:val="is-IS"/>
        </w:rPr>
      </w:pPr>
      <w:r w:rsidRPr="003918A7">
        <w:rPr>
          <w:lang w:val="is-IS"/>
        </w:rPr>
        <w:t xml:space="preserve">Mesta frávik frá hönnuðu yfirborði, má ekki vera meira en ± 50 mm, mesta hæðarbreyting á 10 m kafla má ekki vera meiri en ± 25 mm. Frekari kröfur eru í töflu 62-9. </w:t>
      </w:r>
    </w:p>
    <w:p w14:paraId="55117AFE" w14:textId="33D1A3F6" w:rsidR="000334AE" w:rsidRDefault="003918A7" w:rsidP="002C2EC3">
      <w:pPr>
        <w:pStyle w:val="Mynd"/>
      </w:pPr>
      <w:r w:rsidRPr="00F52395">
        <w:rPr>
          <w:b/>
          <w:bCs/>
        </w:rPr>
        <w:t>Tafla 62</w:t>
      </w:r>
      <w:r w:rsidR="00F52395">
        <w:rPr>
          <w:b/>
          <w:bCs/>
        </w:rPr>
        <w:t>-</w:t>
      </w:r>
      <w:r w:rsidRPr="00F52395">
        <w:rPr>
          <w:b/>
          <w:bCs/>
        </w:rPr>
        <w:t>9:</w:t>
      </w:r>
      <w:r w:rsidRPr="003918A7">
        <w:t xml:space="preserve"> </w:t>
      </w:r>
      <w:r w:rsidR="002C2EC3">
        <w:br/>
      </w:r>
      <w:r w:rsidRPr="003918A7">
        <w:t>Kröfur til sléttleika og legu fyrir yfirborð útlagðs malarslitlags</w:t>
      </w:r>
    </w:p>
    <w:tbl>
      <w:tblPr>
        <w:tblStyle w:val="IRCAcolor"/>
        <w:tblW w:w="7938" w:type="dxa"/>
        <w:tblLook w:val="0660" w:firstRow="1" w:lastRow="1" w:firstColumn="0" w:lastColumn="0" w:noHBand="1" w:noVBand="1"/>
      </w:tblPr>
      <w:tblGrid>
        <w:gridCol w:w="5387"/>
        <w:gridCol w:w="1417"/>
        <w:gridCol w:w="1134"/>
      </w:tblGrid>
      <w:tr w:rsidR="00C87430" w:rsidRPr="00A22354" w14:paraId="5D7675CA" w14:textId="77777777" w:rsidTr="00877279">
        <w:trPr>
          <w:cnfStyle w:val="100000000000" w:firstRow="1" w:lastRow="0" w:firstColumn="0" w:lastColumn="0" w:oddVBand="0" w:evenVBand="0" w:oddHBand="0" w:evenHBand="0" w:firstRowFirstColumn="0" w:firstRowLastColumn="0" w:lastRowFirstColumn="0" w:lastRowLastColumn="0"/>
          <w:trHeight w:val="227"/>
        </w:trPr>
        <w:tc>
          <w:tcPr>
            <w:tcW w:w="5387" w:type="dxa"/>
          </w:tcPr>
          <w:p w14:paraId="7FE2730D" w14:textId="0ACEAA1D" w:rsidR="00C87430" w:rsidRPr="00A22354" w:rsidRDefault="00C87430" w:rsidP="00C87430">
            <w:pPr>
              <w:spacing w:line="260" w:lineRule="atLeast"/>
              <w:rPr>
                <w:sz w:val="18"/>
                <w:szCs w:val="18"/>
                <w:lang w:val="is-IS"/>
              </w:rPr>
            </w:pPr>
            <w:r w:rsidRPr="00A22354">
              <w:rPr>
                <w:sz w:val="18"/>
                <w:szCs w:val="18"/>
              </w:rPr>
              <w:t>Frávik</w:t>
            </w:r>
          </w:p>
        </w:tc>
        <w:tc>
          <w:tcPr>
            <w:tcW w:w="1417" w:type="dxa"/>
          </w:tcPr>
          <w:p w14:paraId="2D64B3C8" w14:textId="5DFFD86F" w:rsidR="00C87430" w:rsidRPr="00A22354" w:rsidRDefault="00C87430" w:rsidP="00C87430">
            <w:pPr>
              <w:spacing w:line="260" w:lineRule="atLeast"/>
              <w:rPr>
                <w:sz w:val="18"/>
                <w:szCs w:val="18"/>
                <w:lang w:val="is-IS"/>
              </w:rPr>
            </w:pPr>
            <w:r w:rsidRPr="00A22354">
              <w:rPr>
                <w:sz w:val="18"/>
                <w:szCs w:val="18"/>
              </w:rPr>
              <w:t>stök mæling</w:t>
            </w:r>
          </w:p>
        </w:tc>
        <w:tc>
          <w:tcPr>
            <w:tcW w:w="1134" w:type="dxa"/>
          </w:tcPr>
          <w:p w14:paraId="0B51D574" w14:textId="2DDA3D4F" w:rsidR="00C87430" w:rsidRPr="00A22354" w:rsidRDefault="00C87430" w:rsidP="00C87430">
            <w:pPr>
              <w:spacing w:line="260" w:lineRule="atLeast"/>
              <w:rPr>
                <w:rFonts w:eastAsia="Times New Roman" w:cs="Times New Roman"/>
                <w:sz w:val="18"/>
                <w:szCs w:val="18"/>
                <w:lang w:val="is-IS" w:eastAsia="en-US"/>
              </w:rPr>
            </w:pPr>
            <w:r w:rsidRPr="00A22354">
              <w:rPr>
                <w:sz w:val="18"/>
                <w:szCs w:val="18"/>
              </w:rPr>
              <w:t>meðaltal</w:t>
            </w:r>
          </w:p>
        </w:tc>
      </w:tr>
      <w:tr w:rsidR="004E2EB9" w:rsidRPr="00A22354" w14:paraId="0422ED50" w14:textId="77777777" w:rsidTr="00877279">
        <w:tc>
          <w:tcPr>
            <w:tcW w:w="5387" w:type="dxa"/>
            <w:shd w:val="clear" w:color="auto" w:fill="FFFAEE" w:themeFill="background2"/>
          </w:tcPr>
          <w:p w14:paraId="0645C823" w14:textId="3ADD3892" w:rsidR="004E2EB9" w:rsidRPr="00A22354" w:rsidRDefault="00DE7F9E" w:rsidP="0078538F">
            <w:pPr>
              <w:spacing w:line="260" w:lineRule="atLeast"/>
              <w:rPr>
                <w:b/>
                <w:bCs/>
                <w:sz w:val="18"/>
                <w:szCs w:val="18"/>
                <w:lang w:val="is-IS"/>
              </w:rPr>
            </w:pPr>
            <w:r w:rsidRPr="00A22354">
              <w:rPr>
                <w:sz w:val="18"/>
                <w:szCs w:val="18"/>
              </w:rPr>
              <w:t>Leyft frávik á staðsetningu í láréttum fleti (breidd) (mm)</w:t>
            </w:r>
          </w:p>
        </w:tc>
        <w:tc>
          <w:tcPr>
            <w:tcW w:w="1417" w:type="dxa"/>
          </w:tcPr>
          <w:p w14:paraId="3E1B8A75" w14:textId="13F0B6DD" w:rsidR="004E2EB9" w:rsidRPr="00A22354" w:rsidRDefault="00A22354" w:rsidP="0078538F">
            <w:pPr>
              <w:spacing w:line="260" w:lineRule="atLeast"/>
              <w:rPr>
                <w:sz w:val="18"/>
                <w:szCs w:val="18"/>
                <w:lang w:val="is-IS"/>
              </w:rPr>
            </w:pPr>
            <w:r w:rsidRPr="00A22354">
              <w:rPr>
                <w:sz w:val="18"/>
                <w:szCs w:val="18"/>
              </w:rPr>
              <w:t>+100/0</w:t>
            </w:r>
          </w:p>
        </w:tc>
        <w:tc>
          <w:tcPr>
            <w:tcW w:w="1134" w:type="dxa"/>
          </w:tcPr>
          <w:p w14:paraId="419B76A2" w14:textId="14A3FB27" w:rsidR="004E2EB9" w:rsidRPr="00A22354" w:rsidRDefault="004E2EB9" w:rsidP="0078538F">
            <w:pPr>
              <w:spacing w:line="260" w:lineRule="atLeast"/>
              <w:rPr>
                <w:sz w:val="18"/>
                <w:szCs w:val="18"/>
              </w:rPr>
            </w:pPr>
          </w:p>
        </w:tc>
      </w:tr>
      <w:tr w:rsidR="000F20BC" w:rsidRPr="001224DE" w14:paraId="0A7C57A8" w14:textId="77777777" w:rsidTr="00877279">
        <w:tc>
          <w:tcPr>
            <w:tcW w:w="5387" w:type="dxa"/>
            <w:shd w:val="clear" w:color="auto" w:fill="FFFAEE" w:themeFill="background2"/>
          </w:tcPr>
          <w:p w14:paraId="3BFCAC2E" w14:textId="72739764" w:rsidR="000F20BC" w:rsidRPr="001224DE" w:rsidRDefault="000F20BC" w:rsidP="000F20BC">
            <w:pPr>
              <w:spacing w:line="260" w:lineRule="atLeast"/>
              <w:rPr>
                <w:sz w:val="18"/>
                <w:szCs w:val="18"/>
              </w:rPr>
            </w:pPr>
            <w:r w:rsidRPr="001224DE">
              <w:rPr>
                <w:sz w:val="18"/>
                <w:szCs w:val="18"/>
              </w:rPr>
              <w:t>Leyft frávik á lagþykkt (mm)</w:t>
            </w:r>
          </w:p>
        </w:tc>
        <w:tc>
          <w:tcPr>
            <w:tcW w:w="1417" w:type="dxa"/>
          </w:tcPr>
          <w:p w14:paraId="67662ABD" w14:textId="5783C34C" w:rsidR="000F20BC" w:rsidRPr="001224DE" w:rsidRDefault="000F20BC" w:rsidP="000F20BC">
            <w:pPr>
              <w:spacing w:line="260" w:lineRule="atLeast"/>
              <w:rPr>
                <w:sz w:val="18"/>
                <w:szCs w:val="18"/>
              </w:rPr>
            </w:pPr>
            <w:r w:rsidRPr="001224DE">
              <w:rPr>
                <w:sz w:val="18"/>
                <w:szCs w:val="18"/>
              </w:rPr>
              <w:t>+15/-15</w:t>
            </w:r>
          </w:p>
        </w:tc>
        <w:tc>
          <w:tcPr>
            <w:tcW w:w="1134" w:type="dxa"/>
          </w:tcPr>
          <w:p w14:paraId="5582802E" w14:textId="74E83111" w:rsidR="000F20BC" w:rsidRPr="001224DE" w:rsidRDefault="000F20BC" w:rsidP="000F20BC">
            <w:pPr>
              <w:spacing w:line="260" w:lineRule="atLeast"/>
              <w:rPr>
                <w:sz w:val="18"/>
                <w:szCs w:val="18"/>
              </w:rPr>
            </w:pPr>
            <w:r w:rsidRPr="001224DE">
              <w:rPr>
                <w:sz w:val="18"/>
                <w:szCs w:val="18"/>
              </w:rPr>
              <w:t>+5/-5</w:t>
            </w:r>
          </w:p>
        </w:tc>
      </w:tr>
      <w:tr w:rsidR="006D107D" w:rsidRPr="001224DE" w14:paraId="22721B37" w14:textId="77777777" w:rsidTr="00877279">
        <w:tc>
          <w:tcPr>
            <w:tcW w:w="5387" w:type="dxa"/>
            <w:shd w:val="clear" w:color="auto" w:fill="FFFAEE" w:themeFill="background2"/>
          </w:tcPr>
          <w:p w14:paraId="2987EF6D" w14:textId="4818FFD1" w:rsidR="006D107D" w:rsidRPr="001224DE" w:rsidRDefault="006D107D" w:rsidP="006D107D">
            <w:pPr>
              <w:spacing w:line="260" w:lineRule="atLeast"/>
              <w:rPr>
                <w:sz w:val="18"/>
                <w:szCs w:val="18"/>
              </w:rPr>
            </w:pPr>
            <w:r w:rsidRPr="001224DE">
              <w:rPr>
                <w:sz w:val="18"/>
                <w:szCs w:val="18"/>
              </w:rPr>
              <w:t>Leyft frávik á sléttleika mældum með 3 m réttskeið (mm)</w:t>
            </w:r>
          </w:p>
        </w:tc>
        <w:tc>
          <w:tcPr>
            <w:tcW w:w="1417" w:type="dxa"/>
          </w:tcPr>
          <w:p w14:paraId="5EF8F732" w14:textId="021AC747" w:rsidR="006D107D" w:rsidRPr="001224DE" w:rsidRDefault="006D107D" w:rsidP="006D107D">
            <w:pPr>
              <w:spacing w:line="260" w:lineRule="atLeast"/>
              <w:rPr>
                <w:sz w:val="18"/>
                <w:szCs w:val="18"/>
              </w:rPr>
            </w:pPr>
            <w:r w:rsidRPr="001224DE">
              <w:rPr>
                <w:sz w:val="18"/>
                <w:szCs w:val="18"/>
              </w:rPr>
              <w:t>10</w:t>
            </w:r>
          </w:p>
        </w:tc>
        <w:tc>
          <w:tcPr>
            <w:tcW w:w="1134" w:type="dxa"/>
          </w:tcPr>
          <w:p w14:paraId="103027C3" w14:textId="77777777" w:rsidR="006D107D" w:rsidRPr="001224DE" w:rsidRDefault="006D107D" w:rsidP="006D107D">
            <w:pPr>
              <w:spacing w:line="260" w:lineRule="atLeast"/>
              <w:rPr>
                <w:sz w:val="18"/>
                <w:szCs w:val="18"/>
              </w:rPr>
            </w:pPr>
          </w:p>
        </w:tc>
      </w:tr>
      <w:tr w:rsidR="00A24B40" w:rsidRPr="001224DE" w14:paraId="432D360D" w14:textId="77777777" w:rsidTr="00877279">
        <w:tc>
          <w:tcPr>
            <w:tcW w:w="5387" w:type="dxa"/>
            <w:shd w:val="clear" w:color="auto" w:fill="FFFAEE" w:themeFill="background2"/>
          </w:tcPr>
          <w:p w14:paraId="2A26AE04" w14:textId="6D5F205B" w:rsidR="00A24B40" w:rsidRPr="001224DE" w:rsidRDefault="00A24B40" w:rsidP="00A24B40">
            <w:pPr>
              <w:spacing w:line="260" w:lineRule="atLeast"/>
              <w:rPr>
                <w:sz w:val="18"/>
                <w:szCs w:val="18"/>
              </w:rPr>
            </w:pPr>
            <w:r w:rsidRPr="001224DE">
              <w:rPr>
                <w:sz w:val="18"/>
                <w:szCs w:val="18"/>
              </w:rPr>
              <w:t>Leyft frávik á þverhalla (0/00)</w:t>
            </w:r>
          </w:p>
        </w:tc>
        <w:tc>
          <w:tcPr>
            <w:tcW w:w="1417" w:type="dxa"/>
          </w:tcPr>
          <w:p w14:paraId="28EE9E21" w14:textId="75693014" w:rsidR="00A24B40" w:rsidRPr="001224DE" w:rsidRDefault="00A24B40" w:rsidP="00A24B40">
            <w:pPr>
              <w:spacing w:line="260" w:lineRule="atLeast"/>
              <w:rPr>
                <w:sz w:val="18"/>
                <w:szCs w:val="18"/>
              </w:rPr>
            </w:pPr>
            <w:r w:rsidRPr="001224DE">
              <w:rPr>
                <w:sz w:val="18"/>
                <w:szCs w:val="18"/>
              </w:rPr>
              <w:t>10</w:t>
            </w:r>
          </w:p>
        </w:tc>
        <w:tc>
          <w:tcPr>
            <w:tcW w:w="1134" w:type="dxa"/>
          </w:tcPr>
          <w:p w14:paraId="6535272F" w14:textId="77777777" w:rsidR="00A24B40" w:rsidRPr="001224DE" w:rsidRDefault="00A24B40" w:rsidP="00A24B40">
            <w:pPr>
              <w:spacing w:line="260" w:lineRule="atLeast"/>
              <w:rPr>
                <w:sz w:val="18"/>
                <w:szCs w:val="18"/>
              </w:rPr>
            </w:pPr>
          </w:p>
        </w:tc>
      </w:tr>
      <w:tr w:rsidR="00575A12" w:rsidRPr="001224DE" w14:paraId="2634112F" w14:textId="77777777" w:rsidTr="00877279">
        <w:tc>
          <w:tcPr>
            <w:tcW w:w="5387" w:type="dxa"/>
            <w:shd w:val="clear" w:color="auto" w:fill="FFFAEE" w:themeFill="background2"/>
          </w:tcPr>
          <w:p w14:paraId="129A9A7A" w14:textId="255DE9F6" w:rsidR="00575A12" w:rsidRPr="001224DE" w:rsidRDefault="00575A12" w:rsidP="00575A12">
            <w:pPr>
              <w:spacing w:line="260" w:lineRule="atLeast"/>
              <w:rPr>
                <w:sz w:val="18"/>
                <w:szCs w:val="18"/>
              </w:rPr>
            </w:pPr>
            <w:r w:rsidRPr="001224DE">
              <w:rPr>
                <w:sz w:val="18"/>
                <w:szCs w:val="18"/>
              </w:rPr>
              <w:t>Mesta frávik frá hönnuðu yfirborði (mm)</w:t>
            </w:r>
          </w:p>
        </w:tc>
        <w:tc>
          <w:tcPr>
            <w:tcW w:w="1417" w:type="dxa"/>
          </w:tcPr>
          <w:p w14:paraId="50250194" w14:textId="1EE55730" w:rsidR="00575A12" w:rsidRPr="001224DE" w:rsidRDefault="00575A12" w:rsidP="00575A12">
            <w:pPr>
              <w:spacing w:line="260" w:lineRule="atLeast"/>
              <w:rPr>
                <w:sz w:val="18"/>
                <w:szCs w:val="18"/>
              </w:rPr>
            </w:pPr>
            <w:r w:rsidRPr="001224DE">
              <w:rPr>
                <w:sz w:val="18"/>
                <w:szCs w:val="18"/>
              </w:rPr>
              <w:t>+50 / -50</w:t>
            </w:r>
          </w:p>
        </w:tc>
        <w:tc>
          <w:tcPr>
            <w:tcW w:w="1134" w:type="dxa"/>
          </w:tcPr>
          <w:p w14:paraId="36BA5AA4" w14:textId="77777777" w:rsidR="00575A12" w:rsidRPr="001224DE" w:rsidRDefault="00575A12" w:rsidP="00575A12">
            <w:pPr>
              <w:spacing w:line="260" w:lineRule="atLeast"/>
              <w:rPr>
                <w:sz w:val="18"/>
                <w:szCs w:val="18"/>
              </w:rPr>
            </w:pPr>
          </w:p>
        </w:tc>
      </w:tr>
      <w:tr w:rsidR="001224DE" w:rsidRPr="001224DE" w14:paraId="3B5F0F33" w14:textId="77777777" w:rsidTr="00877279">
        <w:tc>
          <w:tcPr>
            <w:tcW w:w="5387" w:type="dxa"/>
            <w:shd w:val="clear" w:color="auto" w:fill="FFFAEE" w:themeFill="background2"/>
          </w:tcPr>
          <w:p w14:paraId="09062A19" w14:textId="7279C888" w:rsidR="001224DE" w:rsidRPr="001224DE" w:rsidRDefault="001224DE" w:rsidP="001224DE">
            <w:pPr>
              <w:spacing w:line="260" w:lineRule="atLeast"/>
              <w:rPr>
                <w:sz w:val="18"/>
                <w:szCs w:val="18"/>
              </w:rPr>
            </w:pPr>
            <w:r w:rsidRPr="001224DE">
              <w:rPr>
                <w:sz w:val="18"/>
                <w:szCs w:val="18"/>
              </w:rPr>
              <w:t>Mesta hæðarbreyting á 10 m (mm)</w:t>
            </w:r>
          </w:p>
        </w:tc>
        <w:tc>
          <w:tcPr>
            <w:tcW w:w="1417" w:type="dxa"/>
            <w:vAlign w:val="center"/>
          </w:tcPr>
          <w:p w14:paraId="4C89B695" w14:textId="450F0304" w:rsidR="001224DE" w:rsidRPr="001224DE" w:rsidRDefault="001224DE" w:rsidP="001224DE">
            <w:pPr>
              <w:spacing w:line="260" w:lineRule="atLeast"/>
              <w:rPr>
                <w:sz w:val="18"/>
                <w:szCs w:val="18"/>
              </w:rPr>
            </w:pPr>
            <w:r w:rsidRPr="001224DE">
              <w:rPr>
                <w:sz w:val="18"/>
                <w:szCs w:val="18"/>
              </w:rPr>
              <w:t>+25 / -25</w:t>
            </w:r>
          </w:p>
        </w:tc>
        <w:tc>
          <w:tcPr>
            <w:tcW w:w="1134" w:type="dxa"/>
          </w:tcPr>
          <w:p w14:paraId="5A2E4021" w14:textId="77777777" w:rsidR="001224DE" w:rsidRPr="001224DE" w:rsidRDefault="001224DE" w:rsidP="001224DE">
            <w:pPr>
              <w:spacing w:line="260" w:lineRule="atLeast"/>
              <w:rPr>
                <w:sz w:val="18"/>
                <w:szCs w:val="18"/>
              </w:rPr>
            </w:pPr>
          </w:p>
        </w:tc>
      </w:tr>
    </w:tbl>
    <w:p w14:paraId="0FB1B4C1" w14:textId="316FDE59" w:rsidR="00585CB2" w:rsidRDefault="00585CB2" w:rsidP="003918A7">
      <w:pPr>
        <w:spacing w:after="240"/>
        <w:rPr>
          <w:lang w:val="is-IS"/>
        </w:rPr>
      </w:pPr>
    </w:p>
    <w:p w14:paraId="2BB1BC06" w14:textId="77777777" w:rsidR="00585CB2" w:rsidRDefault="00585CB2">
      <w:pPr>
        <w:tabs>
          <w:tab w:val="clear" w:pos="454"/>
          <w:tab w:val="clear" w:pos="1077"/>
          <w:tab w:val="clear" w:pos="2155"/>
        </w:tabs>
        <w:snapToGrid/>
        <w:spacing w:after="160" w:line="259" w:lineRule="auto"/>
        <w:rPr>
          <w:lang w:val="is-IS"/>
        </w:rPr>
      </w:pPr>
      <w:r>
        <w:rPr>
          <w:lang w:val="is-IS"/>
        </w:rPr>
        <w:br w:type="page"/>
      </w:r>
    </w:p>
    <w:p w14:paraId="322D69C9" w14:textId="5E4708FF" w:rsidR="00A501F3" w:rsidRPr="00A501F3" w:rsidRDefault="00A501F3" w:rsidP="00B23378">
      <w:pPr>
        <w:pStyle w:val="Heading1"/>
        <w:numPr>
          <w:ilvl w:val="0"/>
          <w:numId w:val="0"/>
        </w:numPr>
        <w:ind w:left="709" w:hanging="709"/>
      </w:pPr>
      <w:bookmarkStart w:id="31" w:name="_Toc185422549"/>
      <w:r w:rsidRPr="00A501F3">
        <w:lastRenderedPageBreak/>
        <w:t>63</w:t>
      </w:r>
      <w:r w:rsidRPr="00A501F3">
        <w:tab/>
        <w:t>Klæðing</w:t>
      </w:r>
      <w:bookmarkEnd w:id="31"/>
    </w:p>
    <w:p w14:paraId="13400296" w14:textId="77777777" w:rsidR="00A501F3" w:rsidRPr="00A501F3" w:rsidRDefault="00A501F3" w:rsidP="0004708F">
      <w:pPr>
        <w:pStyle w:val="KAFLI"/>
      </w:pPr>
      <w:bookmarkStart w:id="32" w:name="_Toc185422550"/>
      <w:r w:rsidRPr="00A501F3">
        <w:t>63.1</w:t>
      </w:r>
      <w:r w:rsidRPr="00A501F3">
        <w:tab/>
        <w:t>Hlutverk, eiginleikar og efnisgerðir</w:t>
      </w:r>
      <w:bookmarkEnd w:id="32"/>
    </w:p>
    <w:p w14:paraId="19B001AC" w14:textId="77777777" w:rsidR="00A501F3" w:rsidRPr="00A501F3" w:rsidRDefault="00A501F3" w:rsidP="00A501F3">
      <w:pPr>
        <w:spacing w:after="240"/>
        <w:rPr>
          <w:lang w:val="is-IS"/>
        </w:rPr>
      </w:pPr>
      <w:r w:rsidRPr="00A501F3">
        <w:rPr>
          <w:lang w:val="is-IS"/>
        </w:rPr>
        <w:t>Klæðing er einfaldasta gerð bikbundins slitlags og jafnframt ódýrasta gerðin hvað stofnkostnað varðar. Hún er gerð þannig að bindiefni er dreift á yfirborð vegar og steinefni stráð í það. Yfirborðið er síðan valtað með gúmmíhjólavalta og að lokum, þegar steinefni hefur raðast vel og náð góðri viðloðun við bindiefnið, er lausum umframsteinum sópað af veginum. Bindiefnið er bik sem oftast er blandað með mýkingarefni (þjálbik) eða vatni (bikþeyta), viðloðunarefni og öðru íblendi, svo sem fjölliðum eftir þörfum. Bikþeyta er sérstök gerð klæðinga þar sem vatni og biki er þeytt saman með hjálp sérstakra ýruefna (e. emulgator) sem virka sem blöndunarhvatar, svo og öðrum íblendum. Klæðing skyldi ávallt lögð í þurru veðri og gera þarf viðeigandi ráðstafanir ef rignir í nýlagða klæðingu. Í slíkum tilvikum gæti þurft að verja klæðinguna með því að dreifa grófum, flokkuðum og hreinum sandi (t.d. 2/6 mm eða 4/8 mm) yfir hana og þjappa. Lofthitastig skiptir einnig máli og er lagt til að hitastig skuli vera hærra en 5°C þegar þjálbiksklæðing er lögð og að ekki hafi verið næturfrost nóttina áður. Bikþeyta er sérstaklega viðkvæm fyrir lágu hitastigi og ætti því að leggja hana um hásumar og við góðar aðstæður, katjónska bikþeytu við hærra hitastig en 6°C og fjölliðubreytta bikþeytu við hærra hitastig en 10°C. Umferð með takmörkun á hraða er hleypt á klæðingu fljótlega eftir útlögn og þjappar hún slitlagið enn betur. Þar sem umferð er mikil getur þurft að nota leiðibíla til að stjórna umferð um vinnusvæðið á hægum hraða til að varna skemmdum á nýlagðri klæðingu og ökutækjum. Að loknum aðlögunartíma, oftast um einum sólarhring, er umfram steinefni sópað af klæðingunni og hún þá tilbúin til merkinga. Ekki er ráðlegt að bíða lengi með að sópa klæðingu þar sem lausir steinar geta kastast upp úr ósópuðum klæðingum og valdið rúðubroti með tilheyrandi slysahættu.</w:t>
      </w:r>
    </w:p>
    <w:p w14:paraId="103CDA69" w14:textId="02B74B1B" w:rsidR="00A501F3" w:rsidRPr="00A501F3" w:rsidRDefault="00A501F3" w:rsidP="00A501F3">
      <w:pPr>
        <w:spacing w:after="240"/>
        <w:rPr>
          <w:lang w:val="is-IS"/>
        </w:rPr>
      </w:pPr>
      <w:r w:rsidRPr="00A501F3">
        <w:rPr>
          <w:lang w:val="is-IS"/>
        </w:rPr>
        <w:t>Í nýbyggingum eru yfirleitt lögð tvö lög klæðingar og ýmist notað flokkað eða óflokkað steinefni og eru stærðarflokkar valdir í samræmi við það sem fram kemur í töflu 63-1. Taflan gerir ráð fyrir að neðra lagið sé grófara en efra lagið þannig að fínna efnið fylli í holrými neðra lagsins. Undanfarna áratugi var algengt að nota óflokkað steinefni í klæðingu en í seinni tíð hefur flokkað steinefni orðið æ algengara. Hér er mælt með að nota steinefni 8/11 mm ofan á 11/16</w:t>
      </w:r>
      <w:r w:rsidR="00204D3A">
        <w:rPr>
          <w:lang w:val="is-IS"/>
        </w:rPr>
        <w:t xml:space="preserve"> eða </w:t>
      </w:r>
      <w:r w:rsidR="00CA6B5E">
        <w:rPr>
          <w:lang w:val="is-IS"/>
        </w:rPr>
        <w:t>11/14</w:t>
      </w:r>
      <w:r w:rsidRPr="00A501F3">
        <w:rPr>
          <w:lang w:val="is-IS"/>
        </w:rPr>
        <w:t xml:space="preserve"> mm í tvö lög einfaldra klæðinga í nýbyggingum á umferðarmikla vegi*. </w:t>
      </w:r>
    </w:p>
    <w:p w14:paraId="0993A718" w14:textId="40FF7C12" w:rsidR="00A501F3" w:rsidRPr="00A501F3" w:rsidRDefault="00023E54" w:rsidP="00A501F3">
      <w:pPr>
        <w:spacing w:after="240"/>
        <w:rPr>
          <w:lang w:val="is-IS"/>
        </w:rPr>
      </w:pPr>
      <w:r>
        <w:rPr>
          <w:noProof/>
          <w:lang w:val="en-GB" w:eastAsia="en-GB"/>
        </w:rPr>
        <mc:AlternateContent>
          <mc:Choice Requires="wps">
            <w:drawing>
              <wp:anchor distT="0" distB="0" distL="114300" distR="114300" simplePos="0" relativeHeight="251661312" behindDoc="0" locked="0" layoutInCell="1" allowOverlap="1" wp14:anchorId="24478AF8" wp14:editId="67AB0A0F">
                <wp:simplePos x="0" y="0"/>
                <wp:positionH relativeFrom="column">
                  <wp:posOffset>0</wp:posOffset>
                </wp:positionH>
                <wp:positionV relativeFrom="paragraph">
                  <wp:posOffset>-635</wp:posOffset>
                </wp:positionV>
                <wp:extent cx="5278755" cy="1403985"/>
                <wp:effectExtent l="0" t="0" r="17145" b="2159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8755" cy="1403985"/>
                        </a:xfrm>
                        <a:prstGeom prst="rect">
                          <a:avLst/>
                        </a:prstGeom>
                        <a:solidFill>
                          <a:srgbClr val="FFFFFF"/>
                        </a:solidFill>
                        <a:ln w="9525">
                          <a:solidFill>
                            <a:srgbClr val="000000"/>
                          </a:solidFill>
                          <a:miter lim="800000"/>
                          <a:headEnd/>
                          <a:tailEnd/>
                        </a:ln>
                      </wps:spPr>
                      <wps:txbx>
                        <w:txbxContent>
                          <w:p w14:paraId="7861F29C" w14:textId="2C28BDE8" w:rsidR="0078538F" w:rsidRPr="00B63F67" w:rsidRDefault="0078538F" w:rsidP="00023E54">
                            <w:pPr>
                              <w:rPr>
                                <w:i/>
                                <w:iCs/>
                                <w:szCs w:val="20"/>
                                <w:lang w:val="is-IS"/>
                              </w:rPr>
                            </w:pPr>
                            <w:r w:rsidRPr="00B63F67">
                              <w:rPr>
                                <w:i/>
                                <w:iCs/>
                                <w:szCs w:val="20"/>
                                <w:lang w:val="is-IS"/>
                              </w:rPr>
                              <w:t>*Samkvæmt skilgreiningu í ÍST EN 12271 er hér um að ræða tvær einfaldar klæðingar þar sem sópað er á milli og einhver tími líður á milli lagna. Hér á landi hefur þetta hins vegar oft verið nefnt tvöföld klæðing.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4478AF8" id="Text Box 2" o:spid="_x0000_s1027" type="#_x0000_t202" style="position:absolute;margin-left:0;margin-top:-.05pt;width:415.65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">
                <v:textbox style="mso-fit-shape-to-text:t">
                  <w:txbxContent>
                    <w:p w14:paraId="7861F29C" w14:textId="2C28BDE8" w:rsidR="0078538F" w:rsidRPr="00B63F67" w:rsidRDefault="0078538F" w:rsidP="00023E54">
                      <w:pPr>
                        <w:rPr>
                          <w:i/>
                          <w:iCs/>
                          <w:szCs w:val="20"/>
                          <w:lang w:val="is-IS"/>
                        </w:rPr>
                      </w:pPr>
                      <w:r w:rsidRPr="00B63F67">
                        <w:rPr>
                          <w:i/>
                          <w:iCs/>
                          <w:szCs w:val="20"/>
                          <w:lang w:val="is-IS"/>
                        </w:rPr>
                        <w:t>*Samkvæmt skilgreiningu í ÍST EN 12271 er hér um að ræða tvær einfaldar klæðingar þar sem sópað er á milli og einhver tími líður á milli lagna. Hér á landi hefur þetta hins vegar oft verið nefnt tvöföld klæðing.</w:t>
                      </w:r>
                    </w:p>
                  </w:txbxContent>
                </v:textbox>
              </v:shape>
            </w:pict>
          </mc:Fallback>
        </mc:AlternateContent>
      </w:r>
    </w:p>
    <w:p w14:paraId="7BC607BB" w14:textId="77777777" w:rsidR="00A501F3" w:rsidRPr="00A501F3" w:rsidRDefault="00A501F3" w:rsidP="00A501F3">
      <w:pPr>
        <w:spacing w:after="240"/>
        <w:rPr>
          <w:lang w:val="is-IS"/>
        </w:rPr>
      </w:pPr>
    </w:p>
    <w:p w14:paraId="77237A81" w14:textId="10203F04" w:rsidR="00A501F3" w:rsidRPr="00A501F3" w:rsidRDefault="00A501F3" w:rsidP="002437BB">
      <w:pPr>
        <w:spacing w:before="240" w:after="240"/>
        <w:rPr>
          <w:lang w:val="is-IS"/>
        </w:rPr>
      </w:pPr>
      <w:r w:rsidRPr="00A501F3">
        <w:rPr>
          <w:lang w:val="is-IS"/>
        </w:rPr>
        <w:t>Þar sem umferð er lítil í þéttbýli kemur til greina að nota 4/8 mm í efra lagið til að draga úr veghljóði frá umferð. Eitt lag einfaldrar klæðingar ætti aðeins að nota sem yfirlögn á eldra bundið slitlag. Það hefur færst í vöxt hérlendis að leggja einfalda klæðingu úr flokkuðu steinefni sem síðan er kíld með smærra flokkuðu steinefni, án þess að bindiefni sé dreift undir seinna lagið. Sem dæmi má nefna að leggja 11/16</w:t>
      </w:r>
      <w:r w:rsidR="002E3A2D">
        <w:rPr>
          <w:lang w:val="is-IS"/>
        </w:rPr>
        <w:t xml:space="preserve"> eða 11/14</w:t>
      </w:r>
      <w:r w:rsidRPr="00A501F3">
        <w:rPr>
          <w:lang w:val="is-IS"/>
        </w:rPr>
        <w:t xml:space="preserve"> mm fyrra lag og kíla með 4/8 mm steinefni. Slitþol steinefna gagnvart nagladekkjum fer vaxandi með vaxandi steinastærð. Þar sem umferð á nagladekkjum er mikil og hröð kemur til greina að nota 11/16</w:t>
      </w:r>
      <w:r w:rsidR="00452A4D">
        <w:rPr>
          <w:lang w:val="is-IS"/>
        </w:rPr>
        <w:t>, 11/14</w:t>
      </w:r>
      <w:r w:rsidR="00D76EF4">
        <w:rPr>
          <w:lang w:val="is-IS"/>
        </w:rPr>
        <w:t xml:space="preserve"> eða 8/16 mm</w:t>
      </w:r>
      <w:r w:rsidRPr="00A501F3">
        <w:rPr>
          <w:lang w:val="is-IS"/>
        </w:rPr>
        <w:t xml:space="preserve"> í efra lagið ofan á 16/22 mm í nýlagnir til að auka endingu slitlagsins. Rétt er að taka fram að ofangreindir stærðarflokkar, sem og </w:t>
      </w:r>
      <w:r w:rsidRPr="00A501F3">
        <w:rPr>
          <w:lang w:val="is-IS"/>
        </w:rPr>
        <w:lastRenderedPageBreak/>
        <w:t>þeir sem settir eru fram í töflu 63-1 geta haft nokkurt magn af yfir- og undirstærðum, sbr. kröfur þar að lútandi í kafla 63.5.1. Ef ætlunin er að steinefnið sé allt undir ákveðinni efri flokkunarstærð þarf því að velja næsta stærðarflokk fyrir neðan.</w:t>
      </w:r>
    </w:p>
    <w:p w14:paraId="0C97AA60" w14:textId="2274CC98" w:rsidR="004E2EB9" w:rsidRDefault="00A501F3" w:rsidP="002C2EC3">
      <w:pPr>
        <w:pStyle w:val="Mynd"/>
      </w:pPr>
      <w:r w:rsidRPr="00B32259">
        <w:rPr>
          <w:b/>
          <w:bCs/>
        </w:rPr>
        <w:t>Tafla 63</w:t>
      </w:r>
      <w:r w:rsidR="00B32259">
        <w:rPr>
          <w:b/>
          <w:bCs/>
        </w:rPr>
        <w:t>-</w:t>
      </w:r>
      <w:r w:rsidRPr="00B32259">
        <w:rPr>
          <w:b/>
          <w:bCs/>
        </w:rPr>
        <w:t>1:</w:t>
      </w:r>
      <w:r w:rsidRPr="00A501F3">
        <w:t xml:space="preserve"> </w:t>
      </w:r>
      <w:r w:rsidR="002C2EC3">
        <w:br/>
      </w:r>
      <w:r w:rsidRPr="00A501F3">
        <w:t>Dæmi um stærðarflokka klæðingarefnis</w:t>
      </w:r>
    </w:p>
    <w:tbl>
      <w:tblPr>
        <w:tblStyle w:val="IRCAcolor"/>
        <w:tblW w:w="5245" w:type="dxa"/>
        <w:tblLook w:val="0660" w:firstRow="1" w:lastRow="1" w:firstColumn="0" w:lastColumn="0" w:noHBand="1" w:noVBand="1"/>
      </w:tblPr>
      <w:tblGrid>
        <w:gridCol w:w="1701"/>
        <w:gridCol w:w="1701"/>
        <w:gridCol w:w="1843"/>
      </w:tblGrid>
      <w:tr w:rsidR="008C2A9B" w:rsidRPr="00AB2B32" w14:paraId="3EBDB8A6" w14:textId="77777777" w:rsidTr="000E2C9A">
        <w:trPr>
          <w:cnfStyle w:val="100000000000" w:firstRow="1" w:lastRow="0" w:firstColumn="0" w:lastColumn="0" w:oddVBand="0" w:evenVBand="0" w:oddHBand="0" w:evenHBand="0" w:firstRowFirstColumn="0" w:firstRowLastColumn="0" w:lastRowFirstColumn="0" w:lastRowLastColumn="0"/>
          <w:trHeight w:val="170"/>
        </w:trPr>
        <w:tc>
          <w:tcPr>
            <w:tcW w:w="5245" w:type="dxa"/>
            <w:gridSpan w:val="3"/>
          </w:tcPr>
          <w:p w14:paraId="4EF8ED8A" w14:textId="039667FA" w:rsidR="008C2A9B" w:rsidRPr="00AB2B32" w:rsidRDefault="00213BB1" w:rsidP="0078538F">
            <w:pPr>
              <w:spacing w:line="260" w:lineRule="atLeast"/>
              <w:rPr>
                <w:rFonts w:eastAsia="Times New Roman" w:cs="Times New Roman"/>
                <w:sz w:val="18"/>
                <w:szCs w:val="18"/>
                <w:lang w:val="is-IS" w:eastAsia="en-US"/>
              </w:rPr>
            </w:pPr>
            <w:r w:rsidRPr="00AB2B32">
              <w:rPr>
                <w:sz w:val="18"/>
                <w:szCs w:val="18"/>
              </w:rPr>
              <w:t>Klæðingar, dæmi um stærðarflokka</w:t>
            </w:r>
          </w:p>
        </w:tc>
      </w:tr>
      <w:tr w:rsidR="00AE3951" w:rsidRPr="00AB2B32" w14:paraId="4712C196" w14:textId="77777777" w:rsidTr="00BC3636">
        <w:tc>
          <w:tcPr>
            <w:tcW w:w="3402" w:type="dxa"/>
            <w:gridSpan w:val="2"/>
            <w:shd w:val="clear" w:color="auto" w:fill="FFFAEE" w:themeFill="background2"/>
          </w:tcPr>
          <w:p w14:paraId="2E417AD4" w14:textId="5699B7DC" w:rsidR="00AE3951" w:rsidRPr="00AB2B32" w:rsidRDefault="00EA594F" w:rsidP="0078538F">
            <w:pPr>
              <w:spacing w:line="260" w:lineRule="atLeast"/>
              <w:rPr>
                <w:b/>
                <w:bCs/>
                <w:sz w:val="18"/>
                <w:szCs w:val="18"/>
                <w:lang w:val="is-IS"/>
              </w:rPr>
            </w:pPr>
            <w:r w:rsidRPr="00AB2B32">
              <w:rPr>
                <w:b/>
                <w:bCs/>
                <w:sz w:val="18"/>
                <w:szCs w:val="18"/>
              </w:rPr>
              <w:t>Nýbygging</w:t>
            </w:r>
          </w:p>
        </w:tc>
        <w:tc>
          <w:tcPr>
            <w:tcW w:w="1843" w:type="dxa"/>
            <w:vMerge w:val="restart"/>
            <w:shd w:val="clear" w:color="auto" w:fill="FFFAEE" w:themeFill="background2"/>
          </w:tcPr>
          <w:p w14:paraId="2111E88A" w14:textId="3C33919F" w:rsidR="00AE3951" w:rsidRPr="00AB2B32" w:rsidRDefault="00664F6B" w:rsidP="0078538F">
            <w:pPr>
              <w:spacing w:line="260" w:lineRule="atLeast"/>
              <w:rPr>
                <w:b/>
                <w:bCs/>
                <w:sz w:val="18"/>
                <w:szCs w:val="18"/>
              </w:rPr>
            </w:pPr>
            <w:r w:rsidRPr="00AB2B32">
              <w:rPr>
                <w:b/>
                <w:bCs/>
                <w:sz w:val="18"/>
                <w:szCs w:val="18"/>
              </w:rPr>
              <w:t>Yfirlögn (einföld klæðing)</w:t>
            </w:r>
            <w:r w:rsidR="00F568C3" w:rsidRPr="00AB2B32">
              <w:rPr>
                <w:b/>
                <w:bCs/>
                <w:sz w:val="18"/>
                <w:szCs w:val="18"/>
              </w:rPr>
              <w:t>*</w:t>
            </w:r>
          </w:p>
        </w:tc>
      </w:tr>
      <w:tr w:rsidR="001D5A22" w:rsidRPr="00AB2B32" w14:paraId="135BC124" w14:textId="77777777" w:rsidTr="00BC3636">
        <w:tc>
          <w:tcPr>
            <w:tcW w:w="1701" w:type="dxa"/>
            <w:shd w:val="clear" w:color="auto" w:fill="FFFAEE" w:themeFill="background2"/>
          </w:tcPr>
          <w:p w14:paraId="35996DF6" w14:textId="5374D7CB" w:rsidR="001D5A22" w:rsidRPr="00AB2B32" w:rsidRDefault="001D5A22" w:rsidP="001D5A22">
            <w:pPr>
              <w:spacing w:line="260" w:lineRule="atLeast"/>
              <w:rPr>
                <w:b/>
                <w:bCs/>
                <w:sz w:val="18"/>
                <w:szCs w:val="18"/>
              </w:rPr>
            </w:pPr>
            <w:r w:rsidRPr="00AB2B32">
              <w:rPr>
                <w:b/>
                <w:bCs/>
                <w:sz w:val="18"/>
                <w:szCs w:val="18"/>
              </w:rPr>
              <w:t>Fyrra lag</w:t>
            </w:r>
          </w:p>
        </w:tc>
        <w:tc>
          <w:tcPr>
            <w:tcW w:w="1701" w:type="dxa"/>
            <w:shd w:val="clear" w:color="auto" w:fill="FFFAEE" w:themeFill="background2"/>
          </w:tcPr>
          <w:p w14:paraId="5A1C415F" w14:textId="180FD1FD" w:rsidR="001D5A22" w:rsidRPr="00AB2B32" w:rsidRDefault="001D5A22" w:rsidP="001D5A22">
            <w:pPr>
              <w:spacing w:line="260" w:lineRule="atLeast"/>
              <w:rPr>
                <w:b/>
                <w:bCs/>
                <w:sz w:val="18"/>
                <w:szCs w:val="18"/>
              </w:rPr>
            </w:pPr>
            <w:r w:rsidRPr="00AB2B32">
              <w:rPr>
                <w:b/>
                <w:bCs/>
                <w:sz w:val="18"/>
                <w:szCs w:val="18"/>
              </w:rPr>
              <w:t>Seinna lag</w:t>
            </w:r>
          </w:p>
        </w:tc>
        <w:tc>
          <w:tcPr>
            <w:tcW w:w="1843" w:type="dxa"/>
            <w:vMerge/>
          </w:tcPr>
          <w:p w14:paraId="0904AC89" w14:textId="66A1B9F8" w:rsidR="001D5A22" w:rsidRPr="00AB2B32" w:rsidRDefault="001D5A22" w:rsidP="001D5A22">
            <w:pPr>
              <w:spacing w:line="260" w:lineRule="atLeast"/>
              <w:rPr>
                <w:b/>
                <w:bCs/>
                <w:sz w:val="18"/>
                <w:szCs w:val="18"/>
              </w:rPr>
            </w:pPr>
          </w:p>
        </w:tc>
      </w:tr>
      <w:tr w:rsidR="00F568C3" w:rsidRPr="00AB2B32" w14:paraId="2F3E4ED7" w14:textId="77777777" w:rsidTr="00BC3636">
        <w:tc>
          <w:tcPr>
            <w:tcW w:w="1701" w:type="dxa"/>
            <w:shd w:val="clear" w:color="auto" w:fill="FFFFFF" w:themeFill="background1"/>
          </w:tcPr>
          <w:p w14:paraId="420D2C7D" w14:textId="489D88C4" w:rsidR="00F568C3" w:rsidRPr="00AB2B32" w:rsidRDefault="00F568C3" w:rsidP="00F568C3">
            <w:pPr>
              <w:spacing w:line="260" w:lineRule="atLeast"/>
              <w:rPr>
                <w:sz w:val="18"/>
                <w:szCs w:val="18"/>
              </w:rPr>
            </w:pPr>
            <w:r w:rsidRPr="00AB2B32">
              <w:rPr>
                <w:sz w:val="18"/>
                <w:szCs w:val="18"/>
              </w:rPr>
              <w:t>8/11 mm</w:t>
            </w:r>
          </w:p>
        </w:tc>
        <w:tc>
          <w:tcPr>
            <w:tcW w:w="1701" w:type="dxa"/>
          </w:tcPr>
          <w:p w14:paraId="0E7089E9" w14:textId="09545941" w:rsidR="00F568C3" w:rsidRPr="00AB2B32" w:rsidRDefault="00F568C3" w:rsidP="00F568C3">
            <w:pPr>
              <w:spacing w:line="260" w:lineRule="atLeast"/>
              <w:rPr>
                <w:sz w:val="18"/>
                <w:szCs w:val="18"/>
              </w:rPr>
            </w:pPr>
            <w:r w:rsidRPr="00AB2B32">
              <w:rPr>
                <w:sz w:val="18"/>
                <w:szCs w:val="18"/>
              </w:rPr>
              <w:t>4/8 mm</w:t>
            </w:r>
          </w:p>
        </w:tc>
        <w:tc>
          <w:tcPr>
            <w:tcW w:w="1843" w:type="dxa"/>
          </w:tcPr>
          <w:p w14:paraId="0E676299" w14:textId="3DA6E5F7" w:rsidR="00F568C3" w:rsidRPr="00AB2B32" w:rsidRDefault="00F568C3" w:rsidP="00F568C3">
            <w:pPr>
              <w:spacing w:line="260" w:lineRule="atLeast"/>
              <w:rPr>
                <w:sz w:val="18"/>
                <w:szCs w:val="18"/>
              </w:rPr>
            </w:pPr>
            <w:r w:rsidRPr="00AB2B32">
              <w:rPr>
                <w:sz w:val="18"/>
                <w:szCs w:val="18"/>
              </w:rPr>
              <w:t>8/11 mm</w:t>
            </w:r>
          </w:p>
        </w:tc>
      </w:tr>
      <w:tr w:rsidR="00F568C3" w:rsidRPr="00AB2B32" w14:paraId="6323A85B" w14:textId="77777777" w:rsidTr="00BC3636">
        <w:tc>
          <w:tcPr>
            <w:tcW w:w="1701" w:type="dxa"/>
            <w:shd w:val="clear" w:color="auto" w:fill="FFFFFF" w:themeFill="background1"/>
          </w:tcPr>
          <w:p w14:paraId="04635DFC" w14:textId="736DE61F" w:rsidR="00F568C3" w:rsidRPr="00AB2B32" w:rsidRDefault="00F568C3" w:rsidP="00F568C3">
            <w:pPr>
              <w:spacing w:line="260" w:lineRule="atLeast"/>
              <w:rPr>
                <w:sz w:val="18"/>
                <w:szCs w:val="18"/>
              </w:rPr>
            </w:pPr>
            <w:r w:rsidRPr="00AB2B32">
              <w:rPr>
                <w:sz w:val="18"/>
                <w:szCs w:val="18"/>
              </w:rPr>
              <w:t>11/16 mm</w:t>
            </w:r>
          </w:p>
        </w:tc>
        <w:tc>
          <w:tcPr>
            <w:tcW w:w="1701" w:type="dxa"/>
          </w:tcPr>
          <w:p w14:paraId="731931C9" w14:textId="6BB8BE03" w:rsidR="00F568C3" w:rsidRPr="00AB2B32" w:rsidRDefault="00F568C3" w:rsidP="00F568C3">
            <w:pPr>
              <w:spacing w:line="260" w:lineRule="atLeast"/>
              <w:rPr>
                <w:sz w:val="18"/>
                <w:szCs w:val="18"/>
              </w:rPr>
            </w:pPr>
            <w:r w:rsidRPr="00AB2B32">
              <w:rPr>
                <w:sz w:val="18"/>
                <w:szCs w:val="18"/>
              </w:rPr>
              <w:t>4/8 mm</w:t>
            </w:r>
          </w:p>
        </w:tc>
        <w:tc>
          <w:tcPr>
            <w:tcW w:w="1843" w:type="dxa"/>
          </w:tcPr>
          <w:p w14:paraId="2897D06D" w14:textId="46D112EA" w:rsidR="00F568C3" w:rsidRPr="00AB2B32" w:rsidRDefault="00F568C3" w:rsidP="00F568C3">
            <w:pPr>
              <w:spacing w:line="260" w:lineRule="atLeast"/>
              <w:rPr>
                <w:sz w:val="18"/>
                <w:szCs w:val="18"/>
              </w:rPr>
            </w:pPr>
            <w:r w:rsidRPr="00AB2B32">
              <w:rPr>
                <w:sz w:val="18"/>
                <w:szCs w:val="18"/>
              </w:rPr>
              <w:t>8/16 mm</w:t>
            </w:r>
          </w:p>
        </w:tc>
      </w:tr>
      <w:tr w:rsidR="00F568C3" w:rsidRPr="00AB2B32" w14:paraId="1F068B7D" w14:textId="77777777" w:rsidTr="00BC3636">
        <w:tc>
          <w:tcPr>
            <w:tcW w:w="1701" w:type="dxa"/>
            <w:shd w:val="clear" w:color="auto" w:fill="FFFFFF" w:themeFill="background1"/>
          </w:tcPr>
          <w:p w14:paraId="69FEA531" w14:textId="41A1E4CD" w:rsidR="00F568C3" w:rsidRPr="00AB2B32" w:rsidRDefault="00F568C3" w:rsidP="00F568C3">
            <w:pPr>
              <w:spacing w:line="260" w:lineRule="atLeast"/>
              <w:rPr>
                <w:sz w:val="18"/>
                <w:szCs w:val="18"/>
              </w:rPr>
            </w:pPr>
            <w:r w:rsidRPr="00AB2B32">
              <w:rPr>
                <w:sz w:val="18"/>
                <w:szCs w:val="18"/>
              </w:rPr>
              <w:t>11/16 mm</w:t>
            </w:r>
          </w:p>
        </w:tc>
        <w:tc>
          <w:tcPr>
            <w:tcW w:w="1701" w:type="dxa"/>
          </w:tcPr>
          <w:p w14:paraId="6914257C" w14:textId="1B61F8BA" w:rsidR="00F568C3" w:rsidRPr="00AB2B32" w:rsidRDefault="00F568C3" w:rsidP="00F568C3">
            <w:pPr>
              <w:spacing w:line="260" w:lineRule="atLeast"/>
              <w:rPr>
                <w:sz w:val="18"/>
                <w:szCs w:val="18"/>
              </w:rPr>
            </w:pPr>
            <w:r w:rsidRPr="00AB2B32">
              <w:rPr>
                <w:sz w:val="18"/>
                <w:szCs w:val="18"/>
              </w:rPr>
              <w:t>8/11 mm</w:t>
            </w:r>
          </w:p>
        </w:tc>
        <w:tc>
          <w:tcPr>
            <w:tcW w:w="1843" w:type="dxa"/>
          </w:tcPr>
          <w:p w14:paraId="44EEFA56" w14:textId="5DCF8135" w:rsidR="00F568C3" w:rsidRPr="00AB2B32" w:rsidRDefault="00F568C3" w:rsidP="00F568C3">
            <w:pPr>
              <w:spacing w:line="260" w:lineRule="atLeast"/>
              <w:rPr>
                <w:sz w:val="18"/>
                <w:szCs w:val="18"/>
              </w:rPr>
            </w:pPr>
            <w:r w:rsidRPr="00AB2B32">
              <w:rPr>
                <w:sz w:val="18"/>
                <w:szCs w:val="18"/>
              </w:rPr>
              <w:t>11/16 mm</w:t>
            </w:r>
          </w:p>
        </w:tc>
      </w:tr>
      <w:tr w:rsidR="00F568C3" w:rsidRPr="00AB2B32" w14:paraId="3F383022" w14:textId="77777777" w:rsidTr="00BC3636">
        <w:tc>
          <w:tcPr>
            <w:tcW w:w="1701" w:type="dxa"/>
            <w:shd w:val="clear" w:color="auto" w:fill="FFFFFF" w:themeFill="background1"/>
          </w:tcPr>
          <w:p w14:paraId="5921F082" w14:textId="431B6031" w:rsidR="00F568C3" w:rsidRPr="00AB2B32" w:rsidRDefault="00F568C3" w:rsidP="00F568C3">
            <w:pPr>
              <w:spacing w:line="260" w:lineRule="atLeast"/>
              <w:rPr>
                <w:sz w:val="18"/>
                <w:szCs w:val="18"/>
              </w:rPr>
            </w:pPr>
            <w:r w:rsidRPr="00AB2B32">
              <w:rPr>
                <w:sz w:val="18"/>
                <w:szCs w:val="18"/>
              </w:rPr>
              <w:t>16/22 mm**</w:t>
            </w:r>
          </w:p>
        </w:tc>
        <w:tc>
          <w:tcPr>
            <w:tcW w:w="1701" w:type="dxa"/>
          </w:tcPr>
          <w:p w14:paraId="06148A9D" w14:textId="77A6AC2B" w:rsidR="00F568C3" w:rsidRPr="00AB2B32" w:rsidRDefault="00F568C3" w:rsidP="00F568C3">
            <w:pPr>
              <w:spacing w:line="260" w:lineRule="atLeast"/>
              <w:rPr>
                <w:sz w:val="18"/>
                <w:szCs w:val="18"/>
              </w:rPr>
            </w:pPr>
            <w:r w:rsidRPr="00AB2B32">
              <w:rPr>
                <w:sz w:val="18"/>
                <w:szCs w:val="18"/>
              </w:rPr>
              <w:t>8/11 mm</w:t>
            </w:r>
          </w:p>
        </w:tc>
        <w:tc>
          <w:tcPr>
            <w:tcW w:w="1843" w:type="dxa"/>
          </w:tcPr>
          <w:p w14:paraId="5D166547" w14:textId="64F042B3" w:rsidR="00F568C3" w:rsidRPr="00AB2B32" w:rsidRDefault="001A2161" w:rsidP="00F568C3">
            <w:pPr>
              <w:spacing w:line="260" w:lineRule="atLeast"/>
              <w:rPr>
                <w:sz w:val="18"/>
                <w:szCs w:val="18"/>
              </w:rPr>
            </w:pPr>
            <w:r w:rsidRPr="00AB2B32">
              <w:rPr>
                <w:sz w:val="18"/>
                <w:szCs w:val="18"/>
              </w:rPr>
              <w:t>11/14</w:t>
            </w:r>
          </w:p>
        </w:tc>
      </w:tr>
      <w:tr w:rsidR="00E3792F" w:rsidRPr="00AB2B32" w14:paraId="24E36BF6" w14:textId="77777777" w:rsidTr="00BC3636">
        <w:tc>
          <w:tcPr>
            <w:tcW w:w="1701" w:type="dxa"/>
            <w:shd w:val="clear" w:color="auto" w:fill="FFFFFF" w:themeFill="background1"/>
          </w:tcPr>
          <w:p w14:paraId="5DEB5783" w14:textId="1DC4F38D" w:rsidR="00E3792F" w:rsidRPr="00AB2B32" w:rsidRDefault="00E3792F" w:rsidP="00E3792F">
            <w:pPr>
              <w:spacing w:line="260" w:lineRule="atLeast"/>
              <w:rPr>
                <w:sz w:val="18"/>
                <w:szCs w:val="18"/>
              </w:rPr>
            </w:pPr>
            <w:r w:rsidRPr="00AB2B32">
              <w:rPr>
                <w:sz w:val="18"/>
                <w:szCs w:val="18"/>
              </w:rPr>
              <w:t>16/22 mm**</w:t>
            </w:r>
          </w:p>
        </w:tc>
        <w:tc>
          <w:tcPr>
            <w:tcW w:w="1701" w:type="dxa"/>
          </w:tcPr>
          <w:p w14:paraId="28892FFB" w14:textId="5DC7A655" w:rsidR="00E3792F" w:rsidRPr="00AB2B32" w:rsidRDefault="00E3792F" w:rsidP="00E3792F">
            <w:pPr>
              <w:spacing w:line="260" w:lineRule="atLeast"/>
              <w:rPr>
                <w:sz w:val="18"/>
                <w:szCs w:val="18"/>
              </w:rPr>
            </w:pPr>
            <w:r w:rsidRPr="00AB2B32">
              <w:rPr>
                <w:sz w:val="18"/>
                <w:szCs w:val="18"/>
              </w:rPr>
              <w:t>8/16 mm</w:t>
            </w:r>
          </w:p>
        </w:tc>
        <w:tc>
          <w:tcPr>
            <w:tcW w:w="1843" w:type="dxa"/>
          </w:tcPr>
          <w:p w14:paraId="32027F89" w14:textId="15612D30" w:rsidR="00E3792F" w:rsidRPr="00AB2B32" w:rsidRDefault="00B97735" w:rsidP="00E3792F">
            <w:pPr>
              <w:spacing w:line="260" w:lineRule="atLeast"/>
              <w:rPr>
                <w:sz w:val="18"/>
                <w:szCs w:val="18"/>
              </w:rPr>
            </w:pPr>
            <w:r w:rsidRPr="00AB2B32">
              <w:rPr>
                <w:sz w:val="18"/>
                <w:szCs w:val="18"/>
              </w:rPr>
              <w:t>0/16 mm</w:t>
            </w:r>
          </w:p>
        </w:tc>
      </w:tr>
      <w:tr w:rsidR="00F568C3" w:rsidRPr="00AB2B32" w14:paraId="6BB1C977" w14:textId="77777777" w:rsidTr="00BC3636">
        <w:tc>
          <w:tcPr>
            <w:tcW w:w="1701" w:type="dxa"/>
            <w:shd w:val="clear" w:color="auto" w:fill="FFFFFF" w:themeFill="background1"/>
          </w:tcPr>
          <w:p w14:paraId="39A2171B" w14:textId="23F84754" w:rsidR="00F568C3" w:rsidRPr="00AB2B32" w:rsidRDefault="00F568C3" w:rsidP="00F568C3">
            <w:pPr>
              <w:spacing w:line="260" w:lineRule="atLeast"/>
              <w:rPr>
                <w:sz w:val="18"/>
                <w:szCs w:val="18"/>
              </w:rPr>
            </w:pPr>
            <w:r w:rsidRPr="00AB2B32">
              <w:rPr>
                <w:sz w:val="18"/>
                <w:szCs w:val="18"/>
              </w:rPr>
              <w:t>16/22 mm**</w:t>
            </w:r>
          </w:p>
        </w:tc>
        <w:tc>
          <w:tcPr>
            <w:tcW w:w="1701" w:type="dxa"/>
          </w:tcPr>
          <w:p w14:paraId="1A5D3423" w14:textId="06D51F09" w:rsidR="00F568C3" w:rsidRPr="00AB2B32" w:rsidRDefault="00F568C3" w:rsidP="00F568C3">
            <w:pPr>
              <w:spacing w:line="260" w:lineRule="atLeast"/>
              <w:rPr>
                <w:sz w:val="18"/>
                <w:szCs w:val="18"/>
              </w:rPr>
            </w:pPr>
            <w:r w:rsidRPr="00AB2B32">
              <w:rPr>
                <w:sz w:val="18"/>
                <w:szCs w:val="18"/>
              </w:rPr>
              <w:t>11/16 mm</w:t>
            </w:r>
          </w:p>
        </w:tc>
        <w:tc>
          <w:tcPr>
            <w:tcW w:w="1843" w:type="dxa"/>
          </w:tcPr>
          <w:p w14:paraId="04A5E794" w14:textId="50BF677D" w:rsidR="00F568C3" w:rsidRPr="00AB2B32" w:rsidRDefault="00F568C3" w:rsidP="00F568C3">
            <w:pPr>
              <w:spacing w:line="260" w:lineRule="atLeast"/>
              <w:rPr>
                <w:sz w:val="18"/>
                <w:szCs w:val="18"/>
              </w:rPr>
            </w:pPr>
          </w:p>
        </w:tc>
      </w:tr>
      <w:tr w:rsidR="00F568C3" w:rsidRPr="00AB2B32" w14:paraId="7E8440C4" w14:textId="77777777" w:rsidTr="00BC3636">
        <w:tc>
          <w:tcPr>
            <w:tcW w:w="1701" w:type="dxa"/>
            <w:shd w:val="clear" w:color="auto" w:fill="FFFFFF" w:themeFill="background1"/>
          </w:tcPr>
          <w:p w14:paraId="7497C442" w14:textId="468BC46F" w:rsidR="00F568C3" w:rsidRPr="00AB2B32" w:rsidRDefault="00F568C3" w:rsidP="00F568C3">
            <w:pPr>
              <w:spacing w:line="260" w:lineRule="atLeast"/>
              <w:rPr>
                <w:sz w:val="18"/>
                <w:szCs w:val="18"/>
              </w:rPr>
            </w:pPr>
            <w:r w:rsidRPr="00AB2B32">
              <w:rPr>
                <w:sz w:val="18"/>
                <w:szCs w:val="18"/>
              </w:rPr>
              <w:t>0/16 mm</w:t>
            </w:r>
          </w:p>
        </w:tc>
        <w:tc>
          <w:tcPr>
            <w:tcW w:w="1701" w:type="dxa"/>
          </w:tcPr>
          <w:p w14:paraId="7D50FE40" w14:textId="7AFBA0A6" w:rsidR="00F568C3" w:rsidRPr="00AB2B32" w:rsidRDefault="00F568C3" w:rsidP="00F568C3">
            <w:pPr>
              <w:spacing w:line="260" w:lineRule="atLeast"/>
              <w:rPr>
                <w:sz w:val="18"/>
                <w:szCs w:val="18"/>
              </w:rPr>
            </w:pPr>
            <w:r w:rsidRPr="00AB2B32">
              <w:rPr>
                <w:sz w:val="18"/>
                <w:szCs w:val="18"/>
              </w:rPr>
              <w:t>0/11 mm</w:t>
            </w:r>
          </w:p>
        </w:tc>
        <w:tc>
          <w:tcPr>
            <w:tcW w:w="1843" w:type="dxa"/>
          </w:tcPr>
          <w:p w14:paraId="2736DB35" w14:textId="77777777" w:rsidR="00F568C3" w:rsidRPr="00AB2B32" w:rsidRDefault="00F568C3" w:rsidP="00F568C3">
            <w:pPr>
              <w:spacing w:line="260" w:lineRule="atLeast"/>
              <w:rPr>
                <w:sz w:val="18"/>
                <w:szCs w:val="18"/>
              </w:rPr>
            </w:pPr>
          </w:p>
        </w:tc>
      </w:tr>
    </w:tbl>
    <w:p w14:paraId="3D1F56E1" w14:textId="7FD33CF3" w:rsidR="005B363B" w:rsidRPr="005B363B" w:rsidRDefault="005B363B" w:rsidP="005B363B">
      <w:pPr>
        <w:rPr>
          <w:i/>
          <w:iCs/>
          <w:sz w:val="18"/>
          <w:szCs w:val="18"/>
          <w:lang w:val="is-IS"/>
        </w:rPr>
      </w:pPr>
      <w:r w:rsidRPr="005B363B">
        <w:rPr>
          <w:i/>
          <w:iCs/>
          <w:sz w:val="18"/>
          <w:szCs w:val="18"/>
          <w:lang w:val="is-IS"/>
        </w:rPr>
        <w:t>* Stærðarflokkur 2/6 mm er gjarnan notaður til kílingar á 8/11 mm efni. Stærðarflokkinn 4/8 mm má einnig nota til kílingar á 11/16</w:t>
      </w:r>
      <w:r w:rsidR="00F617B8">
        <w:rPr>
          <w:i/>
          <w:iCs/>
          <w:sz w:val="18"/>
          <w:szCs w:val="18"/>
          <w:lang w:val="is-IS"/>
        </w:rPr>
        <w:t xml:space="preserve"> eða 11/14</w:t>
      </w:r>
      <w:r w:rsidRPr="005B363B">
        <w:rPr>
          <w:i/>
          <w:iCs/>
          <w:sz w:val="18"/>
          <w:szCs w:val="18"/>
          <w:lang w:val="is-IS"/>
        </w:rPr>
        <w:t xml:space="preserve"> mm efni.</w:t>
      </w:r>
    </w:p>
    <w:p w14:paraId="1AC7ADFC" w14:textId="54E63E36" w:rsidR="00B6624C" w:rsidRPr="005B363B" w:rsidRDefault="005B363B" w:rsidP="005B363B">
      <w:pPr>
        <w:spacing w:after="240"/>
        <w:rPr>
          <w:i/>
          <w:iCs/>
          <w:sz w:val="18"/>
          <w:szCs w:val="18"/>
          <w:lang w:val="is-IS"/>
        </w:rPr>
      </w:pPr>
      <w:r w:rsidRPr="005B363B">
        <w:rPr>
          <w:i/>
          <w:iCs/>
          <w:sz w:val="18"/>
          <w:szCs w:val="18"/>
          <w:lang w:val="is-IS"/>
        </w:rPr>
        <w:t>** Þessi stærðarflokkur kemur til greina sem neðra lag klæðingar í nýbyggingu til að auka endingu slitlagsins. Ofan á kæmi fíngerðari stærðarflokkur steinefnis, t.d. 11/16 mm</w:t>
      </w:r>
      <w:r w:rsidR="00EF1A90">
        <w:rPr>
          <w:i/>
          <w:iCs/>
          <w:sz w:val="18"/>
          <w:szCs w:val="18"/>
          <w:lang w:val="is-IS"/>
        </w:rPr>
        <w:t>,</w:t>
      </w:r>
      <w:r w:rsidRPr="005B363B">
        <w:rPr>
          <w:i/>
          <w:iCs/>
          <w:sz w:val="18"/>
          <w:szCs w:val="18"/>
          <w:lang w:val="is-IS"/>
        </w:rPr>
        <w:t xml:space="preserve"> </w:t>
      </w:r>
      <w:r w:rsidR="00490FB9">
        <w:rPr>
          <w:i/>
          <w:iCs/>
          <w:sz w:val="18"/>
          <w:szCs w:val="18"/>
          <w:lang w:val="is-IS"/>
        </w:rPr>
        <w:t>8/16 mm</w:t>
      </w:r>
      <w:r w:rsidR="009C2042">
        <w:rPr>
          <w:i/>
          <w:iCs/>
          <w:sz w:val="18"/>
          <w:szCs w:val="18"/>
          <w:lang w:val="is-IS"/>
        </w:rPr>
        <w:t>, 11/14</w:t>
      </w:r>
      <w:r w:rsidR="004762A9">
        <w:rPr>
          <w:i/>
          <w:iCs/>
          <w:sz w:val="18"/>
          <w:szCs w:val="18"/>
          <w:lang w:val="is-IS"/>
        </w:rPr>
        <w:t xml:space="preserve"> mm</w:t>
      </w:r>
      <w:r w:rsidR="00490FB9">
        <w:rPr>
          <w:i/>
          <w:iCs/>
          <w:sz w:val="18"/>
          <w:szCs w:val="18"/>
          <w:lang w:val="is-IS"/>
        </w:rPr>
        <w:t xml:space="preserve"> </w:t>
      </w:r>
      <w:r w:rsidRPr="005B363B">
        <w:rPr>
          <w:i/>
          <w:iCs/>
          <w:sz w:val="18"/>
          <w:szCs w:val="18"/>
          <w:lang w:val="is-IS"/>
        </w:rPr>
        <w:t>eða 8/11 mm.</w:t>
      </w:r>
    </w:p>
    <w:p w14:paraId="4F110CB7" w14:textId="3C3AA8D4" w:rsidR="0052478F" w:rsidRPr="0052478F" w:rsidRDefault="0052478F" w:rsidP="00DC3107">
      <w:pPr>
        <w:rPr>
          <w:lang w:val="is-IS"/>
        </w:rPr>
      </w:pPr>
      <w:r w:rsidRPr="0052478F">
        <w:rPr>
          <w:lang w:val="is-IS"/>
        </w:rPr>
        <w:t>Í staðli ÍST EN 12271 um kröfur til klæðingar eru taldar upp með skýringarmyndum nokkrar gerðir klæðinga, sjá mynd 63-1. Auk einfaldrar klæðingar sem fjallað hefur verið lítillega um hér að ofan má nefna tvöfalda klæðingu, viðsnúna tvöfalda klæðingu og samlokuklæðingu. Í tvöfaldri klæðingu er grófara steinefni gjarnan lagt fyrst í útsprautað bindiefni og síðan sprautað aftur og fínna steinefni lagt út. Þetta er ekki ósvipað og tvö lög einfaldra klæðinga, nema að hér er um að ræða eina aðgerð. Þessi gerð klæðingar er gjarnan lögð sem yfirlögn þar sem umferðarálag er mikið. Í viðsnúinni tvöfaldri klæðingu er grófara steinefnið sett ofan á fínna steinefnið og sprautað tveimur lögum af biki, þ.e. undir og ofan á neðra lagið. Þessa gerð klæðingar má velja þar sem undirlagið er mjög hart og býður ekki upp á þrykkingu (e. embedment), en fínna steinefnið myndar þá lag þar sem grófara steinefnið nær að festast. Í samlokuklæðingu er biki ekki sprautað á yfirborð undirlagsins heldur einungis á milli tveggja misgrófra laga af steinefni þar sem efra lagið er fíngerðara. Þessi gerð er gjarnan valin þar sem undirlag er það bindiefnisríkt að fyrra lagið nær að leggjast vel ofan í undirlagið, án þess að þurfi að dreifa bindiefni fyrst.</w:t>
      </w:r>
    </w:p>
    <w:p w14:paraId="25CE0C45" w14:textId="46314315" w:rsidR="00B32259" w:rsidRDefault="0052478F" w:rsidP="001E7F4E">
      <w:pPr>
        <w:spacing w:before="240" w:after="240"/>
        <w:rPr>
          <w:lang w:val="is-IS"/>
        </w:rPr>
      </w:pPr>
      <w:r w:rsidRPr="0052478F">
        <w:rPr>
          <w:lang w:val="is-IS"/>
        </w:rPr>
        <w:t xml:space="preserve">Löng hefð </w:t>
      </w:r>
      <w:r w:rsidR="00931515">
        <w:rPr>
          <w:lang w:val="is-IS"/>
        </w:rPr>
        <w:t>var</w:t>
      </w:r>
      <w:r w:rsidR="00931515" w:rsidRPr="0052478F">
        <w:rPr>
          <w:lang w:val="is-IS"/>
        </w:rPr>
        <w:t xml:space="preserve"> </w:t>
      </w:r>
      <w:r w:rsidRPr="0052478F">
        <w:rPr>
          <w:lang w:val="is-IS"/>
        </w:rPr>
        <w:t xml:space="preserve">hér á landi fyrir notkun þunnbiks (e. cut back bitumen) með biki með stungudýpt PG 160/220 í klæðingar og hefur bikið verið þynnt með rokgjörnu efni (hvítspíra, e. white spirit). </w:t>
      </w:r>
      <w:r w:rsidR="00D365DD">
        <w:rPr>
          <w:lang w:val="is-IS"/>
        </w:rPr>
        <w:t>L</w:t>
      </w:r>
      <w:r w:rsidR="00BC78A1">
        <w:rPr>
          <w:lang w:val="is-IS"/>
        </w:rPr>
        <w:t xml:space="preserve">ögn klæðinga með þunnbiki hefur nú að mestu verið aflögð, aðallega vegna umhverfisáhrifa </w:t>
      </w:r>
      <w:r w:rsidR="0051582D">
        <w:rPr>
          <w:lang w:val="is-IS"/>
        </w:rPr>
        <w:t xml:space="preserve">af völdum hvítspíra. </w:t>
      </w:r>
      <w:r w:rsidRPr="0052478F">
        <w:rPr>
          <w:lang w:val="is-IS"/>
        </w:rPr>
        <w:t>Frá árinu 2005 hafa verið gerðar tilraunir með þjálbik sem er bindiefni úr biki sem mýkt hefur verið með órokgjörnu mýkingarefni úr lífolíu. Tvær gerðir lífolía hafa verið notaðar sem mýkingarefni í klæðingu hérlendis á undanförnum árum, þ.e. jurtaolía úr repju og afurðir fiskiolíu sem unnar eru úr lýsi</w:t>
      </w:r>
      <w:r w:rsidR="00B02EB5">
        <w:rPr>
          <w:lang w:val="is-IS"/>
        </w:rPr>
        <w:t xml:space="preserve"> (ethyl</w:t>
      </w:r>
      <w:r w:rsidR="00071A9B">
        <w:rPr>
          <w:lang w:val="is-IS"/>
        </w:rPr>
        <w:t xml:space="preserve"> </w:t>
      </w:r>
      <w:r w:rsidR="00B02EB5">
        <w:rPr>
          <w:lang w:val="is-IS"/>
        </w:rPr>
        <w:t>ester)</w:t>
      </w:r>
      <w:r w:rsidRPr="0052478F">
        <w:rPr>
          <w:lang w:val="is-IS"/>
        </w:rPr>
        <w:t xml:space="preserve">. Það er vænlegri kostur að nota lífolíur út frá umhverfissjónarmiðum þar sem hvítspíri veldur mengun þegar hann gufar upp. Repjuolía var notuð </w:t>
      </w:r>
      <w:r w:rsidRPr="0052478F">
        <w:rPr>
          <w:lang w:val="is-IS"/>
        </w:rPr>
        <w:lastRenderedPageBreak/>
        <w:t>í vaxandi mæli á árunum frá 2005 til 2010. Á árinu 2010 voru gerðar tilraunir með þjálbik sem þynnt er með afurðum fiskiolíu.</w:t>
      </w:r>
    </w:p>
    <w:p w14:paraId="1CB80C1D" w14:textId="1B535014" w:rsidR="00EC5B89" w:rsidRPr="00EC5B89" w:rsidRDefault="00EC5B89" w:rsidP="00EC5B89">
      <w:pPr>
        <w:spacing w:after="240"/>
        <w:rPr>
          <w:lang w:val="is-IS"/>
        </w:rPr>
      </w:pPr>
      <w:r w:rsidRPr="00EC5B89">
        <w:rPr>
          <w:lang w:val="is-IS"/>
        </w:rPr>
        <w:t>Tilraunir með þjálbik úr ethyl ester úr lýsi hafa þótt lofa svo góðu að tekin var ákvörðun um að nota einvörðungu þá gerð þjálbiks frá og með árinu 2012</w:t>
      </w:r>
      <w:r w:rsidR="00116534">
        <w:rPr>
          <w:rStyle w:val="FootnoteReference"/>
          <w:lang w:val="is-IS"/>
        </w:rPr>
        <w:footnoteReference w:id="4"/>
      </w:r>
      <w:r w:rsidRPr="00EC5B89">
        <w:rPr>
          <w:lang w:val="is-IS"/>
        </w:rPr>
        <w:t xml:space="preserve">. Þó er stöðugt haldið áfram tilraunum með nýjar gerðir mýkingarefna. </w:t>
      </w:r>
    </w:p>
    <w:p w14:paraId="5BB711FD" w14:textId="7A129EB8" w:rsidR="00EC5B89" w:rsidRPr="00EC5B89" w:rsidRDefault="00EC5B89" w:rsidP="00EC5B89">
      <w:pPr>
        <w:spacing w:after="240"/>
        <w:rPr>
          <w:lang w:val="is-IS"/>
        </w:rPr>
      </w:pPr>
      <w:r w:rsidRPr="00EC5B89">
        <w:rPr>
          <w:lang w:val="is-IS"/>
        </w:rPr>
        <w:t>Önnur gerð bikbindiefnis í klæðingar er bikþeyta (e. bitumen emulsion). Hún er framleidd á þann hátt að venjulegt bik, gjarnan með uppleysanlegum fjölliðum (e. polymers) eða fljótandi, vatnsleysanlegu „latexi“, er þeytt í vatni ásamt ýruefnum (e. emulgator), þannig að bikið myndar smáar kúlur í vatninu. Þegar steinefninu er stráð í bikþeytuna, “brotnar” hún þannig að bikið sest á steinana en vatnið skilst frá. Eins og gefur að skilja er bikþeytu sprautað út undir suðumarki vatns, oftast um 80-85°C heitri, en þjálbiki er sprautað við mun hærra hitastig, gjarnan um 140-150°C. Bikþeyta er að þessu leyti hættuminni í notkun en þjálbik, auk þess sem bikleifin</w:t>
      </w:r>
      <w:r w:rsidR="00F97B6F">
        <w:rPr>
          <w:rStyle w:val="FootnoteReference"/>
          <w:lang w:val="is-IS"/>
        </w:rPr>
        <w:footnoteReference w:id="5"/>
      </w:r>
      <w:r w:rsidRPr="00EC5B89">
        <w:rPr>
          <w:lang w:val="is-IS"/>
        </w:rPr>
        <w:t xml:space="preserve"> er að mestu hreint </w:t>
      </w:r>
      <w:r w:rsidR="001271A1">
        <w:rPr>
          <w:lang w:val="is-IS"/>
        </w:rPr>
        <w:t xml:space="preserve">bik </w:t>
      </w:r>
      <w:r w:rsidRPr="00EC5B89">
        <w:rPr>
          <w:lang w:val="is-IS"/>
        </w:rPr>
        <w:t xml:space="preserve">og án mýkingarefna. Það er því lítil sem engin hætta á að blæðing eigi sér stað í bikþeytuklæðingum. </w:t>
      </w:r>
    </w:p>
    <w:p w14:paraId="193A0D99" w14:textId="77777777" w:rsidR="00EC5B89" w:rsidRPr="00EC5B89" w:rsidRDefault="00EC5B89" w:rsidP="00EC5B89">
      <w:pPr>
        <w:spacing w:after="240"/>
        <w:rPr>
          <w:lang w:val="is-IS"/>
        </w:rPr>
      </w:pPr>
      <w:r w:rsidRPr="00EC5B89">
        <w:rPr>
          <w:lang w:val="is-IS"/>
        </w:rPr>
        <w:t>Fjölliður eru efni með stórum kolefniskeðjum sem breyta eiginleikum bindiefna þannig að þau verða stöðugri, þ.e. stífari í miklum hitum og teygjanlegri í miklum kuldum. Ýmsar gerðir af fjölliðum eru til, svo sem ethylen-vinyl-acetat (EVA) og styren-butadine-styrene (SBS). Víða er fjölliðum nánast undantekningarlaust blandað í bikbindiefni til notkunar í klæðingar. Tilraunakaflar með vatnsleysanlegum fjölliðum í bikþeytur (latex) hafa verið lagðir, en einnig hafa verið gerðar tilraunir með blöndun SBS fjölliða í þjálbik og bikþeytur. Á Írlandi eru eingöngu notaðar bikþeytur í klæðingar og eru þær yfirleitt blandaðar með SBS fjölliðum nema um nýbyggingu á óbundið burðarlag sé að ræða.</w:t>
      </w:r>
    </w:p>
    <w:p w14:paraId="22359388" w14:textId="30EAF923" w:rsidR="00EC5B89" w:rsidRPr="00EC5B89" w:rsidRDefault="00EC5B89" w:rsidP="00EC5B89">
      <w:pPr>
        <w:spacing w:after="240"/>
        <w:rPr>
          <w:lang w:val="is-IS"/>
        </w:rPr>
      </w:pPr>
      <w:r w:rsidRPr="00EC5B89">
        <w:rPr>
          <w:lang w:val="is-IS"/>
        </w:rPr>
        <w:t>Viðloðun í bikbundnum slitlögum má skilgreina sem mælikvarða á það hversu vel bindiefni loðir við steinefni undir nánar tilteknum kringumstæðum. Bein mæling á þessum eiginleika er hins vegar erfiðleikum bundin og í staðinn er notast við óbeina mælingu, t.d</w:t>
      </w:r>
      <w:r w:rsidR="0043573F">
        <w:rPr>
          <w:lang w:val="is-IS"/>
        </w:rPr>
        <w:t>.</w:t>
      </w:r>
      <w:r w:rsidRPr="00EC5B89">
        <w:rPr>
          <w:lang w:val="is-IS"/>
        </w:rPr>
        <w:t xml:space="preserve"> hrærslupróf. Þegar bikbindiefni kemst í snertingu við þurrt steinefni getur viðloðunin verið góð en ef yfirborð steinefnisins er rakt, getur viðloðunin verið mun lakari. Orsökin er sú að í flestum tilfellum er viðloðun vatns og steinefnis sterkari en viðloðun bindiefnis og steinefnis. Ef steinn er þakinn vatni loðir því venjulegt bindiefni (þ.e.a.s. án viðloðunarefna) illa eða alls ekki við hann. Þótt steinninn sé þegar þakinn bindiefni getur vatn samt sem áður hrakið bindiefnið af honum ef vatnið kemst í gegnum bindiefnishimnuna (t. d. ef hún rifnar) og að yfirborði steinsins.</w:t>
      </w:r>
    </w:p>
    <w:p w14:paraId="7C698D69" w14:textId="77777777" w:rsidR="00EC5B89" w:rsidRPr="00EC5B89" w:rsidRDefault="00EC5B89" w:rsidP="007C7AD1">
      <w:pPr>
        <w:rPr>
          <w:lang w:val="is-IS"/>
        </w:rPr>
      </w:pPr>
      <w:r w:rsidRPr="00EC5B89">
        <w:rPr>
          <w:lang w:val="is-IS"/>
        </w:rPr>
        <w:t>Viðloðun bindiefnis og steinefnis er háð ýmsum eiginleikum beggja efnisþátta. Þessir eru helstir:</w:t>
      </w:r>
    </w:p>
    <w:p w14:paraId="1AD608E9" w14:textId="77777777" w:rsidR="00B63F67" w:rsidRDefault="00EC5B89" w:rsidP="00E662C3">
      <w:pPr>
        <w:pStyle w:val="ListParagraph"/>
        <w:numPr>
          <w:ilvl w:val="0"/>
          <w:numId w:val="10"/>
        </w:numPr>
        <w:spacing w:before="0"/>
        <w:rPr>
          <w:lang w:val="is-IS"/>
        </w:rPr>
      </w:pPr>
      <w:r w:rsidRPr="00B63F67">
        <w:rPr>
          <w:i/>
          <w:iCs/>
          <w:lang w:val="is-IS"/>
        </w:rPr>
        <w:t>Kísilsýruinnihald steinefnis.</w:t>
      </w:r>
      <w:r w:rsidRPr="00B63F67">
        <w:rPr>
          <w:lang w:val="is-IS"/>
        </w:rPr>
        <w:t xml:space="preserve"> Bergtegundir með hátt kísilssýruinnihald (&gt; 60%) hafa að jafnaði lakari viðloðun við bindiefni en bergtegundir með lágt innihald. Sem þumalfingursreglu má nota að ljós steinefni (granít, kvarsít, líparít) hafa yfirleitt lakari viðloðun en dökk (basalt). Þessi munur stafar af mismunandi hleðslum á yfirborði </w:t>
      </w:r>
      <w:r w:rsidRPr="00B63F67">
        <w:rPr>
          <w:lang w:val="is-IS"/>
        </w:rPr>
        <w:lastRenderedPageBreak/>
        <w:t>steinefnis, en mikilvægt er að nota viðloðunarefni sem hæfa yfirborðshleðslum steinefnisins.</w:t>
      </w:r>
    </w:p>
    <w:p w14:paraId="52D42650" w14:textId="77777777" w:rsidR="00BF5E6A" w:rsidRDefault="00EC5B89" w:rsidP="00E662C3">
      <w:pPr>
        <w:pStyle w:val="ListParagraph"/>
        <w:numPr>
          <w:ilvl w:val="0"/>
          <w:numId w:val="10"/>
        </w:numPr>
        <w:spacing w:before="0"/>
        <w:rPr>
          <w:lang w:val="is-IS"/>
        </w:rPr>
      </w:pPr>
      <w:r w:rsidRPr="00B63F67">
        <w:rPr>
          <w:i/>
          <w:iCs/>
          <w:lang w:val="is-IS"/>
        </w:rPr>
        <w:t>Gropa.</w:t>
      </w:r>
      <w:r w:rsidRPr="00B63F67">
        <w:rPr>
          <w:lang w:val="is-IS"/>
        </w:rPr>
        <w:t xml:space="preserve"> Ef vatn situr í gropum getur það þrengt sér milli bindiefnishimnunnar og steinsins og rifið hana frá. Ef steinefnið er hins vegar þurrt, þrengir bindiefnið sér inn í gropurnar og þá fæst betri viðloðun (stærri snertiflötur) en í gropulausu efni.</w:t>
      </w:r>
    </w:p>
    <w:p w14:paraId="4FECE2F9" w14:textId="77777777" w:rsidR="00BF5E6A" w:rsidRDefault="00EC5B89" w:rsidP="00E662C3">
      <w:pPr>
        <w:pStyle w:val="ListParagraph"/>
        <w:numPr>
          <w:ilvl w:val="0"/>
          <w:numId w:val="10"/>
        </w:numPr>
        <w:spacing w:before="0"/>
        <w:rPr>
          <w:lang w:val="is-IS"/>
        </w:rPr>
      </w:pPr>
      <w:r w:rsidRPr="00BF5E6A">
        <w:rPr>
          <w:i/>
          <w:iCs/>
          <w:lang w:val="is-IS"/>
        </w:rPr>
        <w:t>Kornalögun og yfirborðsáferð.</w:t>
      </w:r>
      <w:r w:rsidRPr="00BF5E6A">
        <w:rPr>
          <w:lang w:val="is-IS"/>
        </w:rPr>
        <w:t xml:space="preserve"> Á hvössum brúnum steinefnisins er bindiefnishimnan mjög þunn. Þar er hætt við að himnan rifni, vatn komist undir hana og byrji að flysja bindiefnishimnuna frá. Sama máli gegnir um steinefni í yfirborði slitlagsins, þar rofnar bindiefnishimnan af völdum negldra hjólbarða.</w:t>
      </w:r>
    </w:p>
    <w:p w14:paraId="45B65BA0" w14:textId="77777777" w:rsidR="00BF5E6A" w:rsidRDefault="00EC5B89" w:rsidP="00E662C3">
      <w:pPr>
        <w:pStyle w:val="ListParagraph"/>
        <w:numPr>
          <w:ilvl w:val="0"/>
          <w:numId w:val="10"/>
        </w:numPr>
        <w:spacing w:before="0"/>
        <w:rPr>
          <w:lang w:val="is-IS"/>
        </w:rPr>
      </w:pPr>
      <w:r w:rsidRPr="00BF5E6A">
        <w:rPr>
          <w:i/>
          <w:iCs/>
          <w:lang w:val="is-IS"/>
        </w:rPr>
        <w:t>Hreinleiki.</w:t>
      </w:r>
      <w:r w:rsidRPr="00BF5E6A">
        <w:rPr>
          <w:lang w:val="is-IS"/>
        </w:rPr>
        <w:t xml:space="preserve"> Ef steinefnið er óhreint (fínefnasmurt) getur viðloðun brugðist jafnvel þótt það sé fullkomlega þurrt, vegna þess að óhreinindin varna bindiefninu að komast í fulla snertingu við steinefnið. Þá getur verið nauðsynlegt að þvo steinefnið. Veðrunarhúð á steinefninu getur haft samskonar áhrif.</w:t>
      </w:r>
    </w:p>
    <w:p w14:paraId="74D01600" w14:textId="77777777" w:rsidR="00BF5E6A" w:rsidRDefault="00EC5B89" w:rsidP="00E662C3">
      <w:pPr>
        <w:pStyle w:val="ListParagraph"/>
        <w:numPr>
          <w:ilvl w:val="0"/>
          <w:numId w:val="10"/>
        </w:numPr>
        <w:spacing w:before="0"/>
        <w:rPr>
          <w:lang w:val="is-IS"/>
        </w:rPr>
      </w:pPr>
      <w:r w:rsidRPr="00BF5E6A">
        <w:rPr>
          <w:i/>
          <w:iCs/>
          <w:lang w:val="is-IS"/>
        </w:rPr>
        <w:t>Seigja bindiefnis.</w:t>
      </w:r>
      <w:r w:rsidRPr="00BF5E6A">
        <w:rPr>
          <w:lang w:val="is-IS"/>
        </w:rPr>
        <w:t xml:space="preserve"> Því þynnra sem bindiefnið er, þeim mun auðveldara á það með að væta steinefnið og smjúga inn í gropur. </w:t>
      </w:r>
    </w:p>
    <w:p w14:paraId="2E7A4DC9" w14:textId="77777777" w:rsidR="00BF5E6A" w:rsidRDefault="00EC5B89" w:rsidP="00E662C3">
      <w:pPr>
        <w:pStyle w:val="ListParagraph"/>
        <w:numPr>
          <w:ilvl w:val="0"/>
          <w:numId w:val="10"/>
        </w:numPr>
        <w:spacing w:before="0"/>
        <w:rPr>
          <w:lang w:val="is-IS"/>
        </w:rPr>
      </w:pPr>
      <w:r w:rsidRPr="00BF5E6A">
        <w:rPr>
          <w:i/>
          <w:iCs/>
          <w:lang w:val="is-IS"/>
        </w:rPr>
        <w:t>Efnafræðilegir eiginleikar bindiefnis.</w:t>
      </w:r>
      <w:r w:rsidRPr="00BF5E6A">
        <w:rPr>
          <w:lang w:val="is-IS"/>
        </w:rPr>
        <w:t xml:space="preserve"> Sýrustig bindiefnis hefur áhrif á viðloðun þess við steinefni.</w:t>
      </w:r>
    </w:p>
    <w:p w14:paraId="61C6FC51" w14:textId="0342A32B" w:rsidR="00EC5B89" w:rsidRPr="00BF5E6A" w:rsidRDefault="00EC5B89" w:rsidP="00E662C3">
      <w:pPr>
        <w:pStyle w:val="ListParagraph"/>
        <w:numPr>
          <w:ilvl w:val="0"/>
          <w:numId w:val="10"/>
        </w:numPr>
        <w:spacing w:before="0"/>
        <w:rPr>
          <w:lang w:val="is-IS"/>
        </w:rPr>
      </w:pPr>
      <w:r w:rsidRPr="00BF5E6A">
        <w:rPr>
          <w:i/>
          <w:iCs/>
          <w:lang w:val="is-IS"/>
        </w:rPr>
        <w:t>Íaukar.</w:t>
      </w:r>
      <w:r w:rsidRPr="00BF5E6A">
        <w:rPr>
          <w:lang w:val="is-IS"/>
        </w:rPr>
        <w:t xml:space="preserve"> Viðloðunarefni og fjölliður bæta viðloðun milli steinefnis og bindiefnis.</w:t>
      </w:r>
    </w:p>
    <w:p w14:paraId="29CAAD3B" w14:textId="77777777" w:rsidR="00EC5B89" w:rsidRPr="00EC5B89" w:rsidRDefault="00EC5B89" w:rsidP="007C7AD1">
      <w:pPr>
        <w:rPr>
          <w:lang w:val="is-IS"/>
        </w:rPr>
      </w:pPr>
      <w:r w:rsidRPr="00EC5B89">
        <w:rPr>
          <w:lang w:val="is-IS"/>
        </w:rPr>
        <w:t>Viðloðun getur verið tvenns konar:</w:t>
      </w:r>
    </w:p>
    <w:p w14:paraId="6A9B01A2" w14:textId="77777777" w:rsidR="004F5EC8" w:rsidRDefault="00EC5B89" w:rsidP="00E662C3">
      <w:pPr>
        <w:pStyle w:val="ListParagraph"/>
        <w:numPr>
          <w:ilvl w:val="1"/>
          <w:numId w:val="11"/>
        </w:numPr>
        <w:tabs>
          <w:tab w:val="clear" w:pos="1077"/>
        </w:tabs>
        <w:spacing w:before="0"/>
        <w:ind w:left="709"/>
        <w:rPr>
          <w:lang w:val="is-IS"/>
        </w:rPr>
      </w:pPr>
      <w:r w:rsidRPr="004F5EC8">
        <w:rPr>
          <w:i/>
          <w:iCs/>
          <w:lang w:val="is-IS"/>
        </w:rPr>
        <w:t>Treg (e. passive) viðloðun.</w:t>
      </w:r>
      <w:r w:rsidRPr="004F5EC8">
        <w:rPr>
          <w:lang w:val="is-IS"/>
        </w:rPr>
        <w:t xml:space="preserve"> Að jafnaði límist bindiefni við þurran stein, þótt það nái engri festingu við hann rakan. Þetta er kölluð treg viðloðun. Þessi gerð af viðloðun er algengust í malbiki þar sem steinefnið er hitað og þurrkað.</w:t>
      </w:r>
    </w:p>
    <w:p w14:paraId="2EF412C9" w14:textId="2F36F67E" w:rsidR="00EC5B89" w:rsidRPr="004F5EC8" w:rsidRDefault="00EC5B89" w:rsidP="00E662C3">
      <w:pPr>
        <w:pStyle w:val="ListParagraph"/>
        <w:numPr>
          <w:ilvl w:val="1"/>
          <w:numId w:val="11"/>
        </w:numPr>
        <w:tabs>
          <w:tab w:val="clear" w:pos="1077"/>
        </w:tabs>
        <w:spacing w:before="0" w:after="240"/>
        <w:ind w:left="709"/>
        <w:rPr>
          <w:lang w:val="is-IS"/>
        </w:rPr>
      </w:pPr>
      <w:r w:rsidRPr="004F5EC8">
        <w:rPr>
          <w:i/>
          <w:iCs/>
          <w:lang w:val="is-IS"/>
        </w:rPr>
        <w:t>Áleitin (e. active) viðloðun.</w:t>
      </w:r>
      <w:r w:rsidRPr="004F5EC8">
        <w:rPr>
          <w:lang w:val="is-IS"/>
        </w:rPr>
        <w:t xml:space="preserve"> Ef dropi af bindiefni, sem snertir rakan stein, skríður út yfir steininn þannig að snertiflöturinn stækkar er viðloðunin kölluð áleitin. Þetta er merki um að viðloðun bindiefnisins við steininn sé meiri en viðloðun vatns við hann. Þegar viðloðunarefnum er blandað í bindiefni breytist viðloðunin oft úr tregri viðloðun í áleitna. </w:t>
      </w:r>
    </w:p>
    <w:p w14:paraId="64816B41" w14:textId="69825991" w:rsidR="00EC5B89" w:rsidRPr="00EC5B89" w:rsidRDefault="00EC5B89" w:rsidP="00EC5B89">
      <w:pPr>
        <w:spacing w:after="240"/>
        <w:rPr>
          <w:lang w:val="is-IS"/>
        </w:rPr>
      </w:pPr>
      <w:r w:rsidRPr="00EC5B89">
        <w:rPr>
          <w:lang w:val="is-IS"/>
        </w:rPr>
        <w:t>Algengustu viðloðunarefnin eru amin, þ.e.a.s. kolvetnakeðjur með aminhóp á öðrum endanum. Sá endi er hlaðinn og binst auðveldlega gagnstæðum hleðslum á yfirborði steinefnisins. Hinn endinn er fitusækinn og tengist þess vegna bindiefninu. Þessi virkni getur verið svo öflug að viðloðunin verði áleitin, eins og berlega kemur í ljós þegar viðloðun er prófuð í hrærsluprófi. Viðloðunarefni hefur takmarkað geymsluþol eftir að því hefur verið blandað saman við bindiefnið. Geymsluþolið er háð hitastigi en rannsóknir hérlendis benda til að varasamt geti verið að nota blöndu sem er orðin meira en 2 daga gömul nema með enduríblöndun. Það getur þó verið háð gerð viðloðunarefna hversu hitaþolin þau eru með tíma.</w:t>
      </w:r>
    </w:p>
    <w:p w14:paraId="53FC8C55" w14:textId="5F01AD5D" w:rsidR="00EC5B89" w:rsidRPr="00EC5B89" w:rsidRDefault="00EC5B89" w:rsidP="00EC5B89">
      <w:pPr>
        <w:spacing w:after="240"/>
        <w:rPr>
          <w:lang w:val="is-IS"/>
        </w:rPr>
      </w:pPr>
      <w:r w:rsidRPr="00EC5B89">
        <w:rPr>
          <w:lang w:val="is-IS"/>
        </w:rPr>
        <w:t>Viðloðun skiptir miklu máli fyrir endingu klæðinga og þess vegna hafa verið reyndar ótal aðferðir til að prófa viðloðunareiginleika steinefna. Þessar prófunaraðferðir hafa sætt mismikilli gagnrýni en eru þó taldar gefa vísbendingar um viðloðunareiginleika. Þær aðferðir sem hafa verið notaðar hvað mest hérlendis eru hrærslupróf á viðloðun fyrir þjálbik, Vialit Plate próf fyrir bikþeytur</w:t>
      </w:r>
      <w:r w:rsidR="00C24C86">
        <w:rPr>
          <w:rStyle w:val="FootnoteReference"/>
          <w:lang w:val="is-IS"/>
        </w:rPr>
        <w:footnoteReference w:id="6"/>
      </w:r>
      <w:r w:rsidRPr="00EC5B89">
        <w:rPr>
          <w:lang w:val="is-IS"/>
        </w:rPr>
        <w:t xml:space="preserve"> og rúlluflöskupróf fyrir malbik, sjá nánari lýsingu á aðferðunum í viðauka 1.</w:t>
      </w:r>
    </w:p>
    <w:p w14:paraId="757E1BDB" w14:textId="481745F8" w:rsidR="001A744D" w:rsidRDefault="00EC5B89" w:rsidP="00E662C3">
      <w:pPr>
        <w:pStyle w:val="ListParagraph"/>
        <w:numPr>
          <w:ilvl w:val="0"/>
          <w:numId w:val="12"/>
        </w:numPr>
        <w:tabs>
          <w:tab w:val="clear" w:pos="1077"/>
        </w:tabs>
        <w:spacing w:before="0"/>
        <w:ind w:left="709"/>
        <w:rPr>
          <w:lang w:val="is-IS"/>
        </w:rPr>
      </w:pPr>
      <w:r w:rsidRPr="004F5EC8">
        <w:rPr>
          <w:i/>
          <w:iCs/>
          <w:lang w:val="is-IS"/>
        </w:rPr>
        <w:lastRenderedPageBreak/>
        <w:t>Hrærslupróf á viðloðun (íslensk aðferð)</w:t>
      </w:r>
      <w:r w:rsidRPr="004F5EC8">
        <w:rPr>
          <w:lang w:val="is-IS"/>
        </w:rPr>
        <w:t xml:space="preserve"> prófar áleitna viðloðun. Í eldri verklýsingu fyrir hrærslupróf sem notað var nær eingöngu hér á landi er þunnu bindiefni (vegolíu), blönduðu viðloðunarefni, hrært saman við rakt steinefni í stærðaflokknum 4-20 mm í fáeinar mínútur í þar til gerðri hrærivél. Síðan er vatni hellt yfir og hrært í klukkustund. Að því búnu er þakningin metin. Þetta próf var upphaflega hannað sem viðloðunarpróf fyrir olíumöl, en þótti reynast nokkuð vel til að meta viðloðunareiginleika steinefna í klæðingar með þunnbiki. Þegar byrjað var að nota </w:t>
      </w:r>
      <w:r w:rsidR="00A66ED4">
        <w:rPr>
          <w:lang w:val="is-IS"/>
        </w:rPr>
        <w:t>þjálbik</w:t>
      </w:r>
      <w:r w:rsidR="008C4BCB">
        <w:rPr>
          <w:lang w:val="is-IS"/>
        </w:rPr>
        <w:t xml:space="preserve"> með lífolíum</w:t>
      </w:r>
      <w:r w:rsidRPr="004F5EC8">
        <w:rPr>
          <w:lang w:val="is-IS"/>
        </w:rPr>
        <w:t xml:space="preserve"> og</w:t>
      </w:r>
      <w:r w:rsidR="00D96474" w:rsidRPr="004F5EC8">
        <w:rPr>
          <w:lang w:val="is-IS"/>
        </w:rPr>
        <w:t xml:space="preserve"> fljótandi</w:t>
      </w:r>
      <w:r w:rsidRPr="004F5EC8">
        <w:rPr>
          <w:lang w:val="is-IS"/>
        </w:rPr>
        <w:t xml:space="preserve"> viðloðunarefni þótti sýnt að nauðsynlegt væri að prófa viðloðun á raunblöndum klæðinga. </w:t>
      </w:r>
      <w:r w:rsidR="000F1A76">
        <w:rPr>
          <w:lang w:val="is-IS"/>
        </w:rPr>
        <w:t xml:space="preserve">Því var farið í þróun á hrærsluprófi með raunblöndum, sem sagt steinefni og </w:t>
      </w:r>
      <w:r w:rsidR="009654DF">
        <w:rPr>
          <w:lang w:val="is-IS"/>
        </w:rPr>
        <w:t>þjálbiki með viðkomandi viðloðunarefni. Sú aðferð er einna mest notuð til að mæla viðloðun</w:t>
      </w:r>
      <w:r w:rsidR="003C329F">
        <w:rPr>
          <w:lang w:val="is-IS"/>
        </w:rPr>
        <w:t xml:space="preserve"> klæðingarefnis við viðkomandi bikbindiefni, en breyta þurfti eldri verklýsingu nokkuð til að </w:t>
      </w:r>
      <w:r w:rsidR="007B4B34">
        <w:rPr>
          <w:lang w:val="is-IS"/>
        </w:rPr>
        <w:t>aðferðin hentaði raunblöndum, sjá prófunarlýsingu í viðauka 1.</w:t>
      </w:r>
    </w:p>
    <w:p w14:paraId="634598FE" w14:textId="21026F8C" w:rsidR="004F5EC8" w:rsidRDefault="00EC5B89" w:rsidP="00E662C3">
      <w:pPr>
        <w:pStyle w:val="ListParagraph"/>
        <w:numPr>
          <w:ilvl w:val="0"/>
          <w:numId w:val="12"/>
        </w:numPr>
        <w:tabs>
          <w:tab w:val="clear" w:pos="1077"/>
        </w:tabs>
        <w:spacing w:before="0"/>
        <w:ind w:left="709"/>
        <w:rPr>
          <w:lang w:val="is-IS"/>
        </w:rPr>
      </w:pPr>
      <w:r w:rsidRPr="004F5EC8">
        <w:rPr>
          <w:i/>
          <w:iCs/>
          <w:lang w:val="is-IS"/>
        </w:rPr>
        <w:t>Vialit Plate Shock Test (ÍST EN 12272-3)</w:t>
      </w:r>
      <w:r w:rsidRPr="004F5EC8">
        <w:rPr>
          <w:lang w:val="is-IS"/>
        </w:rPr>
        <w:t xml:space="preserve"> má segja að mæli raunblöndur steinefna og bindiefna. Í stuttu máli felst prófunin í því að dreifa bindiefni á stálplötu, dreifa síðan ákveðnum fjölda flokkaðra steina ofan á og valta síðan með rúllu af ákveðinni gerð. Allt er þetta gert við ákveðnar aðstæður og að lokum er plötu með bindiefni og steinefni snúið á hvolf og kúla (svipuð LA-kúlu) látin detta á bakhliðina. Við það geta steinar dottið úr bindiefninu og þeir steinar sem detta og hafa ekki bindiefnisþekju taldir ekki hafa náð viðloðun. Þetta er eina viðloðunarpróf Evrópustaðla sem ætlað er fyrir klæðingarefni.</w:t>
      </w:r>
    </w:p>
    <w:p w14:paraId="1765E64C" w14:textId="426F90F7" w:rsidR="00417F8F" w:rsidRPr="004F5EC8" w:rsidRDefault="00EC5B89" w:rsidP="00E662C3">
      <w:pPr>
        <w:pStyle w:val="ListParagraph"/>
        <w:numPr>
          <w:ilvl w:val="0"/>
          <w:numId w:val="12"/>
        </w:numPr>
        <w:tabs>
          <w:tab w:val="clear" w:pos="1077"/>
        </w:tabs>
        <w:spacing w:before="0" w:after="240"/>
        <w:ind w:left="709"/>
        <w:rPr>
          <w:lang w:val="is-IS"/>
        </w:rPr>
      </w:pPr>
      <w:r w:rsidRPr="004F5EC8">
        <w:rPr>
          <w:i/>
          <w:iCs/>
          <w:lang w:val="is-IS"/>
        </w:rPr>
        <w:t>Rúlluflöskupróf (ÍST EN 12697-11)</w:t>
      </w:r>
      <w:r w:rsidRPr="004F5EC8">
        <w:rPr>
          <w:lang w:val="is-IS"/>
        </w:rPr>
        <w:t xml:space="preserve"> mælir trega viðloðun. Þurrum steinum í stærðaflokkum á bilinu 5,6-11,2 mm er blandað saman við bik (með eða án viðloðunarefnis). Að því loknu eru steinarnir, einn og einn, tíndir upp í 500 ml glerflöskur þar til 150 g eru komin í hverja af þrem flöskum, og þær síðan fylltar að mestu með vatni. Þá eru flöskurnar lagðar á hliðina í vél sem veltir þeim í sífellu. Eftir 6 klst og aftur eftir 24 klst (prófið má einnig framlengja í 48 og 72 klst) eru steinarnir skoðaðir og þakning þeirra metin. Þetta próf hefur verið notað lítið eitt hérlendis en árangurinn orkar tvímælis þar sem nákvæmnin er ekki sérlega mikil. Það skýrist að miklu leyti af því að erfitt er og persónubundið að meta þakningu úr prófinu, sérstaklega á dökkum steinefnum eins og gjarnan eru notuð hérlendis (basalt). Rúlluflöskupróf er hannað fyrir mælingu á viðloðun steinefnis í malbik</w:t>
      </w:r>
      <w:r w:rsidR="0037500E">
        <w:rPr>
          <w:lang w:val="is-IS"/>
        </w:rPr>
        <w:t xml:space="preserve"> frekar en klæðingu</w:t>
      </w:r>
      <w:r w:rsidRPr="004F5EC8">
        <w:rPr>
          <w:lang w:val="is-IS"/>
        </w:rPr>
        <w:t>.</w:t>
      </w:r>
    </w:p>
    <w:p w14:paraId="3D0F5726" w14:textId="794A9570" w:rsidR="00EC5B89" w:rsidRPr="00EC5B89" w:rsidRDefault="00EC5B89" w:rsidP="007A6E93">
      <w:pPr>
        <w:spacing w:after="240"/>
        <w:rPr>
          <w:lang w:val="is-IS"/>
        </w:rPr>
      </w:pPr>
      <w:r w:rsidRPr="00EC5B89">
        <w:rPr>
          <w:lang w:val="is-IS"/>
        </w:rPr>
        <w:t>Á síðustu árum hafa fljótandi viðloðunarefni rutt sér æ meira til rúms, m.a. vegna þess að auðveldara er að blanda þeim í bindiefnið. Með tilkomu nýrra mýkingarefna og viðloðunarefna hefur þörfin fyrir að prófa nýjar raunblöndur með tilliti til viðloðunar aukist verulega, enda ekki sjálfgefið að viðkomandi bik, steinefni, mýkingarefni og viðloðunarefni eigi alltaf saman. Í lok árs 2010 hófust umfangsmiklar rannsóknir á viðloðun raunblandna klæðinga. Fyrsta skrefið í þeirri rannsókn var að kanna möguleika gamla hrærsluprófsins til að mæla viðloðun steinefnis við mismunandi þynningarefni, mýkingarefni og viðloðunarefni. Niðurstöður prófana benda til að með lítils háttar breytingum á prófunaraðferðinni væri vænlegt að gera hrærslupróf á raunblöndum steinefna, bindiefna og íblendiefna. Í framhaldi af þessum rannsóknum hefur nú verið sett fram verklýsing fyrir prófunaraðferð til að mæla viðloðun raunblandna klæðinga og hefur úrdrætti úr verklýsingunni verið bætt við í viðauka 1, lýsingu á prófunaraðferðum. Eins og fram kemur á mynd 63-4 hefur raunblönduprófið nú tekið að mestu við sem viðloðunarpróf, en þó er heimilt að nota gömlu aðferðina ef umferð er lítil.</w:t>
      </w:r>
    </w:p>
    <w:p w14:paraId="108F1F14" w14:textId="4FFBB3BC" w:rsidR="00EC5B89" w:rsidRPr="00EC5B89" w:rsidRDefault="00EC5B89" w:rsidP="00EC5B89">
      <w:pPr>
        <w:spacing w:after="240"/>
        <w:rPr>
          <w:lang w:val="is-IS"/>
        </w:rPr>
      </w:pPr>
      <w:r w:rsidRPr="00EC5B89">
        <w:rPr>
          <w:lang w:val="is-IS"/>
        </w:rPr>
        <w:t>Í töflu 63-2 eru sýndar ýmsar gerðir af biki og bikblöndum, sem koma til greina í klæðingar og hitastig þeirra við útsprautun.</w:t>
      </w:r>
    </w:p>
    <w:p w14:paraId="4CA19F18" w14:textId="0B8E05BD" w:rsidR="00490FB9" w:rsidRDefault="00EC5B89" w:rsidP="002C2EC3">
      <w:pPr>
        <w:pStyle w:val="Mynd"/>
      </w:pPr>
      <w:r w:rsidRPr="00EC5B89">
        <w:rPr>
          <w:b/>
          <w:bCs/>
        </w:rPr>
        <w:lastRenderedPageBreak/>
        <w:t>Tafla 63</w:t>
      </w:r>
      <w:r>
        <w:rPr>
          <w:b/>
          <w:bCs/>
        </w:rPr>
        <w:t>-</w:t>
      </w:r>
      <w:r w:rsidRPr="00EC5B89">
        <w:rPr>
          <w:b/>
          <w:bCs/>
        </w:rPr>
        <w:t>2:</w:t>
      </w:r>
      <w:r w:rsidRPr="00EC5B89">
        <w:t xml:space="preserve"> </w:t>
      </w:r>
      <w:r w:rsidR="002C2EC3">
        <w:br/>
      </w:r>
      <w:r w:rsidRPr="00EC5B89">
        <w:t>Dæmi um gerðir biks í klæðingu og kröfur um hitastig við útsprautun</w:t>
      </w:r>
    </w:p>
    <w:tbl>
      <w:tblPr>
        <w:tblStyle w:val="IRCAcolor"/>
        <w:tblW w:w="8080" w:type="dxa"/>
        <w:tblLook w:val="0660" w:firstRow="1" w:lastRow="1" w:firstColumn="0" w:lastColumn="0" w:noHBand="1" w:noVBand="1"/>
      </w:tblPr>
      <w:tblGrid>
        <w:gridCol w:w="1275"/>
        <w:gridCol w:w="2028"/>
        <w:gridCol w:w="1659"/>
        <w:gridCol w:w="1559"/>
        <w:gridCol w:w="1559"/>
      </w:tblGrid>
      <w:tr w:rsidR="003D06C5" w:rsidRPr="00BE7E08" w14:paraId="7B3EEAD0" w14:textId="15AEEF37" w:rsidTr="0006301D">
        <w:trPr>
          <w:cnfStyle w:val="100000000000" w:firstRow="1" w:lastRow="0" w:firstColumn="0" w:lastColumn="0" w:oddVBand="0" w:evenVBand="0" w:oddHBand="0" w:evenHBand="0" w:firstRowFirstColumn="0" w:firstRowLastColumn="0" w:lastRowFirstColumn="0" w:lastRowLastColumn="0"/>
          <w:trHeight w:val="611"/>
        </w:trPr>
        <w:tc>
          <w:tcPr>
            <w:tcW w:w="1275" w:type="dxa"/>
          </w:tcPr>
          <w:p w14:paraId="1F2FF836" w14:textId="5484B262" w:rsidR="003D06C5" w:rsidRPr="00BE7E08" w:rsidRDefault="003D06C5" w:rsidP="0078538F">
            <w:pPr>
              <w:spacing w:line="260" w:lineRule="atLeast"/>
              <w:rPr>
                <w:sz w:val="18"/>
                <w:szCs w:val="18"/>
                <w:lang w:val="is-IS"/>
              </w:rPr>
            </w:pPr>
            <w:r w:rsidRPr="00952DC8">
              <w:rPr>
                <w:szCs w:val="20"/>
              </w:rPr>
              <w:t>Gerð klæðingar</w:t>
            </w:r>
          </w:p>
        </w:tc>
        <w:tc>
          <w:tcPr>
            <w:tcW w:w="2028" w:type="dxa"/>
          </w:tcPr>
          <w:p w14:paraId="0E5202B7" w14:textId="2EF3BA9B" w:rsidR="003D06C5" w:rsidRPr="00BE7E08" w:rsidRDefault="003D06C5" w:rsidP="0078538F">
            <w:pPr>
              <w:spacing w:line="260" w:lineRule="atLeast"/>
              <w:rPr>
                <w:sz w:val="18"/>
                <w:szCs w:val="18"/>
                <w:lang w:val="is-IS"/>
              </w:rPr>
            </w:pPr>
            <w:r w:rsidRPr="008E4F83">
              <w:rPr>
                <w:rFonts w:eastAsia="Times New Roman" w:cs="Times New Roman"/>
                <w:szCs w:val="24"/>
                <w:lang w:val="is-IS" w:eastAsia="en-US"/>
              </w:rPr>
              <w:t>Gerð bindiefnis</w:t>
            </w:r>
          </w:p>
        </w:tc>
        <w:tc>
          <w:tcPr>
            <w:tcW w:w="1659" w:type="dxa"/>
          </w:tcPr>
          <w:p w14:paraId="2D5F769C" w14:textId="22DEBC50" w:rsidR="003D06C5" w:rsidRDefault="00D23B18" w:rsidP="0078538F">
            <w:pPr>
              <w:spacing w:line="260" w:lineRule="atLeast"/>
              <w:rPr>
                <w:rFonts w:eastAsia="Times New Roman" w:cs="Times New Roman"/>
                <w:szCs w:val="24"/>
                <w:lang w:val="is-IS" w:eastAsia="en-US"/>
              </w:rPr>
            </w:pPr>
            <w:r w:rsidRPr="00D23B18">
              <w:rPr>
                <w:rFonts w:eastAsia="Times New Roman" w:cs="Times New Roman"/>
                <w:szCs w:val="24"/>
                <w:lang w:val="is-IS" w:eastAsia="en-US"/>
              </w:rPr>
              <w:t>Hreyfðar-seigja, cSt (mm</w:t>
            </w:r>
            <w:r w:rsidRPr="00833D39">
              <w:rPr>
                <w:rFonts w:eastAsia="Times New Roman" w:cs="Times New Roman"/>
                <w:szCs w:val="24"/>
                <w:vertAlign w:val="superscript"/>
                <w:lang w:val="is-IS" w:eastAsia="en-US"/>
              </w:rPr>
              <w:t>2</w:t>
            </w:r>
            <w:r w:rsidRPr="00D23B18">
              <w:rPr>
                <w:rFonts w:eastAsia="Times New Roman" w:cs="Times New Roman"/>
                <w:szCs w:val="24"/>
                <w:lang w:val="is-IS" w:eastAsia="en-US"/>
              </w:rPr>
              <w:t>/s)* við 60°C</w:t>
            </w:r>
          </w:p>
        </w:tc>
        <w:tc>
          <w:tcPr>
            <w:tcW w:w="1559" w:type="dxa"/>
          </w:tcPr>
          <w:p w14:paraId="5520817B" w14:textId="3B820D17" w:rsidR="003D06C5" w:rsidRDefault="00833D39" w:rsidP="0078538F">
            <w:pPr>
              <w:spacing w:line="260" w:lineRule="atLeast"/>
              <w:rPr>
                <w:rFonts w:eastAsia="Times New Roman" w:cs="Times New Roman"/>
                <w:szCs w:val="24"/>
                <w:lang w:val="is-IS" w:eastAsia="en-US"/>
              </w:rPr>
            </w:pPr>
            <w:r w:rsidRPr="00833D39">
              <w:rPr>
                <w:rFonts w:eastAsia="Times New Roman" w:cs="Times New Roman"/>
                <w:szCs w:val="24"/>
                <w:lang w:val="is-IS" w:eastAsia="en-US"/>
              </w:rPr>
              <w:t>Hreyfðar-seigja, cSt (mm</w:t>
            </w:r>
            <w:r w:rsidRPr="00833D39">
              <w:rPr>
                <w:rFonts w:eastAsia="Times New Roman" w:cs="Times New Roman"/>
                <w:szCs w:val="24"/>
                <w:vertAlign w:val="superscript"/>
                <w:lang w:val="is-IS" w:eastAsia="en-US"/>
              </w:rPr>
              <w:t>2</w:t>
            </w:r>
            <w:r w:rsidRPr="00833D39">
              <w:rPr>
                <w:rFonts w:eastAsia="Times New Roman" w:cs="Times New Roman"/>
                <w:szCs w:val="24"/>
                <w:lang w:val="is-IS" w:eastAsia="en-US"/>
              </w:rPr>
              <w:t>/s)* við 135°C</w:t>
            </w:r>
          </w:p>
        </w:tc>
        <w:tc>
          <w:tcPr>
            <w:tcW w:w="1559" w:type="dxa"/>
          </w:tcPr>
          <w:p w14:paraId="731BBD2F" w14:textId="2E692681" w:rsidR="003D06C5" w:rsidRDefault="00467027" w:rsidP="0078538F">
            <w:pPr>
              <w:spacing w:line="260" w:lineRule="atLeast"/>
              <w:rPr>
                <w:rFonts w:eastAsia="Times New Roman" w:cs="Times New Roman"/>
                <w:szCs w:val="24"/>
                <w:lang w:val="is-IS" w:eastAsia="en-US"/>
              </w:rPr>
            </w:pPr>
            <w:r>
              <w:rPr>
                <w:rFonts w:eastAsia="Times New Roman" w:cs="Times New Roman"/>
                <w:szCs w:val="24"/>
                <w:lang w:val="is-IS" w:eastAsia="en-US"/>
              </w:rPr>
              <w:t>Æskilegt</w:t>
            </w:r>
            <w:r w:rsidRPr="00467027">
              <w:rPr>
                <w:rFonts w:eastAsia="Times New Roman" w:cs="Times New Roman"/>
                <w:szCs w:val="24"/>
                <w:lang w:val="is-IS" w:eastAsia="en-US"/>
              </w:rPr>
              <w:t xml:space="preserve"> hitastig við útsprautun °C</w:t>
            </w:r>
          </w:p>
        </w:tc>
      </w:tr>
      <w:tr w:rsidR="00E205E4" w:rsidRPr="00BE7E08" w14:paraId="5FB342E0" w14:textId="6FBAF616" w:rsidTr="0006301D">
        <w:tc>
          <w:tcPr>
            <w:tcW w:w="1275" w:type="dxa"/>
            <w:vMerge w:val="restart"/>
            <w:shd w:val="clear" w:color="auto" w:fill="FFFAEE" w:themeFill="background2"/>
          </w:tcPr>
          <w:p w14:paraId="37C32094" w14:textId="6D550960" w:rsidR="00E205E4" w:rsidRPr="009550FF" w:rsidRDefault="00E205E4" w:rsidP="00E205E4">
            <w:pPr>
              <w:spacing w:line="260" w:lineRule="atLeast"/>
              <w:rPr>
                <w:b/>
                <w:bCs/>
                <w:sz w:val="18"/>
                <w:szCs w:val="18"/>
                <w:lang w:val="is-IS"/>
              </w:rPr>
            </w:pPr>
            <w:r w:rsidRPr="009550FF">
              <w:rPr>
                <w:b/>
                <w:bCs/>
                <w:szCs w:val="20"/>
              </w:rPr>
              <w:t>Einföld klæðing með flokkuðu steinefni</w:t>
            </w:r>
          </w:p>
        </w:tc>
        <w:tc>
          <w:tcPr>
            <w:tcW w:w="2028" w:type="dxa"/>
          </w:tcPr>
          <w:p w14:paraId="53C5A0B6" w14:textId="37D6D97B" w:rsidR="00E205E4" w:rsidRPr="00BE7E08" w:rsidRDefault="00E205E4" w:rsidP="00E205E4">
            <w:pPr>
              <w:spacing w:line="260" w:lineRule="atLeast"/>
              <w:rPr>
                <w:sz w:val="18"/>
                <w:szCs w:val="18"/>
                <w:lang w:val="is-IS"/>
              </w:rPr>
            </w:pPr>
            <w:r w:rsidRPr="00A35402">
              <w:t>PG 160/220</w:t>
            </w:r>
          </w:p>
        </w:tc>
        <w:tc>
          <w:tcPr>
            <w:tcW w:w="1659" w:type="dxa"/>
          </w:tcPr>
          <w:p w14:paraId="20E31DA1" w14:textId="43504B27" w:rsidR="00E205E4" w:rsidRDefault="00E205E4" w:rsidP="00E205E4">
            <w:pPr>
              <w:spacing w:line="260" w:lineRule="atLeast"/>
              <w:rPr>
                <w:szCs w:val="20"/>
              </w:rPr>
            </w:pPr>
          </w:p>
        </w:tc>
        <w:tc>
          <w:tcPr>
            <w:tcW w:w="1559" w:type="dxa"/>
          </w:tcPr>
          <w:p w14:paraId="0463D63A" w14:textId="6A858F9B" w:rsidR="00E205E4" w:rsidRDefault="00E205E4" w:rsidP="00E205E4">
            <w:pPr>
              <w:spacing w:line="260" w:lineRule="atLeast"/>
              <w:rPr>
                <w:szCs w:val="20"/>
              </w:rPr>
            </w:pPr>
          </w:p>
        </w:tc>
        <w:tc>
          <w:tcPr>
            <w:tcW w:w="1559" w:type="dxa"/>
          </w:tcPr>
          <w:p w14:paraId="727F9450" w14:textId="12737CCA" w:rsidR="00E205E4" w:rsidRDefault="00E205E4" w:rsidP="00E205E4">
            <w:pPr>
              <w:spacing w:line="260" w:lineRule="atLeast"/>
              <w:rPr>
                <w:szCs w:val="20"/>
              </w:rPr>
            </w:pPr>
            <w:r w:rsidRPr="00783C42">
              <w:t>140-165</w:t>
            </w:r>
          </w:p>
        </w:tc>
      </w:tr>
      <w:tr w:rsidR="00E205E4" w:rsidRPr="00BE7E08" w14:paraId="72341B4A" w14:textId="1A166D22" w:rsidTr="0006301D">
        <w:tc>
          <w:tcPr>
            <w:tcW w:w="1275" w:type="dxa"/>
            <w:vMerge/>
            <w:shd w:val="clear" w:color="auto" w:fill="FFFAEE" w:themeFill="background2"/>
          </w:tcPr>
          <w:p w14:paraId="7B1986A1" w14:textId="74D2E077" w:rsidR="00E205E4" w:rsidRPr="00BE7E08" w:rsidRDefault="00E205E4" w:rsidP="00E205E4">
            <w:pPr>
              <w:spacing w:line="260" w:lineRule="atLeast"/>
              <w:rPr>
                <w:sz w:val="18"/>
                <w:szCs w:val="18"/>
                <w:lang w:val="is-IS"/>
              </w:rPr>
            </w:pPr>
          </w:p>
        </w:tc>
        <w:tc>
          <w:tcPr>
            <w:tcW w:w="2028" w:type="dxa"/>
          </w:tcPr>
          <w:p w14:paraId="1D4EC6FA" w14:textId="78977DE4" w:rsidR="00E205E4" w:rsidRPr="00BE7E08" w:rsidRDefault="00E205E4" w:rsidP="00E205E4">
            <w:pPr>
              <w:spacing w:line="260" w:lineRule="atLeast"/>
              <w:rPr>
                <w:sz w:val="18"/>
                <w:szCs w:val="18"/>
                <w:lang w:val="is-IS"/>
              </w:rPr>
            </w:pPr>
            <w:r w:rsidRPr="00A35402">
              <w:t>PG 250/330</w:t>
            </w:r>
          </w:p>
        </w:tc>
        <w:tc>
          <w:tcPr>
            <w:tcW w:w="1659" w:type="dxa"/>
          </w:tcPr>
          <w:p w14:paraId="1DC9D16C" w14:textId="712301AB" w:rsidR="00E205E4" w:rsidRDefault="00E205E4" w:rsidP="00E205E4">
            <w:pPr>
              <w:spacing w:line="260" w:lineRule="atLeast"/>
              <w:rPr>
                <w:szCs w:val="20"/>
              </w:rPr>
            </w:pPr>
          </w:p>
        </w:tc>
        <w:tc>
          <w:tcPr>
            <w:tcW w:w="1559" w:type="dxa"/>
          </w:tcPr>
          <w:p w14:paraId="75B397C8" w14:textId="61F20C2C" w:rsidR="00E205E4" w:rsidRDefault="00E205E4" w:rsidP="00E205E4">
            <w:pPr>
              <w:spacing w:line="260" w:lineRule="atLeast"/>
              <w:rPr>
                <w:szCs w:val="20"/>
              </w:rPr>
            </w:pPr>
          </w:p>
        </w:tc>
        <w:tc>
          <w:tcPr>
            <w:tcW w:w="1559" w:type="dxa"/>
          </w:tcPr>
          <w:p w14:paraId="696571DD" w14:textId="7387102B" w:rsidR="00E205E4" w:rsidRDefault="00E205E4" w:rsidP="00E205E4">
            <w:pPr>
              <w:spacing w:line="260" w:lineRule="atLeast"/>
              <w:rPr>
                <w:szCs w:val="20"/>
              </w:rPr>
            </w:pPr>
            <w:r w:rsidRPr="00783C42">
              <w:t>135-160</w:t>
            </w:r>
          </w:p>
        </w:tc>
      </w:tr>
      <w:tr w:rsidR="00E205E4" w:rsidRPr="00BE7E08" w14:paraId="1C3343F6" w14:textId="77777777" w:rsidTr="0006301D">
        <w:tc>
          <w:tcPr>
            <w:tcW w:w="1275" w:type="dxa"/>
            <w:vMerge/>
            <w:shd w:val="clear" w:color="auto" w:fill="FFFAEE" w:themeFill="background2"/>
          </w:tcPr>
          <w:p w14:paraId="18112307" w14:textId="77777777" w:rsidR="00E205E4" w:rsidRPr="003400D2" w:rsidRDefault="00E205E4" w:rsidP="00E205E4">
            <w:pPr>
              <w:spacing w:line="260" w:lineRule="atLeast"/>
              <w:rPr>
                <w:szCs w:val="20"/>
              </w:rPr>
            </w:pPr>
          </w:p>
        </w:tc>
        <w:tc>
          <w:tcPr>
            <w:tcW w:w="2028" w:type="dxa"/>
          </w:tcPr>
          <w:p w14:paraId="64799464" w14:textId="66C58052" w:rsidR="00E205E4" w:rsidRDefault="00E205E4" w:rsidP="00E205E4">
            <w:pPr>
              <w:spacing w:line="260" w:lineRule="atLeast"/>
              <w:rPr>
                <w:szCs w:val="20"/>
              </w:rPr>
            </w:pPr>
            <w:r w:rsidRPr="00A35402">
              <w:t>PG 330/430</w:t>
            </w:r>
          </w:p>
        </w:tc>
        <w:tc>
          <w:tcPr>
            <w:tcW w:w="1659" w:type="dxa"/>
          </w:tcPr>
          <w:p w14:paraId="279ED5F1" w14:textId="77777777" w:rsidR="00E205E4" w:rsidRDefault="00E205E4" w:rsidP="00E205E4">
            <w:pPr>
              <w:spacing w:line="260" w:lineRule="atLeast"/>
              <w:rPr>
                <w:szCs w:val="20"/>
              </w:rPr>
            </w:pPr>
          </w:p>
        </w:tc>
        <w:tc>
          <w:tcPr>
            <w:tcW w:w="1559" w:type="dxa"/>
          </w:tcPr>
          <w:p w14:paraId="1382462F" w14:textId="77777777" w:rsidR="00E205E4" w:rsidRDefault="00E205E4" w:rsidP="00E205E4">
            <w:pPr>
              <w:spacing w:line="260" w:lineRule="atLeast"/>
              <w:rPr>
                <w:szCs w:val="20"/>
              </w:rPr>
            </w:pPr>
          </w:p>
        </w:tc>
        <w:tc>
          <w:tcPr>
            <w:tcW w:w="1559" w:type="dxa"/>
          </w:tcPr>
          <w:p w14:paraId="07CB456E" w14:textId="1F844A11" w:rsidR="00E205E4" w:rsidRDefault="00E205E4" w:rsidP="00E205E4">
            <w:pPr>
              <w:spacing w:line="260" w:lineRule="atLeast"/>
              <w:rPr>
                <w:szCs w:val="20"/>
              </w:rPr>
            </w:pPr>
            <w:r w:rsidRPr="00783C42">
              <w:t>130-155</w:t>
            </w:r>
          </w:p>
        </w:tc>
      </w:tr>
      <w:tr w:rsidR="00E205E4" w:rsidRPr="00BE7E08" w14:paraId="15925D06" w14:textId="77777777" w:rsidTr="0006301D">
        <w:tc>
          <w:tcPr>
            <w:tcW w:w="1275" w:type="dxa"/>
            <w:vMerge/>
            <w:shd w:val="clear" w:color="auto" w:fill="FFFAEE" w:themeFill="background2"/>
          </w:tcPr>
          <w:p w14:paraId="5A5331D4" w14:textId="77777777" w:rsidR="00E205E4" w:rsidRPr="003400D2" w:rsidRDefault="00E205E4" w:rsidP="00E205E4">
            <w:pPr>
              <w:spacing w:line="260" w:lineRule="atLeast"/>
              <w:rPr>
                <w:szCs w:val="20"/>
              </w:rPr>
            </w:pPr>
          </w:p>
        </w:tc>
        <w:tc>
          <w:tcPr>
            <w:tcW w:w="2028" w:type="dxa"/>
          </w:tcPr>
          <w:p w14:paraId="44AB864E" w14:textId="70FE2C5B" w:rsidR="00E205E4" w:rsidRDefault="0030713F" w:rsidP="00E205E4">
            <w:pPr>
              <w:spacing w:line="260" w:lineRule="atLeast"/>
              <w:rPr>
                <w:szCs w:val="20"/>
              </w:rPr>
            </w:pPr>
            <w:r>
              <w:t>C</w:t>
            </w:r>
            <w:r w:rsidR="00E205E4" w:rsidRPr="00A35402">
              <w:t>69B3</w:t>
            </w:r>
            <w:r w:rsidR="004D389E">
              <w:t xml:space="preserve"> bikþeyta</w:t>
            </w:r>
          </w:p>
        </w:tc>
        <w:tc>
          <w:tcPr>
            <w:tcW w:w="1659" w:type="dxa"/>
          </w:tcPr>
          <w:p w14:paraId="1D89EE3B" w14:textId="2D1E2FFC" w:rsidR="00E205E4" w:rsidRDefault="00E205E4" w:rsidP="00E205E4">
            <w:pPr>
              <w:spacing w:line="260" w:lineRule="atLeast"/>
              <w:rPr>
                <w:szCs w:val="20"/>
              </w:rPr>
            </w:pPr>
            <w:r w:rsidRPr="008B480B">
              <w:t>-</w:t>
            </w:r>
          </w:p>
        </w:tc>
        <w:tc>
          <w:tcPr>
            <w:tcW w:w="1559" w:type="dxa"/>
          </w:tcPr>
          <w:p w14:paraId="4F850675" w14:textId="77777777" w:rsidR="00E205E4" w:rsidRDefault="00E205E4" w:rsidP="00E205E4">
            <w:pPr>
              <w:spacing w:line="260" w:lineRule="atLeast"/>
              <w:rPr>
                <w:szCs w:val="20"/>
              </w:rPr>
            </w:pPr>
          </w:p>
        </w:tc>
        <w:tc>
          <w:tcPr>
            <w:tcW w:w="1559" w:type="dxa"/>
          </w:tcPr>
          <w:p w14:paraId="3D5589C0" w14:textId="45293CEB" w:rsidR="00E205E4" w:rsidRDefault="00E205E4" w:rsidP="00E205E4">
            <w:pPr>
              <w:spacing w:line="260" w:lineRule="atLeast"/>
              <w:rPr>
                <w:szCs w:val="20"/>
              </w:rPr>
            </w:pPr>
            <w:r w:rsidRPr="00783C42">
              <w:t>80-85</w:t>
            </w:r>
          </w:p>
        </w:tc>
      </w:tr>
      <w:tr w:rsidR="00E205E4" w:rsidRPr="00BE7E08" w14:paraId="3FAC1391" w14:textId="77777777" w:rsidTr="0006301D">
        <w:tc>
          <w:tcPr>
            <w:tcW w:w="1275" w:type="dxa"/>
            <w:vMerge/>
            <w:shd w:val="clear" w:color="auto" w:fill="FFFAEE" w:themeFill="background2"/>
          </w:tcPr>
          <w:p w14:paraId="3ADDD838" w14:textId="77777777" w:rsidR="00E205E4" w:rsidRPr="003400D2" w:rsidRDefault="00E205E4" w:rsidP="00E205E4">
            <w:pPr>
              <w:spacing w:line="260" w:lineRule="atLeast"/>
              <w:rPr>
                <w:szCs w:val="20"/>
              </w:rPr>
            </w:pPr>
          </w:p>
        </w:tc>
        <w:tc>
          <w:tcPr>
            <w:tcW w:w="2028" w:type="dxa"/>
          </w:tcPr>
          <w:p w14:paraId="6BBC9E47" w14:textId="1C8AD216" w:rsidR="00E205E4" w:rsidRDefault="00E205E4" w:rsidP="00E205E4">
            <w:pPr>
              <w:spacing w:line="260" w:lineRule="atLeast"/>
              <w:rPr>
                <w:szCs w:val="20"/>
              </w:rPr>
            </w:pPr>
            <w:r w:rsidRPr="00A35402">
              <w:t>Þjálbik með ethyl ester úr lýsi 6,5%</w:t>
            </w:r>
          </w:p>
        </w:tc>
        <w:tc>
          <w:tcPr>
            <w:tcW w:w="1659" w:type="dxa"/>
          </w:tcPr>
          <w:p w14:paraId="2DD357BB" w14:textId="7A2390EA" w:rsidR="00E205E4" w:rsidRDefault="00E205E4" w:rsidP="00E205E4">
            <w:pPr>
              <w:spacing w:line="260" w:lineRule="atLeast"/>
              <w:rPr>
                <w:szCs w:val="20"/>
              </w:rPr>
            </w:pPr>
            <w:r w:rsidRPr="008B480B">
              <w:t>~7000**</w:t>
            </w:r>
          </w:p>
        </w:tc>
        <w:tc>
          <w:tcPr>
            <w:tcW w:w="1559" w:type="dxa"/>
          </w:tcPr>
          <w:p w14:paraId="1FD971B5" w14:textId="698A6489" w:rsidR="00E205E4" w:rsidRDefault="00E205E4" w:rsidP="00E205E4">
            <w:pPr>
              <w:spacing w:line="260" w:lineRule="atLeast"/>
              <w:rPr>
                <w:szCs w:val="20"/>
              </w:rPr>
            </w:pPr>
            <w:r w:rsidRPr="00495E86">
              <w:t xml:space="preserve">85-95 </w:t>
            </w:r>
          </w:p>
        </w:tc>
        <w:tc>
          <w:tcPr>
            <w:tcW w:w="1559" w:type="dxa"/>
          </w:tcPr>
          <w:p w14:paraId="73EBFF3F" w14:textId="5A12CBC0" w:rsidR="00E205E4" w:rsidRDefault="00E205E4" w:rsidP="00E205E4">
            <w:pPr>
              <w:spacing w:line="260" w:lineRule="atLeast"/>
              <w:rPr>
                <w:szCs w:val="20"/>
              </w:rPr>
            </w:pPr>
            <w:r w:rsidRPr="00783C42">
              <w:t>130-150</w:t>
            </w:r>
          </w:p>
        </w:tc>
      </w:tr>
      <w:tr w:rsidR="00E205E4" w:rsidRPr="00BE7E08" w14:paraId="3E8F21E4" w14:textId="77777777" w:rsidTr="0006301D">
        <w:tc>
          <w:tcPr>
            <w:tcW w:w="1275" w:type="dxa"/>
            <w:vMerge/>
            <w:shd w:val="clear" w:color="auto" w:fill="FFFAEE" w:themeFill="background2"/>
          </w:tcPr>
          <w:p w14:paraId="6AE7C5FA" w14:textId="77777777" w:rsidR="00E205E4" w:rsidRPr="003400D2" w:rsidRDefault="00E205E4" w:rsidP="00E205E4">
            <w:pPr>
              <w:spacing w:line="260" w:lineRule="atLeast"/>
              <w:rPr>
                <w:szCs w:val="20"/>
              </w:rPr>
            </w:pPr>
          </w:p>
        </w:tc>
        <w:tc>
          <w:tcPr>
            <w:tcW w:w="2028" w:type="dxa"/>
          </w:tcPr>
          <w:p w14:paraId="58A2FB5C" w14:textId="5F5D2404" w:rsidR="00E205E4" w:rsidRDefault="00E205E4" w:rsidP="00E205E4">
            <w:pPr>
              <w:spacing w:line="260" w:lineRule="atLeast"/>
              <w:rPr>
                <w:szCs w:val="20"/>
              </w:rPr>
            </w:pPr>
            <w:r w:rsidRPr="00A35402">
              <w:t>Þjálbik með repjuolíu 7,5%</w:t>
            </w:r>
          </w:p>
        </w:tc>
        <w:tc>
          <w:tcPr>
            <w:tcW w:w="1659" w:type="dxa"/>
          </w:tcPr>
          <w:p w14:paraId="18C61FCF" w14:textId="417B4DF4" w:rsidR="00E205E4" w:rsidRDefault="00E205E4" w:rsidP="00E205E4">
            <w:pPr>
              <w:spacing w:line="260" w:lineRule="atLeast"/>
              <w:rPr>
                <w:szCs w:val="20"/>
              </w:rPr>
            </w:pPr>
            <w:r w:rsidRPr="008B480B">
              <w:t>~10.000**</w:t>
            </w:r>
          </w:p>
        </w:tc>
        <w:tc>
          <w:tcPr>
            <w:tcW w:w="1559" w:type="dxa"/>
          </w:tcPr>
          <w:p w14:paraId="03BEF563" w14:textId="7D3FC364" w:rsidR="00E205E4" w:rsidRDefault="00E205E4" w:rsidP="00E205E4">
            <w:pPr>
              <w:spacing w:line="260" w:lineRule="atLeast"/>
              <w:rPr>
                <w:szCs w:val="20"/>
              </w:rPr>
            </w:pPr>
            <w:r w:rsidRPr="00495E86">
              <w:t xml:space="preserve">95-105 </w:t>
            </w:r>
          </w:p>
        </w:tc>
        <w:tc>
          <w:tcPr>
            <w:tcW w:w="1559" w:type="dxa"/>
          </w:tcPr>
          <w:p w14:paraId="4FD87862" w14:textId="1E1F706D" w:rsidR="00E205E4" w:rsidRDefault="00E205E4" w:rsidP="00E205E4">
            <w:pPr>
              <w:spacing w:line="260" w:lineRule="atLeast"/>
              <w:rPr>
                <w:szCs w:val="20"/>
              </w:rPr>
            </w:pPr>
            <w:r w:rsidRPr="00783C42">
              <w:t>130-150</w:t>
            </w:r>
          </w:p>
        </w:tc>
      </w:tr>
      <w:tr w:rsidR="00B31C35" w:rsidRPr="00BE7E08" w14:paraId="66878F6B" w14:textId="77777777" w:rsidTr="0006301D">
        <w:tc>
          <w:tcPr>
            <w:tcW w:w="1275" w:type="dxa"/>
            <w:vMerge w:val="restart"/>
            <w:shd w:val="clear" w:color="auto" w:fill="FFFAEE" w:themeFill="background2"/>
          </w:tcPr>
          <w:p w14:paraId="01D2E987" w14:textId="236E5FF3" w:rsidR="00B31C35" w:rsidRPr="00D33535" w:rsidRDefault="00B31C35" w:rsidP="00B31C35">
            <w:pPr>
              <w:spacing w:line="260" w:lineRule="atLeast"/>
              <w:rPr>
                <w:b/>
                <w:bCs/>
                <w:szCs w:val="20"/>
              </w:rPr>
            </w:pPr>
            <w:r w:rsidRPr="00D33535">
              <w:rPr>
                <w:b/>
                <w:bCs/>
                <w:szCs w:val="20"/>
              </w:rPr>
              <w:t>Einföld klæðing úr óflokkaðri möl</w:t>
            </w:r>
          </w:p>
        </w:tc>
        <w:tc>
          <w:tcPr>
            <w:tcW w:w="2028" w:type="dxa"/>
          </w:tcPr>
          <w:p w14:paraId="1355A1E8" w14:textId="6551834B" w:rsidR="00B31C35" w:rsidRPr="00533779" w:rsidRDefault="00B31C35" w:rsidP="00B31C35">
            <w:pPr>
              <w:spacing w:line="260" w:lineRule="atLeast"/>
              <w:rPr>
                <w:strike/>
                <w:szCs w:val="20"/>
              </w:rPr>
            </w:pPr>
            <w:r>
              <w:t>C</w:t>
            </w:r>
            <w:r w:rsidRPr="000A3C5F">
              <w:t>69B3</w:t>
            </w:r>
            <w:r>
              <w:t xml:space="preserve"> bikþeyta</w:t>
            </w:r>
          </w:p>
        </w:tc>
        <w:tc>
          <w:tcPr>
            <w:tcW w:w="1659" w:type="dxa"/>
          </w:tcPr>
          <w:p w14:paraId="0FF91350" w14:textId="0326C88A" w:rsidR="00B31C35" w:rsidRPr="00533779" w:rsidRDefault="00B31C35" w:rsidP="00B31C35">
            <w:pPr>
              <w:spacing w:line="260" w:lineRule="atLeast"/>
              <w:rPr>
                <w:strike/>
                <w:szCs w:val="20"/>
              </w:rPr>
            </w:pPr>
            <w:r w:rsidRPr="00F80CD8">
              <w:t>-</w:t>
            </w:r>
          </w:p>
        </w:tc>
        <w:tc>
          <w:tcPr>
            <w:tcW w:w="1559" w:type="dxa"/>
          </w:tcPr>
          <w:p w14:paraId="6166A46D" w14:textId="77777777" w:rsidR="00B31C35" w:rsidRPr="00533779" w:rsidRDefault="00B31C35" w:rsidP="00B31C35">
            <w:pPr>
              <w:spacing w:line="260" w:lineRule="atLeast"/>
              <w:rPr>
                <w:strike/>
                <w:szCs w:val="20"/>
              </w:rPr>
            </w:pPr>
          </w:p>
        </w:tc>
        <w:tc>
          <w:tcPr>
            <w:tcW w:w="1559" w:type="dxa"/>
          </w:tcPr>
          <w:p w14:paraId="39BEC490" w14:textId="01E80604" w:rsidR="00B31C35" w:rsidRPr="00533779" w:rsidRDefault="00B31C35" w:rsidP="00B31C35">
            <w:pPr>
              <w:spacing w:line="260" w:lineRule="atLeast"/>
              <w:rPr>
                <w:strike/>
                <w:szCs w:val="20"/>
              </w:rPr>
            </w:pPr>
            <w:r w:rsidRPr="00EF20B1">
              <w:t>80-85</w:t>
            </w:r>
          </w:p>
        </w:tc>
      </w:tr>
      <w:tr w:rsidR="00B31C35" w:rsidRPr="00BE7E08" w14:paraId="5F7B4127" w14:textId="77777777" w:rsidTr="0006301D">
        <w:tc>
          <w:tcPr>
            <w:tcW w:w="1275" w:type="dxa"/>
            <w:vMerge/>
            <w:shd w:val="clear" w:color="auto" w:fill="FFFAEE" w:themeFill="background2"/>
          </w:tcPr>
          <w:p w14:paraId="013E60E7" w14:textId="77777777" w:rsidR="00B31C35" w:rsidRPr="003400D2" w:rsidRDefault="00B31C35" w:rsidP="00B31C35">
            <w:pPr>
              <w:spacing w:line="260" w:lineRule="atLeast"/>
              <w:rPr>
                <w:szCs w:val="20"/>
              </w:rPr>
            </w:pPr>
          </w:p>
        </w:tc>
        <w:tc>
          <w:tcPr>
            <w:tcW w:w="2028" w:type="dxa"/>
          </w:tcPr>
          <w:p w14:paraId="5118301F" w14:textId="319A257C" w:rsidR="00B31C35" w:rsidRDefault="00B31C35" w:rsidP="00B31C35">
            <w:pPr>
              <w:spacing w:line="260" w:lineRule="atLeast"/>
              <w:rPr>
                <w:szCs w:val="20"/>
              </w:rPr>
            </w:pPr>
            <w:r w:rsidRPr="000A3C5F">
              <w:t>Þjálbik með ethyl ester úr lýsi 6,5%</w:t>
            </w:r>
          </w:p>
        </w:tc>
        <w:tc>
          <w:tcPr>
            <w:tcW w:w="1659" w:type="dxa"/>
          </w:tcPr>
          <w:p w14:paraId="27FAE391" w14:textId="5FD0CDAA" w:rsidR="00B31C35" w:rsidRDefault="00B31C35" w:rsidP="00B31C35">
            <w:pPr>
              <w:spacing w:line="260" w:lineRule="atLeast"/>
              <w:rPr>
                <w:szCs w:val="20"/>
              </w:rPr>
            </w:pPr>
            <w:r w:rsidRPr="00F80CD8">
              <w:t>~7000**</w:t>
            </w:r>
          </w:p>
        </w:tc>
        <w:tc>
          <w:tcPr>
            <w:tcW w:w="1559" w:type="dxa"/>
          </w:tcPr>
          <w:p w14:paraId="5EF8E97F" w14:textId="749269DB" w:rsidR="00B31C35" w:rsidRDefault="00B31C35" w:rsidP="00B31C35">
            <w:pPr>
              <w:spacing w:line="260" w:lineRule="atLeast"/>
              <w:rPr>
                <w:szCs w:val="20"/>
              </w:rPr>
            </w:pPr>
            <w:r w:rsidRPr="00A422F6">
              <w:t>85-95</w:t>
            </w:r>
          </w:p>
        </w:tc>
        <w:tc>
          <w:tcPr>
            <w:tcW w:w="1559" w:type="dxa"/>
          </w:tcPr>
          <w:p w14:paraId="0E229358" w14:textId="306B16A2" w:rsidR="00B31C35" w:rsidRDefault="00B31C35" w:rsidP="00B31C35">
            <w:pPr>
              <w:spacing w:line="260" w:lineRule="atLeast"/>
              <w:rPr>
                <w:szCs w:val="20"/>
              </w:rPr>
            </w:pPr>
            <w:r w:rsidRPr="00EF20B1">
              <w:t>130-150</w:t>
            </w:r>
          </w:p>
        </w:tc>
      </w:tr>
      <w:tr w:rsidR="00B31C35" w:rsidRPr="00BE7E08" w14:paraId="7F243FA8" w14:textId="77777777" w:rsidTr="0006301D">
        <w:tc>
          <w:tcPr>
            <w:tcW w:w="1275" w:type="dxa"/>
            <w:vMerge/>
            <w:shd w:val="clear" w:color="auto" w:fill="FFFAEE" w:themeFill="background2"/>
          </w:tcPr>
          <w:p w14:paraId="1976BD4C" w14:textId="77777777" w:rsidR="00B31C35" w:rsidRPr="003400D2" w:rsidRDefault="00B31C35" w:rsidP="00B31C35">
            <w:pPr>
              <w:spacing w:line="260" w:lineRule="atLeast"/>
              <w:rPr>
                <w:szCs w:val="20"/>
              </w:rPr>
            </w:pPr>
          </w:p>
        </w:tc>
        <w:tc>
          <w:tcPr>
            <w:tcW w:w="2028" w:type="dxa"/>
          </w:tcPr>
          <w:p w14:paraId="7B48BA03" w14:textId="019CD553" w:rsidR="00B31C35" w:rsidRDefault="00B31C35" w:rsidP="00B31C35">
            <w:pPr>
              <w:spacing w:line="260" w:lineRule="atLeast"/>
              <w:rPr>
                <w:szCs w:val="20"/>
              </w:rPr>
            </w:pPr>
            <w:r w:rsidRPr="000A3C5F">
              <w:t xml:space="preserve"> Þjálbik með repjuolíu 7,5%</w:t>
            </w:r>
          </w:p>
        </w:tc>
        <w:tc>
          <w:tcPr>
            <w:tcW w:w="1659" w:type="dxa"/>
          </w:tcPr>
          <w:p w14:paraId="30150824" w14:textId="686EE52C" w:rsidR="00B31C35" w:rsidRDefault="00B31C35" w:rsidP="00B31C35">
            <w:pPr>
              <w:spacing w:line="260" w:lineRule="atLeast"/>
              <w:rPr>
                <w:szCs w:val="20"/>
              </w:rPr>
            </w:pPr>
            <w:r w:rsidRPr="00F80CD8">
              <w:t>~10.000**</w:t>
            </w:r>
          </w:p>
        </w:tc>
        <w:tc>
          <w:tcPr>
            <w:tcW w:w="1559" w:type="dxa"/>
          </w:tcPr>
          <w:p w14:paraId="31E61B14" w14:textId="2FF3F111" w:rsidR="00B31C35" w:rsidRDefault="00B31C35" w:rsidP="00B31C35">
            <w:pPr>
              <w:spacing w:line="260" w:lineRule="atLeast"/>
              <w:rPr>
                <w:szCs w:val="20"/>
              </w:rPr>
            </w:pPr>
            <w:r w:rsidRPr="00A422F6">
              <w:t>95-105</w:t>
            </w:r>
          </w:p>
        </w:tc>
        <w:tc>
          <w:tcPr>
            <w:tcW w:w="1559" w:type="dxa"/>
          </w:tcPr>
          <w:p w14:paraId="63A9AB79" w14:textId="17500AD6" w:rsidR="00B31C35" w:rsidRDefault="00B31C35" w:rsidP="00B31C35">
            <w:pPr>
              <w:spacing w:line="260" w:lineRule="atLeast"/>
              <w:rPr>
                <w:szCs w:val="20"/>
              </w:rPr>
            </w:pPr>
            <w:r w:rsidRPr="00EF20B1">
              <w:t>130-150</w:t>
            </w:r>
          </w:p>
        </w:tc>
      </w:tr>
      <w:tr w:rsidR="00B31C35" w:rsidRPr="00BE7E08" w14:paraId="42F909D0" w14:textId="77777777" w:rsidTr="00C033D3">
        <w:tc>
          <w:tcPr>
            <w:tcW w:w="8080" w:type="dxa"/>
            <w:gridSpan w:val="5"/>
            <w:shd w:val="clear" w:color="auto" w:fill="FFFFFF" w:themeFill="background1"/>
          </w:tcPr>
          <w:p w14:paraId="14AD7C3D" w14:textId="77777777" w:rsidR="00B31C35" w:rsidRPr="00BD16AD" w:rsidRDefault="00B31C35" w:rsidP="00B31C35">
            <w:pPr>
              <w:rPr>
                <w:i/>
                <w:iCs/>
                <w:sz w:val="18"/>
                <w:szCs w:val="18"/>
                <w:lang w:val="is-IS"/>
              </w:rPr>
            </w:pPr>
            <w:r w:rsidRPr="00BD16AD">
              <w:rPr>
                <w:i/>
                <w:iCs/>
                <w:sz w:val="18"/>
                <w:szCs w:val="18"/>
                <w:lang w:val="is-IS"/>
              </w:rPr>
              <w:t>* Hreyfðarseigja er mæld með því að ákveðið magn bindiefnis er látið renna undan þyngdarkrafti um pípu við þekktan hita og tíminn mældur sem það tekur vökvann að renna milli kvarða á pípunni. Báðar einingarnar (mm</w:t>
            </w:r>
            <w:r w:rsidRPr="002B0DE8">
              <w:rPr>
                <w:i/>
                <w:iCs/>
                <w:sz w:val="18"/>
                <w:szCs w:val="18"/>
                <w:vertAlign w:val="superscript"/>
                <w:lang w:val="is-IS"/>
              </w:rPr>
              <w:t>2</w:t>
            </w:r>
            <w:r w:rsidRPr="00BD16AD">
              <w:rPr>
                <w:i/>
                <w:iCs/>
                <w:sz w:val="18"/>
                <w:szCs w:val="18"/>
                <w:lang w:val="is-IS"/>
              </w:rPr>
              <w:t>/s og cSt) hafa í raun sama tölugildi fyrir mælda hreyfðarseigju sama vökva miðað við sama hitastig við mælingu. Eftir því sem tölugildið er hærra er efnið seigara og flæðir því hægar við gefið hitastig. Hreyfðarseigja vatns við stofuhita hefur tölugildið 1.</w:t>
            </w:r>
          </w:p>
          <w:p w14:paraId="0BDD46FD" w14:textId="340CB0C5" w:rsidR="00B31C35" w:rsidRPr="00C033D3" w:rsidRDefault="00B31C35" w:rsidP="00B31C35">
            <w:pPr>
              <w:rPr>
                <w:i/>
                <w:iCs/>
                <w:sz w:val="18"/>
                <w:szCs w:val="18"/>
                <w:lang w:val="is-IS"/>
              </w:rPr>
            </w:pPr>
            <w:r w:rsidRPr="00BD16AD">
              <w:rPr>
                <w:i/>
                <w:iCs/>
                <w:sz w:val="18"/>
                <w:szCs w:val="18"/>
                <w:lang w:val="is-IS"/>
              </w:rPr>
              <w:t>**Þessi gildi eru ekki mæld heldur lesin af hitastigs-hreyfðarseigju línuriti. Stuðst er við mælingar sem gerðar voru við 105, 120 og 135°C á þessum bindiefnisgerðum.</w:t>
            </w:r>
          </w:p>
        </w:tc>
      </w:tr>
    </w:tbl>
    <w:p w14:paraId="4DC3BDB8" w14:textId="0832DDD6" w:rsidR="00A4090A" w:rsidRPr="00A4090A" w:rsidRDefault="00A4090A" w:rsidP="00A4090A">
      <w:pPr>
        <w:rPr>
          <w:i/>
          <w:iCs/>
          <w:lang w:val="is-IS"/>
        </w:rPr>
      </w:pPr>
      <w:r w:rsidRPr="00A4090A">
        <w:rPr>
          <w:i/>
          <w:iCs/>
          <w:lang w:val="is-IS"/>
        </w:rPr>
        <w:t>Skýringar við töflu 63-2:</w:t>
      </w:r>
    </w:p>
    <w:p w14:paraId="69521980" w14:textId="77777777" w:rsidR="00A4090A" w:rsidRPr="00A4090A" w:rsidRDefault="00A4090A" w:rsidP="00A4090A">
      <w:pPr>
        <w:rPr>
          <w:lang w:val="is-IS"/>
        </w:rPr>
      </w:pPr>
      <w:r w:rsidRPr="008838FD">
        <w:rPr>
          <w:i/>
          <w:iCs/>
          <w:lang w:val="is-IS"/>
        </w:rPr>
        <w:t>PG</w:t>
      </w:r>
      <w:r w:rsidRPr="00A4090A">
        <w:rPr>
          <w:lang w:val="is-IS"/>
        </w:rPr>
        <w:t xml:space="preserve"> stendur fyrir stungudýpt biks (e. Paving Grade)</w:t>
      </w:r>
    </w:p>
    <w:p w14:paraId="31E1DEB4" w14:textId="29EB5E57" w:rsidR="00A4090A" w:rsidRPr="00A4090A" w:rsidRDefault="002B70E0" w:rsidP="00A4090A">
      <w:pPr>
        <w:rPr>
          <w:lang w:val="is-IS"/>
        </w:rPr>
      </w:pPr>
      <w:r>
        <w:rPr>
          <w:i/>
          <w:iCs/>
          <w:lang w:val="is-IS"/>
        </w:rPr>
        <w:t>C</w:t>
      </w:r>
      <w:r w:rsidRPr="00A4090A">
        <w:rPr>
          <w:lang w:val="is-IS"/>
        </w:rPr>
        <w:t xml:space="preserve"> </w:t>
      </w:r>
      <w:r w:rsidR="00A4090A" w:rsidRPr="00A4090A">
        <w:rPr>
          <w:lang w:val="is-IS"/>
        </w:rPr>
        <w:t xml:space="preserve">stendur fyrir </w:t>
      </w:r>
      <w:r w:rsidR="00215358">
        <w:rPr>
          <w:lang w:val="is-IS"/>
        </w:rPr>
        <w:t xml:space="preserve">jákvætt </w:t>
      </w:r>
      <w:r w:rsidR="006B273F">
        <w:rPr>
          <w:lang w:val="is-IS"/>
        </w:rPr>
        <w:t xml:space="preserve">hlaðna </w:t>
      </w:r>
      <w:r w:rsidR="002109F9">
        <w:rPr>
          <w:lang w:val="is-IS"/>
        </w:rPr>
        <w:t xml:space="preserve">(e. </w:t>
      </w:r>
      <w:r w:rsidR="000C3D9B">
        <w:rPr>
          <w:lang w:val="is-IS"/>
        </w:rPr>
        <w:t>cation</w:t>
      </w:r>
      <w:r w:rsidR="002109F9">
        <w:rPr>
          <w:lang w:val="is-IS"/>
        </w:rPr>
        <w:t>ic)</w:t>
      </w:r>
      <w:r w:rsidR="000C3D9B">
        <w:rPr>
          <w:lang w:val="is-IS"/>
        </w:rPr>
        <w:t xml:space="preserve"> </w:t>
      </w:r>
      <w:r w:rsidR="00A4090A" w:rsidRPr="00A4090A">
        <w:rPr>
          <w:lang w:val="is-IS"/>
        </w:rPr>
        <w:t xml:space="preserve">bikþeytu (dæmi </w:t>
      </w:r>
      <w:r w:rsidR="000C3D9B">
        <w:rPr>
          <w:lang w:val="is-IS"/>
        </w:rPr>
        <w:t>C</w:t>
      </w:r>
      <w:r w:rsidR="00A4090A" w:rsidRPr="00A4090A">
        <w:rPr>
          <w:lang w:val="is-IS"/>
        </w:rPr>
        <w:t>69B3 merkir 69% bik (B) og hár brothraði (3)</w:t>
      </w:r>
    </w:p>
    <w:p w14:paraId="76BEA5F7" w14:textId="41295A5C" w:rsidR="00EC5B89" w:rsidRDefault="00A4090A" w:rsidP="00A4090A">
      <w:pPr>
        <w:spacing w:after="240"/>
        <w:rPr>
          <w:lang w:val="is-IS"/>
        </w:rPr>
      </w:pPr>
      <w:r w:rsidRPr="00C5647A">
        <w:rPr>
          <w:i/>
          <w:iCs/>
          <w:lang w:val="is-IS"/>
        </w:rPr>
        <w:t xml:space="preserve">Þjálbik </w:t>
      </w:r>
      <w:r w:rsidRPr="00A4090A">
        <w:rPr>
          <w:lang w:val="is-IS"/>
        </w:rPr>
        <w:t>er bindiefni sem hefur verið mýkt með lífolíu, til dæmis repjuolíu eða ethyl ester unnið úr lýsi.</w:t>
      </w:r>
    </w:p>
    <w:p w14:paraId="17E97E7C" w14:textId="4928ADA3" w:rsidR="0088084F" w:rsidRPr="0088084F" w:rsidRDefault="0088084F" w:rsidP="0088084F">
      <w:pPr>
        <w:spacing w:after="240"/>
        <w:rPr>
          <w:lang w:val="is-IS"/>
        </w:rPr>
      </w:pPr>
      <w:r w:rsidRPr="0088084F">
        <w:rPr>
          <w:lang w:val="is-IS"/>
        </w:rPr>
        <w:t>Í töflu 63-2 er gefinn möguleiki á að nota ýmsar gerðir af biki</w:t>
      </w:r>
      <w:r w:rsidR="00920CF3">
        <w:rPr>
          <w:lang w:val="is-IS"/>
        </w:rPr>
        <w:t xml:space="preserve"> (PG)</w:t>
      </w:r>
      <w:r w:rsidRPr="0088084F">
        <w:rPr>
          <w:lang w:val="is-IS"/>
        </w:rPr>
        <w:t xml:space="preserve">, án mýkingarefna, bik sem hefur verið mýkt með mýkingarefnum, eða bik þeytt með vatni. Einnig koma fram í töflunni upplýsingar um hreyfðarseigju og hitastig bindiefna sem mýkt eru með repju eða ethyl ester úr lýsi, en hérlendis hefur notkun á slíkum bindiefnum komið í stað þunnbiks. Þessi bindiefni hafa verið úr PG 160/220 biki, sem blandað hefur verið með repjuolíu eða ethyl ester og fljótandi viðloðunarefnum. Æskilegt er að hreyfðarseigja við útsprautun sé á bilinu 40-100 cSt. </w:t>
      </w:r>
    </w:p>
    <w:p w14:paraId="73A62CB7" w14:textId="77777777" w:rsidR="0088084F" w:rsidRPr="0088084F" w:rsidRDefault="0088084F" w:rsidP="0088084F">
      <w:pPr>
        <w:spacing w:after="240"/>
        <w:rPr>
          <w:lang w:val="is-IS"/>
        </w:rPr>
      </w:pPr>
      <w:r w:rsidRPr="0088084F">
        <w:rPr>
          <w:lang w:val="is-IS"/>
        </w:rPr>
        <w:t xml:space="preserve">Bik er flokkað eftir stungudýpt (e. Paving Grade, PG) sem er mælikvarði á stífleika þess og tilgreinir hversu djúpt 100 g nál með tiltekinni lögun sekkur í bikið við tiltekið hitastig og á tilteknum tíma. Stífleikinn er tilgreindur sem þessi dýpt og mælikvarðinn er tíundi hluti úr mm. Hérlendis er mest notað bik með stungudýpt á bilinu 160 til 220 í klæðingu, (nálin sekkur 16 til 22 mm ofan í sýnið á 5 sek við 25°C), en bikið er þó ávallt blandað með mýkingarefnum. Einnig kæmi vel til álita að kanna </w:t>
      </w:r>
      <w:r w:rsidRPr="0088084F">
        <w:rPr>
          <w:lang w:val="is-IS"/>
        </w:rPr>
        <w:lastRenderedPageBreak/>
        <w:t xml:space="preserve">notkun biks með stungudýpt PG 250/330 eða jafnvel PG 330/430 og þá jafnvel án þynningarefna eða mýkingarefna. </w:t>
      </w:r>
    </w:p>
    <w:p w14:paraId="7CA22559" w14:textId="7793D2F1" w:rsidR="00EC5B89" w:rsidRDefault="0088084F" w:rsidP="0088084F">
      <w:pPr>
        <w:spacing w:after="240"/>
        <w:rPr>
          <w:lang w:val="is-IS"/>
        </w:rPr>
      </w:pPr>
      <w:r w:rsidRPr="0088084F">
        <w:rPr>
          <w:lang w:val="is-IS"/>
        </w:rPr>
        <w:t>Ýmsir mælikvarðar eru notaðir til að lýsa eiginleikum mýktra bikblandna. Algengast er að gefa upp hreyfðarseigjugildi sem mælt er við mismunandi hitastig og er gefið upp í mm</w:t>
      </w:r>
      <w:r w:rsidRPr="00D03735">
        <w:rPr>
          <w:vertAlign w:val="superscript"/>
          <w:lang w:val="is-IS"/>
        </w:rPr>
        <w:t>2</w:t>
      </w:r>
      <w:r w:rsidRPr="0088084F">
        <w:rPr>
          <w:lang w:val="is-IS"/>
        </w:rPr>
        <w:t>/s eða centistoke (cSt) sem hefur sama tölugildið. Því hærra sem tölugildið er, því seigari er vökvinn. Í töflu 63-2 er hreyfðarseigja ÞUB gefin upp við 60°C, en hreyfðarseigja þjálbiks með ethyl ester úr lýsi og repjuolíu við 60°C og 135°C. ÍST EN 15322 „</w:t>
      </w:r>
      <w:r w:rsidRPr="005D5C05">
        <w:rPr>
          <w:i/>
          <w:iCs/>
          <w:lang w:val="is-IS"/>
        </w:rPr>
        <w:t>Bitumen and bituminous binders. Framework for specifying cut-back and fluxed bituminous binders</w:t>
      </w:r>
      <w:r w:rsidRPr="0088084F">
        <w:rPr>
          <w:lang w:val="is-IS"/>
        </w:rPr>
        <w:t>“ skilgreinir mismunandi gerðir bikbindiefna.</w:t>
      </w:r>
    </w:p>
    <w:p w14:paraId="65A5F88D" w14:textId="711D3205" w:rsidR="00C5647A" w:rsidRDefault="00C74158" w:rsidP="00EC5B89">
      <w:pPr>
        <w:spacing w:after="240"/>
        <w:rPr>
          <w:lang w:val="is-IS"/>
        </w:rPr>
      </w:pPr>
      <w:r w:rsidRPr="00C74158">
        <w:rPr>
          <w:lang w:val="is-IS"/>
        </w:rPr>
        <w:t>Magn bindiefnis í klæðingu á að vera nægilegt til að binda steinefnin en ekki svo mikið að blæðingar verði á yfirborði klæðingar. Í töflu 63-3 a) eru leiðbeinandi upplýsingar um grunnmagn bindiefnis sem byggðar eru á reynslu hérlendis. Hafa ber í huga að í töflunni er einungis tekið mið af stærðarflokkum og tvenns konar undirlagi, þ.e. óbundnu burðarlagi og nýlegri eða eldri klæðingu. Grunnmagn bikbindiefnis er gefið upp fyrir tvær gerðir klæðinga þ.e. þjálbik blandað með 6,5% mýkingarefni (e. ethyl ester) úr lýsi og 69% bikþeytu (bikið er 69% af heildarmagni bikbindiefnisins en afgangurinn er að mestu vatn, auk íblendiefna).</w:t>
      </w:r>
    </w:p>
    <w:p w14:paraId="0814E933" w14:textId="3376BD44" w:rsidR="009B5FC5" w:rsidRDefault="002A1BE5" w:rsidP="002C2EC3">
      <w:pPr>
        <w:pStyle w:val="Mynd"/>
      </w:pPr>
      <w:r w:rsidRPr="002A1BE5">
        <w:rPr>
          <w:b/>
          <w:bCs/>
        </w:rPr>
        <w:t>Tafla 63-3 a):</w:t>
      </w:r>
      <w:r w:rsidRPr="002A1BE5">
        <w:t xml:space="preserve"> </w:t>
      </w:r>
      <w:r w:rsidR="002C2EC3">
        <w:br/>
      </w:r>
      <w:r w:rsidRPr="002A1BE5">
        <w:t>Leiðbeinandi upplýsingar um magn bikbindiefnis í einfalda klæðingu</w:t>
      </w:r>
    </w:p>
    <w:tbl>
      <w:tblPr>
        <w:tblStyle w:val="IRCAcolor"/>
        <w:tblW w:w="8080" w:type="dxa"/>
        <w:tblLook w:val="0660" w:firstRow="1" w:lastRow="1" w:firstColumn="0" w:lastColumn="0" w:noHBand="1" w:noVBand="1"/>
      </w:tblPr>
      <w:tblGrid>
        <w:gridCol w:w="1766"/>
        <w:gridCol w:w="1495"/>
        <w:gridCol w:w="1701"/>
        <w:gridCol w:w="1417"/>
        <w:gridCol w:w="1701"/>
      </w:tblGrid>
      <w:tr w:rsidR="00E42D94" w:rsidRPr="006205AB" w14:paraId="49E518CF" w14:textId="50969448" w:rsidTr="008E4633">
        <w:trPr>
          <w:cnfStyle w:val="100000000000" w:firstRow="1" w:lastRow="0" w:firstColumn="0" w:lastColumn="0" w:oddVBand="0" w:evenVBand="0" w:oddHBand="0" w:evenHBand="0" w:firstRowFirstColumn="0" w:firstRowLastColumn="0" w:lastRowFirstColumn="0" w:lastRowLastColumn="0"/>
          <w:trHeight w:val="611"/>
        </w:trPr>
        <w:tc>
          <w:tcPr>
            <w:tcW w:w="1766" w:type="dxa"/>
            <w:vMerge w:val="restart"/>
          </w:tcPr>
          <w:p w14:paraId="52300E00" w14:textId="77777777" w:rsidR="00E42D94" w:rsidRPr="006205AB" w:rsidRDefault="00E42D94" w:rsidP="000F1384">
            <w:pPr>
              <w:jc w:val="center"/>
              <w:rPr>
                <w:sz w:val="18"/>
                <w:szCs w:val="18"/>
              </w:rPr>
            </w:pPr>
            <w:r w:rsidRPr="006205AB">
              <w:rPr>
                <w:sz w:val="18"/>
                <w:szCs w:val="18"/>
              </w:rPr>
              <w:t>Stærðarflokkur</w:t>
            </w:r>
          </w:p>
          <w:p w14:paraId="6009E927" w14:textId="7085002A" w:rsidR="00E42D94" w:rsidRPr="006205AB" w:rsidRDefault="00E42D94" w:rsidP="0078538F">
            <w:pPr>
              <w:spacing w:line="260" w:lineRule="atLeast"/>
              <w:rPr>
                <w:b w:val="0"/>
                <w:sz w:val="18"/>
                <w:szCs w:val="18"/>
                <w:lang w:val="is-IS"/>
              </w:rPr>
            </w:pPr>
            <w:r w:rsidRPr="006205AB">
              <w:rPr>
                <w:sz w:val="18"/>
                <w:szCs w:val="18"/>
              </w:rPr>
              <w:t xml:space="preserve"> mm/mm</w:t>
            </w:r>
          </w:p>
        </w:tc>
        <w:tc>
          <w:tcPr>
            <w:tcW w:w="3196" w:type="dxa"/>
            <w:gridSpan w:val="2"/>
          </w:tcPr>
          <w:p w14:paraId="6D155C3D" w14:textId="634169A4" w:rsidR="00E42D94" w:rsidRPr="006205AB" w:rsidRDefault="007F4CB9" w:rsidP="0078538F">
            <w:pPr>
              <w:spacing w:line="260" w:lineRule="atLeast"/>
              <w:rPr>
                <w:rFonts w:eastAsia="Times New Roman" w:cs="Times New Roman"/>
                <w:sz w:val="18"/>
                <w:szCs w:val="18"/>
                <w:lang w:val="is-IS" w:eastAsia="en-US"/>
              </w:rPr>
            </w:pPr>
            <w:r w:rsidRPr="006205AB">
              <w:rPr>
                <w:rFonts w:eastAsia="Times New Roman" w:cs="Times New Roman"/>
                <w:sz w:val="18"/>
                <w:szCs w:val="18"/>
                <w:lang w:val="is-IS" w:eastAsia="en-US"/>
              </w:rPr>
              <w:t>Neðra lag í klæðingu á óbundið burðarlag (l/m</w:t>
            </w:r>
            <w:r w:rsidRPr="006205AB">
              <w:rPr>
                <w:rFonts w:eastAsia="Times New Roman" w:cs="Times New Roman"/>
                <w:sz w:val="18"/>
                <w:szCs w:val="18"/>
                <w:vertAlign w:val="superscript"/>
                <w:lang w:val="is-IS" w:eastAsia="en-US"/>
              </w:rPr>
              <w:t>2</w:t>
            </w:r>
            <w:r w:rsidRPr="006205AB">
              <w:rPr>
                <w:rFonts w:eastAsia="Times New Roman" w:cs="Times New Roman"/>
                <w:sz w:val="18"/>
                <w:szCs w:val="18"/>
                <w:lang w:val="is-IS" w:eastAsia="en-US"/>
              </w:rPr>
              <w:t>)</w:t>
            </w:r>
          </w:p>
        </w:tc>
        <w:tc>
          <w:tcPr>
            <w:tcW w:w="3118" w:type="dxa"/>
            <w:gridSpan w:val="2"/>
          </w:tcPr>
          <w:p w14:paraId="3BC37110" w14:textId="184D5BA3" w:rsidR="00E42D94" w:rsidRPr="006205AB" w:rsidRDefault="008E4633" w:rsidP="0078538F">
            <w:pPr>
              <w:spacing w:line="260" w:lineRule="atLeast"/>
              <w:rPr>
                <w:rFonts w:eastAsia="Times New Roman" w:cs="Times New Roman"/>
                <w:sz w:val="18"/>
                <w:szCs w:val="18"/>
                <w:lang w:val="is-IS" w:eastAsia="en-US"/>
              </w:rPr>
            </w:pPr>
            <w:r w:rsidRPr="006205AB">
              <w:rPr>
                <w:rFonts w:eastAsia="Times New Roman" w:cs="Times New Roman"/>
                <w:sz w:val="18"/>
                <w:szCs w:val="18"/>
                <w:lang w:val="is-IS" w:eastAsia="en-US"/>
              </w:rPr>
              <w:t>Efra lag í klæðingu og yfirlögn (l/m</w:t>
            </w:r>
            <w:r w:rsidRPr="006205AB">
              <w:rPr>
                <w:rFonts w:eastAsia="Times New Roman" w:cs="Times New Roman"/>
                <w:sz w:val="18"/>
                <w:szCs w:val="18"/>
                <w:vertAlign w:val="superscript"/>
                <w:lang w:val="is-IS" w:eastAsia="en-US"/>
              </w:rPr>
              <w:t>2</w:t>
            </w:r>
            <w:r w:rsidRPr="006205AB">
              <w:rPr>
                <w:rFonts w:eastAsia="Times New Roman" w:cs="Times New Roman"/>
                <w:sz w:val="18"/>
                <w:szCs w:val="18"/>
                <w:lang w:val="is-IS" w:eastAsia="en-US"/>
              </w:rPr>
              <w:t>)</w:t>
            </w:r>
          </w:p>
        </w:tc>
      </w:tr>
      <w:tr w:rsidR="00FD3D51" w:rsidRPr="006205AB" w14:paraId="229FFA40" w14:textId="647C641D" w:rsidTr="00FD3D51">
        <w:tc>
          <w:tcPr>
            <w:tcW w:w="1766" w:type="dxa"/>
            <w:vMerge/>
          </w:tcPr>
          <w:p w14:paraId="74F5940A" w14:textId="32D0C47D" w:rsidR="00FD3D51" w:rsidRPr="006205AB" w:rsidRDefault="00FD3D51" w:rsidP="00FD3D51">
            <w:pPr>
              <w:spacing w:line="260" w:lineRule="atLeast"/>
              <w:rPr>
                <w:sz w:val="18"/>
                <w:szCs w:val="18"/>
                <w:lang w:val="is-IS"/>
              </w:rPr>
            </w:pPr>
          </w:p>
        </w:tc>
        <w:tc>
          <w:tcPr>
            <w:tcW w:w="1495" w:type="dxa"/>
            <w:shd w:val="clear" w:color="auto" w:fill="FFFAEE" w:themeFill="background2"/>
          </w:tcPr>
          <w:p w14:paraId="0C3D317B" w14:textId="360998C0" w:rsidR="00FD3D51" w:rsidRPr="006205AB" w:rsidRDefault="00FD3D51" w:rsidP="00FD3D51">
            <w:pPr>
              <w:spacing w:line="260" w:lineRule="atLeast"/>
              <w:rPr>
                <w:sz w:val="18"/>
                <w:szCs w:val="18"/>
                <w:lang w:val="is-IS"/>
              </w:rPr>
            </w:pPr>
            <w:r w:rsidRPr="006205AB">
              <w:rPr>
                <w:sz w:val="18"/>
                <w:szCs w:val="18"/>
              </w:rPr>
              <w:t>Þjálbik</w:t>
            </w:r>
          </w:p>
        </w:tc>
        <w:tc>
          <w:tcPr>
            <w:tcW w:w="1701" w:type="dxa"/>
            <w:shd w:val="clear" w:color="auto" w:fill="FFFAEE" w:themeFill="background2"/>
          </w:tcPr>
          <w:p w14:paraId="4C7286B5" w14:textId="2935C143" w:rsidR="00FD3D51" w:rsidRPr="006205AB" w:rsidRDefault="00FD3D51" w:rsidP="00FD3D51">
            <w:pPr>
              <w:spacing w:line="260" w:lineRule="atLeast"/>
              <w:rPr>
                <w:sz w:val="18"/>
                <w:szCs w:val="18"/>
              </w:rPr>
            </w:pPr>
            <w:r w:rsidRPr="006205AB">
              <w:rPr>
                <w:sz w:val="18"/>
                <w:szCs w:val="18"/>
              </w:rPr>
              <w:t>69% bikþeyta*</w:t>
            </w:r>
          </w:p>
        </w:tc>
        <w:tc>
          <w:tcPr>
            <w:tcW w:w="1417" w:type="dxa"/>
            <w:shd w:val="clear" w:color="auto" w:fill="FFFAEE" w:themeFill="background2"/>
          </w:tcPr>
          <w:p w14:paraId="10BED428" w14:textId="6E15A61E" w:rsidR="00FD3D51" w:rsidRPr="006205AB" w:rsidRDefault="00FD3D51" w:rsidP="00FD3D51">
            <w:pPr>
              <w:spacing w:line="260" w:lineRule="atLeast"/>
              <w:rPr>
                <w:sz w:val="18"/>
                <w:szCs w:val="18"/>
              </w:rPr>
            </w:pPr>
            <w:r w:rsidRPr="006205AB">
              <w:rPr>
                <w:sz w:val="18"/>
                <w:szCs w:val="18"/>
              </w:rPr>
              <w:t>Þjálbik</w:t>
            </w:r>
          </w:p>
        </w:tc>
        <w:tc>
          <w:tcPr>
            <w:tcW w:w="1701" w:type="dxa"/>
            <w:shd w:val="clear" w:color="auto" w:fill="FFFAEE" w:themeFill="background2"/>
          </w:tcPr>
          <w:p w14:paraId="13199A88" w14:textId="4F92BD24" w:rsidR="00FD3D51" w:rsidRPr="006205AB" w:rsidRDefault="00FD3D51" w:rsidP="00FD3D51">
            <w:pPr>
              <w:spacing w:line="260" w:lineRule="atLeast"/>
              <w:rPr>
                <w:sz w:val="18"/>
                <w:szCs w:val="18"/>
              </w:rPr>
            </w:pPr>
            <w:r w:rsidRPr="006205AB">
              <w:rPr>
                <w:sz w:val="18"/>
                <w:szCs w:val="18"/>
              </w:rPr>
              <w:t>69% bikþeyta*</w:t>
            </w:r>
          </w:p>
        </w:tc>
      </w:tr>
      <w:tr w:rsidR="000C3D91" w:rsidRPr="006205AB" w14:paraId="690E4D7C" w14:textId="5EF82205" w:rsidTr="00763F70">
        <w:tc>
          <w:tcPr>
            <w:tcW w:w="1766" w:type="dxa"/>
            <w:shd w:val="clear" w:color="auto" w:fill="FFFAEE" w:themeFill="background2"/>
          </w:tcPr>
          <w:p w14:paraId="6E50366C" w14:textId="2E33CA6C" w:rsidR="000C3D91" w:rsidRPr="006205AB" w:rsidRDefault="000C3D91" w:rsidP="000C3D91">
            <w:pPr>
              <w:spacing w:line="260" w:lineRule="atLeast"/>
              <w:rPr>
                <w:sz w:val="18"/>
                <w:szCs w:val="18"/>
                <w:lang w:val="is-IS"/>
              </w:rPr>
            </w:pPr>
            <w:r w:rsidRPr="006205AB">
              <w:rPr>
                <w:sz w:val="18"/>
                <w:szCs w:val="18"/>
              </w:rPr>
              <w:t>4/16</w:t>
            </w:r>
          </w:p>
        </w:tc>
        <w:tc>
          <w:tcPr>
            <w:tcW w:w="1495" w:type="dxa"/>
          </w:tcPr>
          <w:p w14:paraId="1644D0E3" w14:textId="65FD02DF" w:rsidR="000C3D91" w:rsidRPr="006205AB" w:rsidRDefault="000C3D91" w:rsidP="000C3D91">
            <w:pPr>
              <w:spacing w:line="260" w:lineRule="atLeast"/>
              <w:rPr>
                <w:sz w:val="18"/>
                <w:szCs w:val="18"/>
                <w:lang w:val="is-IS"/>
              </w:rPr>
            </w:pPr>
            <w:r w:rsidRPr="006205AB">
              <w:rPr>
                <w:sz w:val="18"/>
                <w:szCs w:val="18"/>
              </w:rPr>
              <w:t>1,8</w:t>
            </w:r>
          </w:p>
        </w:tc>
        <w:tc>
          <w:tcPr>
            <w:tcW w:w="1701" w:type="dxa"/>
          </w:tcPr>
          <w:p w14:paraId="0B7306A5" w14:textId="14C6085D" w:rsidR="000C3D91" w:rsidRPr="006205AB" w:rsidRDefault="000C3D91" w:rsidP="000C3D91">
            <w:pPr>
              <w:spacing w:line="260" w:lineRule="atLeast"/>
              <w:rPr>
                <w:sz w:val="18"/>
                <w:szCs w:val="18"/>
              </w:rPr>
            </w:pPr>
            <w:r w:rsidRPr="006205AB">
              <w:rPr>
                <w:sz w:val="18"/>
                <w:szCs w:val="18"/>
              </w:rPr>
              <w:t>2,6</w:t>
            </w:r>
          </w:p>
        </w:tc>
        <w:tc>
          <w:tcPr>
            <w:tcW w:w="1417" w:type="dxa"/>
          </w:tcPr>
          <w:p w14:paraId="0DCD2EDD" w14:textId="326EBE5C" w:rsidR="000C3D91" w:rsidRPr="006205AB" w:rsidRDefault="000C3D91" w:rsidP="000C3D91">
            <w:pPr>
              <w:spacing w:line="260" w:lineRule="atLeast"/>
              <w:rPr>
                <w:sz w:val="18"/>
                <w:szCs w:val="18"/>
              </w:rPr>
            </w:pPr>
            <w:r w:rsidRPr="006205AB">
              <w:rPr>
                <w:sz w:val="18"/>
                <w:szCs w:val="18"/>
              </w:rPr>
              <w:t>1,6</w:t>
            </w:r>
          </w:p>
        </w:tc>
        <w:tc>
          <w:tcPr>
            <w:tcW w:w="1701" w:type="dxa"/>
          </w:tcPr>
          <w:p w14:paraId="703DF154" w14:textId="2013F0B0" w:rsidR="000C3D91" w:rsidRPr="006205AB" w:rsidRDefault="000C3D91" w:rsidP="000C3D91">
            <w:pPr>
              <w:spacing w:line="260" w:lineRule="atLeast"/>
              <w:rPr>
                <w:sz w:val="18"/>
                <w:szCs w:val="18"/>
              </w:rPr>
            </w:pPr>
            <w:r w:rsidRPr="006205AB">
              <w:rPr>
                <w:sz w:val="18"/>
                <w:szCs w:val="18"/>
              </w:rPr>
              <w:t>2,3</w:t>
            </w:r>
          </w:p>
        </w:tc>
      </w:tr>
      <w:tr w:rsidR="000C3D91" w:rsidRPr="006205AB" w14:paraId="4F4FC2D8" w14:textId="77777777" w:rsidTr="00763F70">
        <w:tc>
          <w:tcPr>
            <w:tcW w:w="1766" w:type="dxa"/>
            <w:shd w:val="clear" w:color="auto" w:fill="FFFAEE" w:themeFill="background2"/>
          </w:tcPr>
          <w:p w14:paraId="3F4F975E" w14:textId="13E962FC" w:rsidR="000C3D91" w:rsidRPr="006205AB" w:rsidRDefault="000C3D91" w:rsidP="000C3D91">
            <w:pPr>
              <w:spacing w:line="260" w:lineRule="atLeast"/>
              <w:rPr>
                <w:sz w:val="18"/>
                <w:szCs w:val="18"/>
              </w:rPr>
            </w:pPr>
            <w:r w:rsidRPr="006205AB">
              <w:rPr>
                <w:sz w:val="18"/>
                <w:szCs w:val="18"/>
              </w:rPr>
              <w:t>8/11</w:t>
            </w:r>
          </w:p>
        </w:tc>
        <w:tc>
          <w:tcPr>
            <w:tcW w:w="1495" w:type="dxa"/>
          </w:tcPr>
          <w:p w14:paraId="6B6ECF2E" w14:textId="366423B7" w:rsidR="000C3D91" w:rsidRPr="006205AB" w:rsidRDefault="000C3D91" w:rsidP="000C3D91">
            <w:pPr>
              <w:spacing w:line="260" w:lineRule="atLeast"/>
              <w:rPr>
                <w:sz w:val="18"/>
                <w:szCs w:val="18"/>
              </w:rPr>
            </w:pPr>
            <w:r w:rsidRPr="006205AB">
              <w:rPr>
                <w:sz w:val="18"/>
                <w:szCs w:val="18"/>
              </w:rPr>
              <w:t>1,6</w:t>
            </w:r>
          </w:p>
        </w:tc>
        <w:tc>
          <w:tcPr>
            <w:tcW w:w="1701" w:type="dxa"/>
          </w:tcPr>
          <w:p w14:paraId="150F1658" w14:textId="0C3B948E" w:rsidR="000C3D91" w:rsidRPr="006205AB" w:rsidRDefault="000C3D91" w:rsidP="000C3D91">
            <w:pPr>
              <w:spacing w:line="260" w:lineRule="atLeast"/>
              <w:rPr>
                <w:sz w:val="18"/>
                <w:szCs w:val="18"/>
              </w:rPr>
            </w:pPr>
            <w:r w:rsidRPr="006205AB">
              <w:rPr>
                <w:sz w:val="18"/>
                <w:szCs w:val="18"/>
              </w:rPr>
              <w:t>2,3</w:t>
            </w:r>
          </w:p>
        </w:tc>
        <w:tc>
          <w:tcPr>
            <w:tcW w:w="1417" w:type="dxa"/>
          </w:tcPr>
          <w:p w14:paraId="7ED8E08B" w14:textId="5D89A9A2" w:rsidR="000C3D91" w:rsidRPr="006205AB" w:rsidRDefault="000C3D91" w:rsidP="000C3D91">
            <w:pPr>
              <w:spacing w:line="260" w:lineRule="atLeast"/>
              <w:rPr>
                <w:sz w:val="18"/>
                <w:szCs w:val="18"/>
              </w:rPr>
            </w:pPr>
            <w:r w:rsidRPr="006205AB">
              <w:rPr>
                <w:sz w:val="18"/>
                <w:szCs w:val="18"/>
              </w:rPr>
              <w:t>1,5</w:t>
            </w:r>
          </w:p>
        </w:tc>
        <w:tc>
          <w:tcPr>
            <w:tcW w:w="1701" w:type="dxa"/>
          </w:tcPr>
          <w:p w14:paraId="612B25A3" w14:textId="38055F5D" w:rsidR="000C3D91" w:rsidRPr="006205AB" w:rsidRDefault="000C3D91" w:rsidP="000C3D91">
            <w:pPr>
              <w:spacing w:line="260" w:lineRule="atLeast"/>
              <w:rPr>
                <w:sz w:val="18"/>
                <w:szCs w:val="18"/>
              </w:rPr>
            </w:pPr>
            <w:r w:rsidRPr="006205AB">
              <w:rPr>
                <w:sz w:val="18"/>
                <w:szCs w:val="18"/>
              </w:rPr>
              <w:t>2,2</w:t>
            </w:r>
          </w:p>
        </w:tc>
      </w:tr>
      <w:tr w:rsidR="00926203" w:rsidRPr="006205AB" w14:paraId="479FFA11" w14:textId="77777777" w:rsidTr="00763F70">
        <w:tc>
          <w:tcPr>
            <w:tcW w:w="1766" w:type="dxa"/>
            <w:shd w:val="clear" w:color="auto" w:fill="FFFAEE" w:themeFill="background2"/>
          </w:tcPr>
          <w:p w14:paraId="5CBFA0FD" w14:textId="5046D983" w:rsidR="00926203" w:rsidRPr="006205AB" w:rsidRDefault="004371A9" w:rsidP="000C3D91">
            <w:pPr>
              <w:spacing w:line="260" w:lineRule="atLeast"/>
              <w:rPr>
                <w:sz w:val="18"/>
                <w:szCs w:val="18"/>
              </w:rPr>
            </w:pPr>
            <w:r w:rsidRPr="006205AB">
              <w:rPr>
                <w:sz w:val="18"/>
                <w:szCs w:val="18"/>
              </w:rPr>
              <w:t>11/14</w:t>
            </w:r>
          </w:p>
        </w:tc>
        <w:tc>
          <w:tcPr>
            <w:tcW w:w="1495" w:type="dxa"/>
          </w:tcPr>
          <w:p w14:paraId="3E900491" w14:textId="689F59A0" w:rsidR="00926203" w:rsidRPr="006205AB" w:rsidRDefault="004371A9" w:rsidP="000C3D91">
            <w:pPr>
              <w:spacing w:line="260" w:lineRule="atLeast"/>
              <w:rPr>
                <w:sz w:val="18"/>
                <w:szCs w:val="18"/>
              </w:rPr>
            </w:pPr>
            <w:r w:rsidRPr="006205AB">
              <w:rPr>
                <w:sz w:val="18"/>
                <w:szCs w:val="18"/>
              </w:rPr>
              <w:t>1,7</w:t>
            </w:r>
          </w:p>
        </w:tc>
        <w:tc>
          <w:tcPr>
            <w:tcW w:w="1701" w:type="dxa"/>
          </w:tcPr>
          <w:p w14:paraId="360C15C7" w14:textId="5EA0A6C8" w:rsidR="00926203" w:rsidRPr="006205AB" w:rsidRDefault="007D7A94" w:rsidP="000C3D91">
            <w:pPr>
              <w:spacing w:line="260" w:lineRule="atLeast"/>
              <w:rPr>
                <w:sz w:val="18"/>
                <w:szCs w:val="18"/>
              </w:rPr>
            </w:pPr>
            <w:r w:rsidRPr="006205AB">
              <w:rPr>
                <w:sz w:val="18"/>
                <w:szCs w:val="18"/>
              </w:rPr>
              <w:t>2,5</w:t>
            </w:r>
          </w:p>
        </w:tc>
        <w:tc>
          <w:tcPr>
            <w:tcW w:w="1417" w:type="dxa"/>
          </w:tcPr>
          <w:p w14:paraId="08AC4ABD" w14:textId="4E612572" w:rsidR="00926203" w:rsidRPr="006205AB" w:rsidRDefault="004008E1" w:rsidP="000C3D91">
            <w:pPr>
              <w:spacing w:line="260" w:lineRule="atLeast"/>
              <w:rPr>
                <w:sz w:val="18"/>
                <w:szCs w:val="18"/>
              </w:rPr>
            </w:pPr>
            <w:r w:rsidRPr="006205AB">
              <w:rPr>
                <w:sz w:val="18"/>
                <w:szCs w:val="18"/>
              </w:rPr>
              <w:t>1,6</w:t>
            </w:r>
          </w:p>
        </w:tc>
        <w:tc>
          <w:tcPr>
            <w:tcW w:w="1701" w:type="dxa"/>
          </w:tcPr>
          <w:p w14:paraId="54BBE729" w14:textId="7A20DE23" w:rsidR="00926203" w:rsidRPr="006205AB" w:rsidRDefault="004008E1" w:rsidP="000C3D91">
            <w:pPr>
              <w:spacing w:line="260" w:lineRule="atLeast"/>
              <w:rPr>
                <w:sz w:val="18"/>
                <w:szCs w:val="18"/>
              </w:rPr>
            </w:pPr>
            <w:r w:rsidRPr="006205AB">
              <w:rPr>
                <w:sz w:val="18"/>
                <w:szCs w:val="18"/>
              </w:rPr>
              <w:t>2,3</w:t>
            </w:r>
          </w:p>
        </w:tc>
      </w:tr>
      <w:tr w:rsidR="000C3D91" w:rsidRPr="006205AB" w14:paraId="1DCF9EE6" w14:textId="77777777" w:rsidTr="00763F70">
        <w:tc>
          <w:tcPr>
            <w:tcW w:w="1766" w:type="dxa"/>
            <w:shd w:val="clear" w:color="auto" w:fill="FFFAEE" w:themeFill="background2"/>
          </w:tcPr>
          <w:p w14:paraId="331977DB" w14:textId="7B87178A" w:rsidR="000C3D91" w:rsidRPr="006205AB" w:rsidRDefault="000C3D91" w:rsidP="000C3D91">
            <w:pPr>
              <w:spacing w:line="260" w:lineRule="atLeast"/>
              <w:rPr>
                <w:sz w:val="18"/>
                <w:szCs w:val="18"/>
              </w:rPr>
            </w:pPr>
            <w:r w:rsidRPr="006205AB">
              <w:rPr>
                <w:sz w:val="18"/>
                <w:szCs w:val="18"/>
              </w:rPr>
              <w:t>8/16</w:t>
            </w:r>
          </w:p>
        </w:tc>
        <w:tc>
          <w:tcPr>
            <w:tcW w:w="1495" w:type="dxa"/>
          </w:tcPr>
          <w:p w14:paraId="7317DD7A" w14:textId="3ABB033D" w:rsidR="000C3D91" w:rsidRPr="006205AB" w:rsidRDefault="000C3D91" w:rsidP="000C3D91">
            <w:pPr>
              <w:spacing w:line="260" w:lineRule="atLeast"/>
              <w:rPr>
                <w:sz w:val="18"/>
                <w:szCs w:val="18"/>
              </w:rPr>
            </w:pPr>
            <w:r w:rsidRPr="006205AB">
              <w:rPr>
                <w:sz w:val="18"/>
                <w:szCs w:val="18"/>
              </w:rPr>
              <w:t>1,8</w:t>
            </w:r>
          </w:p>
        </w:tc>
        <w:tc>
          <w:tcPr>
            <w:tcW w:w="1701" w:type="dxa"/>
          </w:tcPr>
          <w:p w14:paraId="7598981D" w14:textId="64BECAF9" w:rsidR="000C3D91" w:rsidRPr="006205AB" w:rsidRDefault="000C3D91" w:rsidP="000C3D91">
            <w:pPr>
              <w:spacing w:line="260" w:lineRule="atLeast"/>
              <w:rPr>
                <w:sz w:val="18"/>
                <w:szCs w:val="18"/>
              </w:rPr>
            </w:pPr>
            <w:r w:rsidRPr="006205AB">
              <w:rPr>
                <w:sz w:val="18"/>
                <w:szCs w:val="18"/>
              </w:rPr>
              <w:t>2,6</w:t>
            </w:r>
          </w:p>
        </w:tc>
        <w:tc>
          <w:tcPr>
            <w:tcW w:w="1417" w:type="dxa"/>
          </w:tcPr>
          <w:p w14:paraId="7A10880B" w14:textId="053DA05E" w:rsidR="000C3D91" w:rsidRPr="006205AB" w:rsidRDefault="000C3D91" w:rsidP="000C3D91">
            <w:pPr>
              <w:spacing w:line="260" w:lineRule="atLeast"/>
              <w:rPr>
                <w:sz w:val="18"/>
                <w:szCs w:val="18"/>
              </w:rPr>
            </w:pPr>
            <w:r w:rsidRPr="006205AB">
              <w:rPr>
                <w:sz w:val="18"/>
                <w:szCs w:val="18"/>
              </w:rPr>
              <w:t>1,7</w:t>
            </w:r>
          </w:p>
        </w:tc>
        <w:tc>
          <w:tcPr>
            <w:tcW w:w="1701" w:type="dxa"/>
          </w:tcPr>
          <w:p w14:paraId="67400368" w14:textId="41283AF1" w:rsidR="000C3D91" w:rsidRPr="006205AB" w:rsidRDefault="000C3D91" w:rsidP="000C3D91">
            <w:pPr>
              <w:spacing w:line="260" w:lineRule="atLeast"/>
              <w:rPr>
                <w:sz w:val="18"/>
                <w:szCs w:val="18"/>
              </w:rPr>
            </w:pPr>
            <w:r w:rsidRPr="006205AB">
              <w:rPr>
                <w:sz w:val="18"/>
                <w:szCs w:val="18"/>
              </w:rPr>
              <w:t>2,5</w:t>
            </w:r>
          </w:p>
        </w:tc>
      </w:tr>
      <w:tr w:rsidR="000C3D91" w:rsidRPr="006205AB" w14:paraId="0F25B041" w14:textId="77777777" w:rsidTr="00763F70">
        <w:tc>
          <w:tcPr>
            <w:tcW w:w="1766" w:type="dxa"/>
            <w:shd w:val="clear" w:color="auto" w:fill="FFFAEE" w:themeFill="background2"/>
          </w:tcPr>
          <w:p w14:paraId="7C627ADA" w14:textId="089EF99B" w:rsidR="000C3D91" w:rsidRPr="006205AB" w:rsidRDefault="000C3D91" w:rsidP="000C3D91">
            <w:pPr>
              <w:spacing w:line="260" w:lineRule="atLeast"/>
              <w:rPr>
                <w:sz w:val="18"/>
                <w:szCs w:val="18"/>
              </w:rPr>
            </w:pPr>
            <w:r w:rsidRPr="006205AB">
              <w:rPr>
                <w:sz w:val="18"/>
                <w:szCs w:val="18"/>
              </w:rPr>
              <w:t>11/16</w:t>
            </w:r>
          </w:p>
        </w:tc>
        <w:tc>
          <w:tcPr>
            <w:tcW w:w="1495" w:type="dxa"/>
          </w:tcPr>
          <w:p w14:paraId="690FF408" w14:textId="33781A3F" w:rsidR="000C3D91" w:rsidRPr="006205AB" w:rsidRDefault="000C3D91" w:rsidP="000C3D91">
            <w:pPr>
              <w:spacing w:line="260" w:lineRule="atLeast"/>
              <w:rPr>
                <w:sz w:val="18"/>
                <w:szCs w:val="18"/>
              </w:rPr>
            </w:pPr>
            <w:r w:rsidRPr="006205AB">
              <w:rPr>
                <w:sz w:val="18"/>
                <w:szCs w:val="18"/>
              </w:rPr>
              <w:t>1,9</w:t>
            </w:r>
          </w:p>
        </w:tc>
        <w:tc>
          <w:tcPr>
            <w:tcW w:w="1701" w:type="dxa"/>
          </w:tcPr>
          <w:p w14:paraId="2411B40B" w14:textId="067DA5ED" w:rsidR="000C3D91" w:rsidRPr="006205AB" w:rsidRDefault="000C3D91" w:rsidP="000C3D91">
            <w:pPr>
              <w:spacing w:line="260" w:lineRule="atLeast"/>
              <w:rPr>
                <w:sz w:val="18"/>
                <w:szCs w:val="18"/>
              </w:rPr>
            </w:pPr>
            <w:r w:rsidRPr="006205AB">
              <w:rPr>
                <w:sz w:val="18"/>
                <w:szCs w:val="18"/>
              </w:rPr>
              <w:t>2,8</w:t>
            </w:r>
          </w:p>
        </w:tc>
        <w:tc>
          <w:tcPr>
            <w:tcW w:w="1417" w:type="dxa"/>
          </w:tcPr>
          <w:p w14:paraId="5634DB5E" w14:textId="283DFAEF" w:rsidR="000C3D91" w:rsidRPr="006205AB" w:rsidRDefault="000C3D91" w:rsidP="000C3D91">
            <w:pPr>
              <w:spacing w:line="260" w:lineRule="atLeast"/>
              <w:rPr>
                <w:sz w:val="18"/>
                <w:szCs w:val="18"/>
              </w:rPr>
            </w:pPr>
            <w:r w:rsidRPr="006205AB">
              <w:rPr>
                <w:sz w:val="18"/>
                <w:szCs w:val="18"/>
              </w:rPr>
              <w:t>1,8</w:t>
            </w:r>
          </w:p>
        </w:tc>
        <w:tc>
          <w:tcPr>
            <w:tcW w:w="1701" w:type="dxa"/>
          </w:tcPr>
          <w:p w14:paraId="44D08907" w14:textId="3F6A0651" w:rsidR="000C3D91" w:rsidRPr="006205AB" w:rsidRDefault="000C3D91" w:rsidP="000C3D91">
            <w:pPr>
              <w:spacing w:line="260" w:lineRule="atLeast"/>
              <w:rPr>
                <w:sz w:val="18"/>
                <w:szCs w:val="18"/>
              </w:rPr>
            </w:pPr>
            <w:r w:rsidRPr="006205AB">
              <w:rPr>
                <w:sz w:val="18"/>
                <w:szCs w:val="18"/>
              </w:rPr>
              <w:t>2,6</w:t>
            </w:r>
          </w:p>
        </w:tc>
      </w:tr>
      <w:tr w:rsidR="000C3D91" w:rsidRPr="006205AB" w14:paraId="3A071034" w14:textId="77777777" w:rsidTr="00763F70">
        <w:tc>
          <w:tcPr>
            <w:tcW w:w="1766" w:type="dxa"/>
            <w:shd w:val="clear" w:color="auto" w:fill="FFFAEE" w:themeFill="background2"/>
          </w:tcPr>
          <w:p w14:paraId="1D568FD2" w14:textId="55DA5525" w:rsidR="000C3D91" w:rsidRPr="006205AB" w:rsidRDefault="000C3D91" w:rsidP="000C3D91">
            <w:pPr>
              <w:spacing w:line="260" w:lineRule="atLeast"/>
              <w:rPr>
                <w:sz w:val="18"/>
                <w:szCs w:val="18"/>
              </w:rPr>
            </w:pPr>
            <w:r w:rsidRPr="006205AB">
              <w:rPr>
                <w:sz w:val="18"/>
                <w:szCs w:val="18"/>
              </w:rPr>
              <w:t>0/16</w:t>
            </w:r>
          </w:p>
        </w:tc>
        <w:tc>
          <w:tcPr>
            <w:tcW w:w="1495" w:type="dxa"/>
          </w:tcPr>
          <w:p w14:paraId="1CD82489" w14:textId="2193A99F" w:rsidR="000C3D91" w:rsidRPr="006205AB" w:rsidRDefault="000C3D91" w:rsidP="000C3D91">
            <w:pPr>
              <w:spacing w:line="260" w:lineRule="atLeast"/>
              <w:rPr>
                <w:sz w:val="18"/>
                <w:szCs w:val="18"/>
              </w:rPr>
            </w:pPr>
            <w:r w:rsidRPr="006205AB">
              <w:rPr>
                <w:sz w:val="18"/>
                <w:szCs w:val="18"/>
              </w:rPr>
              <w:t>1,8</w:t>
            </w:r>
          </w:p>
        </w:tc>
        <w:tc>
          <w:tcPr>
            <w:tcW w:w="1701" w:type="dxa"/>
          </w:tcPr>
          <w:p w14:paraId="2AFE6CEB" w14:textId="1D53250E" w:rsidR="000C3D91" w:rsidRPr="006205AB" w:rsidRDefault="000C3D91" w:rsidP="000C3D91">
            <w:pPr>
              <w:spacing w:line="260" w:lineRule="atLeast"/>
              <w:rPr>
                <w:sz w:val="18"/>
                <w:szCs w:val="18"/>
              </w:rPr>
            </w:pPr>
            <w:r w:rsidRPr="006205AB">
              <w:rPr>
                <w:sz w:val="18"/>
                <w:szCs w:val="18"/>
              </w:rPr>
              <w:t>-</w:t>
            </w:r>
          </w:p>
        </w:tc>
        <w:tc>
          <w:tcPr>
            <w:tcW w:w="1417" w:type="dxa"/>
          </w:tcPr>
          <w:p w14:paraId="7DA54258" w14:textId="6CD072EC" w:rsidR="000C3D91" w:rsidRPr="006205AB" w:rsidRDefault="000C3D91" w:rsidP="000C3D91">
            <w:pPr>
              <w:spacing w:line="260" w:lineRule="atLeast"/>
              <w:rPr>
                <w:sz w:val="18"/>
                <w:szCs w:val="18"/>
              </w:rPr>
            </w:pPr>
            <w:r w:rsidRPr="006205AB">
              <w:rPr>
                <w:sz w:val="18"/>
                <w:szCs w:val="18"/>
              </w:rPr>
              <w:t>1,7</w:t>
            </w:r>
          </w:p>
        </w:tc>
        <w:tc>
          <w:tcPr>
            <w:tcW w:w="1701" w:type="dxa"/>
          </w:tcPr>
          <w:p w14:paraId="47EF150B" w14:textId="6181384D" w:rsidR="000C3D91" w:rsidRPr="006205AB" w:rsidRDefault="000C3D91" w:rsidP="000C3D91">
            <w:pPr>
              <w:spacing w:line="260" w:lineRule="atLeast"/>
              <w:rPr>
                <w:sz w:val="18"/>
                <w:szCs w:val="18"/>
              </w:rPr>
            </w:pPr>
            <w:r w:rsidRPr="006205AB">
              <w:rPr>
                <w:sz w:val="18"/>
                <w:szCs w:val="18"/>
              </w:rPr>
              <w:t>-</w:t>
            </w:r>
          </w:p>
        </w:tc>
      </w:tr>
      <w:tr w:rsidR="00F22306" w:rsidRPr="006205AB" w14:paraId="47A4E90E" w14:textId="77777777" w:rsidTr="00425758">
        <w:tc>
          <w:tcPr>
            <w:tcW w:w="8080" w:type="dxa"/>
            <w:gridSpan w:val="5"/>
            <w:shd w:val="clear" w:color="auto" w:fill="FFFFFF" w:themeFill="background1"/>
          </w:tcPr>
          <w:p w14:paraId="4477EBFC" w14:textId="0E828BE4" w:rsidR="00F22306" w:rsidRPr="006205AB" w:rsidRDefault="00F22306" w:rsidP="00F22306">
            <w:pPr>
              <w:rPr>
                <w:i/>
                <w:iCs/>
                <w:sz w:val="18"/>
                <w:szCs w:val="18"/>
                <w:lang w:val="is-IS"/>
              </w:rPr>
            </w:pPr>
            <w:r w:rsidRPr="006205AB">
              <w:rPr>
                <w:i/>
                <w:iCs/>
                <w:sz w:val="18"/>
                <w:szCs w:val="18"/>
                <w:lang w:val="is-IS"/>
              </w:rPr>
              <w:t>*Grunnmagn 69% bikþeytu er reiknað með því að deila með 0,69 í þjálbiksmagnið.</w:t>
            </w:r>
          </w:p>
        </w:tc>
      </w:tr>
    </w:tbl>
    <w:p w14:paraId="6570A977" w14:textId="77777777" w:rsidR="009B5FC5" w:rsidRPr="009B5FC5" w:rsidRDefault="009B5FC5" w:rsidP="00F22306">
      <w:pPr>
        <w:spacing w:before="240" w:after="240"/>
        <w:rPr>
          <w:lang w:val="is-IS"/>
        </w:rPr>
      </w:pPr>
      <w:r w:rsidRPr="009B5FC5">
        <w:rPr>
          <w:lang w:val="is-IS"/>
        </w:rPr>
        <w:t xml:space="preserve">Endanleg ákvörðun um magn bindiefnis í klæðingu fer síðan eftir umferðarálagi og aðstæðum svo sem langhalla vegar, kornalögun, brothlutfalli og þéttleika steinefnis, en einnig gerð og þéttleika undirlags. Í töflu 63-3 b) er bent á þætti sem geta haft áhrif á ákvörðun um aukningu eða minnkun á útsprautuðu bikbindiefni. </w:t>
      </w:r>
    </w:p>
    <w:p w14:paraId="26AEEB72" w14:textId="77777777" w:rsidR="00E86FED" w:rsidRDefault="00E86FED" w:rsidP="002C2EC3">
      <w:pPr>
        <w:pStyle w:val="Mynd"/>
        <w:rPr>
          <w:b/>
          <w:bCs/>
        </w:rPr>
      </w:pPr>
    </w:p>
    <w:p w14:paraId="037B4B41" w14:textId="77777777" w:rsidR="00E86FED" w:rsidRDefault="00E86FED" w:rsidP="002C2EC3">
      <w:pPr>
        <w:pStyle w:val="Mynd"/>
        <w:rPr>
          <w:b/>
          <w:bCs/>
        </w:rPr>
      </w:pPr>
    </w:p>
    <w:p w14:paraId="1EEF8B47" w14:textId="77777777" w:rsidR="005128AF" w:rsidRDefault="005128AF" w:rsidP="002C2EC3">
      <w:pPr>
        <w:pStyle w:val="Mynd"/>
        <w:rPr>
          <w:b/>
          <w:bCs/>
        </w:rPr>
      </w:pPr>
    </w:p>
    <w:p w14:paraId="04608F14" w14:textId="77777777" w:rsidR="005128AF" w:rsidRDefault="005128AF" w:rsidP="002C2EC3">
      <w:pPr>
        <w:pStyle w:val="Mynd"/>
        <w:rPr>
          <w:b/>
          <w:bCs/>
        </w:rPr>
      </w:pPr>
    </w:p>
    <w:p w14:paraId="6380E26B" w14:textId="18F83045" w:rsidR="00C5647A" w:rsidRDefault="009B5FC5" w:rsidP="002C2EC3">
      <w:pPr>
        <w:pStyle w:val="Mynd"/>
      </w:pPr>
      <w:r w:rsidRPr="002A1BE5">
        <w:rPr>
          <w:b/>
          <w:bCs/>
        </w:rPr>
        <w:lastRenderedPageBreak/>
        <w:t>Tafla 63-3 b):</w:t>
      </w:r>
      <w:r w:rsidRPr="009B5FC5">
        <w:t xml:space="preserve"> </w:t>
      </w:r>
      <w:r w:rsidR="002C2EC3">
        <w:br/>
      </w:r>
      <w:r w:rsidRPr="009B5FC5">
        <w:t>Þættir sem geta haft áhrif til breytinga á magni bindiefnis í þjálbik og bikþeytu</w:t>
      </w:r>
    </w:p>
    <w:tbl>
      <w:tblPr>
        <w:tblStyle w:val="IRCAcolor"/>
        <w:tblW w:w="8080" w:type="dxa"/>
        <w:tblLook w:val="0660" w:firstRow="1" w:lastRow="1" w:firstColumn="0" w:lastColumn="0" w:noHBand="1" w:noVBand="1"/>
      </w:tblPr>
      <w:tblGrid>
        <w:gridCol w:w="3119"/>
        <w:gridCol w:w="1276"/>
        <w:gridCol w:w="1134"/>
        <w:gridCol w:w="1275"/>
        <w:gridCol w:w="1276"/>
      </w:tblGrid>
      <w:tr w:rsidR="002A1BE5" w:rsidRPr="00BE7E08" w14:paraId="76AD893E" w14:textId="77777777" w:rsidTr="00274027">
        <w:trPr>
          <w:cnfStyle w:val="100000000000" w:firstRow="1" w:lastRow="0" w:firstColumn="0" w:lastColumn="0" w:oddVBand="0" w:evenVBand="0" w:oddHBand="0" w:evenHBand="0" w:firstRowFirstColumn="0" w:firstRowLastColumn="0" w:lastRowFirstColumn="0" w:lastRowLastColumn="0"/>
          <w:trHeight w:val="611"/>
        </w:trPr>
        <w:tc>
          <w:tcPr>
            <w:tcW w:w="3119" w:type="dxa"/>
            <w:vMerge w:val="restart"/>
          </w:tcPr>
          <w:p w14:paraId="5B860E3B" w14:textId="71EF2DFD" w:rsidR="002A1BE5" w:rsidRPr="00727BE7" w:rsidRDefault="00A72408" w:rsidP="0078538F">
            <w:pPr>
              <w:spacing w:line="260" w:lineRule="atLeast"/>
              <w:rPr>
                <w:b w:val="0"/>
                <w:sz w:val="18"/>
                <w:szCs w:val="18"/>
                <w:lang w:val="is-IS"/>
              </w:rPr>
            </w:pPr>
            <w:r w:rsidRPr="00A72408">
              <w:rPr>
                <w:szCs w:val="20"/>
              </w:rPr>
              <w:t>Þættir til leiðréttingar*</w:t>
            </w:r>
          </w:p>
        </w:tc>
        <w:tc>
          <w:tcPr>
            <w:tcW w:w="2410" w:type="dxa"/>
            <w:gridSpan w:val="2"/>
          </w:tcPr>
          <w:p w14:paraId="40DCCF37" w14:textId="7157A1C1" w:rsidR="002A1BE5" w:rsidRDefault="000B3949" w:rsidP="0078538F">
            <w:pPr>
              <w:spacing w:line="260" w:lineRule="atLeast"/>
              <w:rPr>
                <w:rFonts w:eastAsia="Times New Roman" w:cs="Times New Roman"/>
                <w:szCs w:val="24"/>
                <w:lang w:val="is-IS" w:eastAsia="en-US"/>
              </w:rPr>
            </w:pPr>
            <w:r w:rsidRPr="000B3949">
              <w:rPr>
                <w:rFonts w:eastAsia="Times New Roman" w:cs="Times New Roman"/>
                <w:szCs w:val="24"/>
                <w:lang w:val="is-IS" w:eastAsia="en-US"/>
              </w:rPr>
              <w:t>Leiðrétting á magni bikbindiefnis í þjálbik**, l/m</w:t>
            </w:r>
            <w:r w:rsidRPr="000B3949">
              <w:rPr>
                <w:rFonts w:eastAsia="Times New Roman" w:cs="Times New Roman"/>
                <w:szCs w:val="24"/>
                <w:vertAlign w:val="superscript"/>
                <w:lang w:val="is-IS" w:eastAsia="en-US"/>
              </w:rPr>
              <w:t>2</w:t>
            </w:r>
          </w:p>
        </w:tc>
        <w:tc>
          <w:tcPr>
            <w:tcW w:w="2551" w:type="dxa"/>
            <w:gridSpan w:val="2"/>
          </w:tcPr>
          <w:p w14:paraId="72064C64" w14:textId="11D054EB" w:rsidR="002A1BE5" w:rsidRDefault="004D1B82" w:rsidP="0078538F">
            <w:pPr>
              <w:spacing w:line="260" w:lineRule="atLeast"/>
              <w:rPr>
                <w:rFonts w:eastAsia="Times New Roman" w:cs="Times New Roman"/>
                <w:szCs w:val="24"/>
                <w:lang w:val="is-IS" w:eastAsia="en-US"/>
              </w:rPr>
            </w:pPr>
            <w:r w:rsidRPr="004D1B82">
              <w:rPr>
                <w:rFonts w:eastAsia="Times New Roman" w:cs="Times New Roman"/>
                <w:szCs w:val="24"/>
                <w:lang w:val="is-IS" w:eastAsia="en-US"/>
              </w:rPr>
              <w:t>Leiðrétting á magni bikbindiefnis í 69% bikþeytu**, l/m</w:t>
            </w:r>
            <w:r w:rsidRPr="00686BF7">
              <w:rPr>
                <w:rFonts w:eastAsia="Times New Roman" w:cs="Times New Roman"/>
                <w:szCs w:val="24"/>
                <w:vertAlign w:val="superscript"/>
                <w:lang w:val="is-IS" w:eastAsia="en-US"/>
              </w:rPr>
              <w:t>2</w:t>
            </w:r>
          </w:p>
        </w:tc>
      </w:tr>
      <w:tr w:rsidR="00274027" w:rsidRPr="00BE7E08" w14:paraId="2B27B87F" w14:textId="77777777" w:rsidTr="00274027">
        <w:tc>
          <w:tcPr>
            <w:tcW w:w="3119" w:type="dxa"/>
            <w:vMerge/>
          </w:tcPr>
          <w:p w14:paraId="7A770588" w14:textId="77777777" w:rsidR="008C570D" w:rsidRPr="00BE7E08" w:rsidRDefault="008C570D" w:rsidP="008C570D">
            <w:pPr>
              <w:spacing w:line="260" w:lineRule="atLeast"/>
              <w:rPr>
                <w:sz w:val="18"/>
                <w:szCs w:val="18"/>
                <w:lang w:val="is-IS"/>
              </w:rPr>
            </w:pPr>
          </w:p>
        </w:tc>
        <w:tc>
          <w:tcPr>
            <w:tcW w:w="1276" w:type="dxa"/>
            <w:shd w:val="clear" w:color="auto" w:fill="FFFAEE" w:themeFill="background2"/>
          </w:tcPr>
          <w:p w14:paraId="431C35E8" w14:textId="63353E69" w:rsidR="008C570D" w:rsidRPr="00BE7E08" w:rsidRDefault="008C570D" w:rsidP="008C570D">
            <w:pPr>
              <w:spacing w:line="260" w:lineRule="atLeast"/>
              <w:rPr>
                <w:sz w:val="18"/>
                <w:szCs w:val="18"/>
                <w:lang w:val="is-IS"/>
              </w:rPr>
            </w:pPr>
            <w:r w:rsidRPr="00362ED3">
              <w:t>aukning</w:t>
            </w:r>
          </w:p>
        </w:tc>
        <w:tc>
          <w:tcPr>
            <w:tcW w:w="1134" w:type="dxa"/>
            <w:shd w:val="clear" w:color="auto" w:fill="FFFAEE" w:themeFill="background2"/>
          </w:tcPr>
          <w:p w14:paraId="2C4CD6BB" w14:textId="2AAD888B" w:rsidR="008C570D" w:rsidRDefault="008C570D" w:rsidP="008C570D">
            <w:pPr>
              <w:spacing w:line="260" w:lineRule="atLeast"/>
              <w:rPr>
                <w:szCs w:val="20"/>
              </w:rPr>
            </w:pPr>
            <w:r w:rsidRPr="00362ED3">
              <w:t>minnkun</w:t>
            </w:r>
          </w:p>
        </w:tc>
        <w:tc>
          <w:tcPr>
            <w:tcW w:w="1275" w:type="dxa"/>
            <w:shd w:val="clear" w:color="auto" w:fill="FFFAEE" w:themeFill="background2"/>
          </w:tcPr>
          <w:p w14:paraId="1AD6886C" w14:textId="0DD1B2EB" w:rsidR="008C570D" w:rsidRDefault="008C570D" w:rsidP="008C570D">
            <w:pPr>
              <w:spacing w:line="260" w:lineRule="atLeast"/>
              <w:rPr>
                <w:szCs w:val="20"/>
              </w:rPr>
            </w:pPr>
            <w:r w:rsidRPr="00362ED3">
              <w:t>aukning</w:t>
            </w:r>
          </w:p>
        </w:tc>
        <w:tc>
          <w:tcPr>
            <w:tcW w:w="1276" w:type="dxa"/>
            <w:shd w:val="clear" w:color="auto" w:fill="FFFAEE" w:themeFill="background2"/>
          </w:tcPr>
          <w:p w14:paraId="333C4B76" w14:textId="104EDB48" w:rsidR="008C570D" w:rsidRDefault="008C570D" w:rsidP="008C570D">
            <w:pPr>
              <w:spacing w:line="260" w:lineRule="atLeast"/>
              <w:rPr>
                <w:szCs w:val="20"/>
              </w:rPr>
            </w:pPr>
            <w:r w:rsidRPr="00362ED3">
              <w:t>minnkun</w:t>
            </w:r>
          </w:p>
        </w:tc>
      </w:tr>
      <w:tr w:rsidR="00176AE1" w:rsidRPr="00BE7E08" w14:paraId="188D3992" w14:textId="77777777" w:rsidTr="00176AE1">
        <w:tc>
          <w:tcPr>
            <w:tcW w:w="3119" w:type="dxa"/>
            <w:shd w:val="clear" w:color="auto" w:fill="FFFAEE" w:themeFill="background2"/>
          </w:tcPr>
          <w:p w14:paraId="2DDDB6AE" w14:textId="3CE04564" w:rsidR="00176AE1" w:rsidRPr="00BE7E08" w:rsidRDefault="00176AE1" w:rsidP="00176AE1">
            <w:pPr>
              <w:spacing w:line="260" w:lineRule="atLeast"/>
              <w:rPr>
                <w:sz w:val="18"/>
                <w:szCs w:val="18"/>
                <w:lang w:val="is-IS"/>
              </w:rPr>
            </w:pPr>
            <w:r w:rsidRPr="00117D53">
              <w:t>Gropið steinefni</w:t>
            </w:r>
          </w:p>
        </w:tc>
        <w:tc>
          <w:tcPr>
            <w:tcW w:w="1276" w:type="dxa"/>
          </w:tcPr>
          <w:p w14:paraId="2DB6032F" w14:textId="362C4F92" w:rsidR="00176AE1" w:rsidRPr="00BE7E08" w:rsidRDefault="00176AE1" w:rsidP="00176AE1">
            <w:pPr>
              <w:spacing w:line="260" w:lineRule="atLeast"/>
              <w:rPr>
                <w:sz w:val="18"/>
                <w:szCs w:val="18"/>
                <w:lang w:val="is-IS"/>
              </w:rPr>
            </w:pPr>
            <w:r w:rsidRPr="00222777">
              <w:t>0,1-0,2</w:t>
            </w:r>
          </w:p>
        </w:tc>
        <w:tc>
          <w:tcPr>
            <w:tcW w:w="1134" w:type="dxa"/>
          </w:tcPr>
          <w:p w14:paraId="3AA4F0F9" w14:textId="6D63AD3C" w:rsidR="00176AE1" w:rsidRDefault="00176AE1" w:rsidP="00176AE1">
            <w:pPr>
              <w:spacing w:line="260" w:lineRule="atLeast"/>
              <w:rPr>
                <w:szCs w:val="20"/>
              </w:rPr>
            </w:pPr>
          </w:p>
        </w:tc>
        <w:tc>
          <w:tcPr>
            <w:tcW w:w="1275" w:type="dxa"/>
          </w:tcPr>
          <w:p w14:paraId="64BD648F" w14:textId="7FFBD7C0" w:rsidR="00176AE1" w:rsidRDefault="00176AE1" w:rsidP="00176AE1">
            <w:pPr>
              <w:spacing w:line="260" w:lineRule="atLeast"/>
              <w:rPr>
                <w:szCs w:val="20"/>
              </w:rPr>
            </w:pPr>
            <w:r w:rsidRPr="00F33559">
              <w:t>0,15-0,3</w:t>
            </w:r>
          </w:p>
        </w:tc>
        <w:tc>
          <w:tcPr>
            <w:tcW w:w="1276" w:type="dxa"/>
          </w:tcPr>
          <w:p w14:paraId="50C7B590" w14:textId="1D52C94F" w:rsidR="00176AE1" w:rsidRDefault="00176AE1" w:rsidP="00176AE1">
            <w:pPr>
              <w:spacing w:line="260" w:lineRule="atLeast"/>
              <w:rPr>
                <w:szCs w:val="20"/>
              </w:rPr>
            </w:pPr>
          </w:p>
        </w:tc>
      </w:tr>
      <w:tr w:rsidR="00176AE1" w:rsidRPr="00BE7E08" w14:paraId="2F73A886" w14:textId="77777777" w:rsidTr="00176AE1">
        <w:tc>
          <w:tcPr>
            <w:tcW w:w="3119" w:type="dxa"/>
            <w:shd w:val="clear" w:color="auto" w:fill="FFFAEE" w:themeFill="background2"/>
          </w:tcPr>
          <w:p w14:paraId="7CE64ADC" w14:textId="0CDF17AA" w:rsidR="00176AE1" w:rsidRPr="003400D2" w:rsidRDefault="00176AE1" w:rsidP="00176AE1">
            <w:pPr>
              <w:spacing w:line="260" w:lineRule="atLeast"/>
              <w:rPr>
                <w:szCs w:val="20"/>
              </w:rPr>
            </w:pPr>
            <w:r w:rsidRPr="0086122C">
              <w:t>Mjög kúbískt steinefni (FI &lt; 5)</w:t>
            </w:r>
          </w:p>
        </w:tc>
        <w:tc>
          <w:tcPr>
            <w:tcW w:w="1276" w:type="dxa"/>
          </w:tcPr>
          <w:p w14:paraId="29D2DC4C" w14:textId="4ECFDF0C" w:rsidR="00176AE1" w:rsidRDefault="00176AE1" w:rsidP="00176AE1">
            <w:pPr>
              <w:spacing w:line="260" w:lineRule="atLeast"/>
              <w:rPr>
                <w:szCs w:val="20"/>
              </w:rPr>
            </w:pPr>
            <w:r w:rsidRPr="00222777">
              <w:t>0,2</w:t>
            </w:r>
          </w:p>
        </w:tc>
        <w:tc>
          <w:tcPr>
            <w:tcW w:w="1134" w:type="dxa"/>
          </w:tcPr>
          <w:p w14:paraId="195A2B8D" w14:textId="23F9B715" w:rsidR="00176AE1" w:rsidRDefault="00176AE1" w:rsidP="00176AE1">
            <w:pPr>
              <w:spacing w:line="260" w:lineRule="atLeast"/>
              <w:rPr>
                <w:szCs w:val="20"/>
              </w:rPr>
            </w:pPr>
          </w:p>
        </w:tc>
        <w:tc>
          <w:tcPr>
            <w:tcW w:w="1275" w:type="dxa"/>
          </w:tcPr>
          <w:p w14:paraId="33456ED4" w14:textId="7E5AF63F" w:rsidR="00176AE1" w:rsidRDefault="00176AE1" w:rsidP="00176AE1">
            <w:pPr>
              <w:spacing w:line="260" w:lineRule="atLeast"/>
              <w:rPr>
                <w:szCs w:val="20"/>
              </w:rPr>
            </w:pPr>
            <w:r w:rsidRPr="00F33559">
              <w:t>0,3</w:t>
            </w:r>
          </w:p>
        </w:tc>
        <w:tc>
          <w:tcPr>
            <w:tcW w:w="1276" w:type="dxa"/>
          </w:tcPr>
          <w:p w14:paraId="09B9941C" w14:textId="0C019134" w:rsidR="00176AE1" w:rsidRDefault="00176AE1" w:rsidP="00176AE1">
            <w:pPr>
              <w:spacing w:line="260" w:lineRule="atLeast"/>
              <w:rPr>
                <w:szCs w:val="20"/>
              </w:rPr>
            </w:pPr>
          </w:p>
        </w:tc>
      </w:tr>
      <w:tr w:rsidR="00176AE1" w:rsidRPr="00BE7E08" w14:paraId="3B6D3393" w14:textId="77777777" w:rsidTr="00176AE1">
        <w:tc>
          <w:tcPr>
            <w:tcW w:w="3119" w:type="dxa"/>
            <w:shd w:val="clear" w:color="auto" w:fill="FFFAEE" w:themeFill="background2"/>
          </w:tcPr>
          <w:p w14:paraId="0314F8EC" w14:textId="196D46FE" w:rsidR="00176AE1" w:rsidRPr="003400D2" w:rsidRDefault="00176AE1" w:rsidP="00176AE1">
            <w:pPr>
              <w:spacing w:line="260" w:lineRule="atLeast"/>
              <w:rPr>
                <w:szCs w:val="20"/>
              </w:rPr>
            </w:pPr>
            <w:r w:rsidRPr="0086122C">
              <w:t>Kúbískt steinefni (FI 5-10)</w:t>
            </w:r>
          </w:p>
        </w:tc>
        <w:tc>
          <w:tcPr>
            <w:tcW w:w="1276" w:type="dxa"/>
          </w:tcPr>
          <w:p w14:paraId="569E19D9" w14:textId="57034E44" w:rsidR="00176AE1" w:rsidRDefault="00176AE1" w:rsidP="00176AE1">
            <w:pPr>
              <w:spacing w:line="260" w:lineRule="atLeast"/>
              <w:rPr>
                <w:szCs w:val="20"/>
              </w:rPr>
            </w:pPr>
            <w:r w:rsidRPr="00222777">
              <w:t>0,1</w:t>
            </w:r>
          </w:p>
        </w:tc>
        <w:tc>
          <w:tcPr>
            <w:tcW w:w="1134" w:type="dxa"/>
          </w:tcPr>
          <w:p w14:paraId="0A5288CF" w14:textId="3DF163D7" w:rsidR="00176AE1" w:rsidRDefault="00176AE1" w:rsidP="00176AE1">
            <w:pPr>
              <w:spacing w:line="260" w:lineRule="atLeast"/>
              <w:rPr>
                <w:szCs w:val="20"/>
              </w:rPr>
            </w:pPr>
          </w:p>
        </w:tc>
        <w:tc>
          <w:tcPr>
            <w:tcW w:w="1275" w:type="dxa"/>
          </w:tcPr>
          <w:p w14:paraId="1B5711B1" w14:textId="2CD00512" w:rsidR="00176AE1" w:rsidRDefault="00176AE1" w:rsidP="00176AE1">
            <w:pPr>
              <w:spacing w:line="260" w:lineRule="atLeast"/>
              <w:rPr>
                <w:szCs w:val="20"/>
              </w:rPr>
            </w:pPr>
            <w:r w:rsidRPr="00F33559">
              <w:t>0,15</w:t>
            </w:r>
          </w:p>
        </w:tc>
        <w:tc>
          <w:tcPr>
            <w:tcW w:w="1276" w:type="dxa"/>
          </w:tcPr>
          <w:p w14:paraId="764E7862" w14:textId="332C1F87" w:rsidR="00176AE1" w:rsidRDefault="00176AE1" w:rsidP="00176AE1">
            <w:pPr>
              <w:spacing w:line="260" w:lineRule="atLeast"/>
              <w:rPr>
                <w:szCs w:val="20"/>
              </w:rPr>
            </w:pPr>
          </w:p>
        </w:tc>
      </w:tr>
      <w:tr w:rsidR="00176AE1" w:rsidRPr="00BE7E08" w14:paraId="20A66E75" w14:textId="77777777" w:rsidTr="00176AE1">
        <w:tc>
          <w:tcPr>
            <w:tcW w:w="3119" w:type="dxa"/>
            <w:shd w:val="clear" w:color="auto" w:fill="FFFAEE" w:themeFill="background2"/>
          </w:tcPr>
          <w:p w14:paraId="67605E80" w14:textId="62542C70" w:rsidR="00176AE1" w:rsidRPr="003400D2" w:rsidRDefault="00176AE1" w:rsidP="00176AE1">
            <w:pPr>
              <w:spacing w:line="260" w:lineRule="atLeast"/>
              <w:rPr>
                <w:szCs w:val="20"/>
              </w:rPr>
            </w:pPr>
            <w:r w:rsidRPr="0086122C">
              <w:t>Steinefni með &gt; 30% af núnum steinum</w:t>
            </w:r>
          </w:p>
        </w:tc>
        <w:tc>
          <w:tcPr>
            <w:tcW w:w="1276" w:type="dxa"/>
          </w:tcPr>
          <w:p w14:paraId="77163501" w14:textId="5394B5DF" w:rsidR="00176AE1" w:rsidRDefault="00176AE1" w:rsidP="00176AE1">
            <w:pPr>
              <w:spacing w:line="260" w:lineRule="atLeast"/>
              <w:rPr>
                <w:szCs w:val="20"/>
              </w:rPr>
            </w:pPr>
            <w:r w:rsidRPr="00222777">
              <w:t>0,1</w:t>
            </w:r>
          </w:p>
        </w:tc>
        <w:tc>
          <w:tcPr>
            <w:tcW w:w="1134" w:type="dxa"/>
          </w:tcPr>
          <w:p w14:paraId="29FC65C5" w14:textId="70900652" w:rsidR="00176AE1" w:rsidRDefault="00176AE1" w:rsidP="00176AE1">
            <w:pPr>
              <w:spacing w:line="260" w:lineRule="atLeast"/>
              <w:rPr>
                <w:szCs w:val="20"/>
              </w:rPr>
            </w:pPr>
          </w:p>
        </w:tc>
        <w:tc>
          <w:tcPr>
            <w:tcW w:w="1275" w:type="dxa"/>
          </w:tcPr>
          <w:p w14:paraId="52D8FA87" w14:textId="3B3DEA0B" w:rsidR="00176AE1" w:rsidRDefault="00176AE1" w:rsidP="00176AE1">
            <w:pPr>
              <w:spacing w:line="260" w:lineRule="atLeast"/>
              <w:rPr>
                <w:szCs w:val="20"/>
              </w:rPr>
            </w:pPr>
            <w:r w:rsidRPr="00F33559">
              <w:t>0,15</w:t>
            </w:r>
          </w:p>
        </w:tc>
        <w:tc>
          <w:tcPr>
            <w:tcW w:w="1276" w:type="dxa"/>
          </w:tcPr>
          <w:p w14:paraId="690FDD37" w14:textId="3EC25B41" w:rsidR="00176AE1" w:rsidRDefault="00176AE1" w:rsidP="00176AE1">
            <w:pPr>
              <w:spacing w:line="260" w:lineRule="atLeast"/>
              <w:rPr>
                <w:szCs w:val="20"/>
              </w:rPr>
            </w:pPr>
          </w:p>
        </w:tc>
      </w:tr>
      <w:tr w:rsidR="00176AE1" w:rsidRPr="00BE7E08" w14:paraId="53CB03D3" w14:textId="77777777" w:rsidTr="00176AE1">
        <w:tc>
          <w:tcPr>
            <w:tcW w:w="3119" w:type="dxa"/>
            <w:shd w:val="clear" w:color="auto" w:fill="FFFAEE" w:themeFill="background2"/>
          </w:tcPr>
          <w:p w14:paraId="57DF6A53" w14:textId="5239B767" w:rsidR="00176AE1" w:rsidRPr="003E6392" w:rsidRDefault="00176AE1" w:rsidP="00176AE1">
            <w:pPr>
              <w:spacing w:line="260" w:lineRule="atLeast"/>
            </w:pPr>
            <w:r w:rsidRPr="0086122C">
              <w:t>Umferð &lt; 500 ÁDU</w:t>
            </w:r>
          </w:p>
        </w:tc>
        <w:tc>
          <w:tcPr>
            <w:tcW w:w="1276" w:type="dxa"/>
          </w:tcPr>
          <w:p w14:paraId="30FEDD00" w14:textId="0B12173D" w:rsidR="00176AE1" w:rsidRPr="0055599A" w:rsidRDefault="00176AE1" w:rsidP="00176AE1">
            <w:pPr>
              <w:spacing w:line="260" w:lineRule="atLeast"/>
            </w:pPr>
            <w:r w:rsidRPr="00222777">
              <w:t>0,1</w:t>
            </w:r>
          </w:p>
        </w:tc>
        <w:tc>
          <w:tcPr>
            <w:tcW w:w="1134" w:type="dxa"/>
          </w:tcPr>
          <w:p w14:paraId="3C712397" w14:textId="77777777" w:rsidR="00176AE1" w:rsidRPr="00395C26" w:rsidRDefault="00176AE1" w:rsidP="00176AE1">
            <w:pPr>
              <w:spacing w:line="260" w:lineRule="atLeast"/>
            </w:pPr>
          </w:p>
        </w:tc>
        <w:tc>
          <w:tcPr>
            <w:tcW w:w="1275" w:type="dxa"/>
          </w:tcPr>
          <w:p w14:paraId="5B6F227C" w14:textId="51488E1F" w:rsidR="00176AE1" w:rsidRPr="00E16AFC" w:rsidRDefault="00176AE1" w:rsidP="00176AE1">
            <w:pPr>
              <w:spacing w:line="260" w:lineRule="atLeast"/>
            </w:pPr>
            <w:r w:rsidRPr="00F33559">
              <w:t>0,15</w:t>
            </w:r>
          </w:p>
        </w:tc>
        <w:tc>
          <w:tcPr>
            <w:tcW w:w="1276" w:type="dxa"/>
          </w:tcPr>
          <w:p w14:paraId="518AC597" w14:textId="77777777" w:rsidR="00176AE1" w:rsidRPr="00914122" w:rsidRDefault="00176AE1" w:rsidP="00176AE1">
            <w:pPr>
              <w:spacing w:line="260" w:lineRule="atLeast"/>
            </w:pPr>
          </w:p>
        </w:tc>
      </w:tr>
      <w:tr w:rsidR="00176AE1" w:rsidRPr="00BE7E08" w14:paraId="06FD83B2" w14:textId="77777777" w:rsidTr="00176AE1">
        <w:tc>
          <w:tcPr>
            <w:tcW w:w="3119" w:type="dxa"/>
            <w:shd w:val="clear" w:color="auto" w:fill="FFFAEE" w:themeFill="background2"/>
          </w:tcPr>
          <w:p w14:paraId="7EEC8C3A" w14:textId="0B3DC7C8" w:rsidR="00176AE1" w:rsidRPr="003E6392" w:rsidRDefault="00176AE1" w:rsidP="00176AE1">
            <w:pPr>
              <w:spacing w:line="260" w:lineRule="atLeast"/>
            </w:pPr>
            <w:r w:rsidRPr="0086122C">
              <w:t>Veghalli &gt; 5% upp á við</w:t>
            </w:r>
          </w:p>
        </w:tc>
        <w:tc>
          <w:tcPr>
            <w:tcW w:w="1276" w:type="dxa"/>
          </w:tcPr>
          <w:p w14:paraId="53CC8F98" w14:textId="77777777" w:rsidR="00176AE1" w:rsidRPr="0055599A" w:rsidRDefault="00176AE1" w:rsidP="00176AE1">
            <w:pPr>
              <w:spacing w:line="260" w:lineRule="atLeast"/>
            </w:pPr>
          </w:p>
        </w:tc>
        <w:tc>
          <w:tcPr>
            <w:tcW w:w="1134" w:type="dxa"/>
          </w:tcPr>
          <w:p w14:paraId="69ADA43D" w14:textId="604F621C" w:rsidR="00176AE1" w:rsidRPr="00395C26" w:rsidRDefault="00176AE1" w:rsidP="00176AE1">
            <w:pPr>
              <w:spacing w:line="260" w:lineRule="atLeast"/>
            </w:pPr>
            <w:r w:rsidRPr="00DC7668">
              <w:t>0,1</w:t>
            </w:r>
          </w:p>
        </w:tc>
        <w:tc>
          <w:tcPr>
            <w:tcW w:w="1275" w:type="dxa"/>
          </w:tcPr>
          <w:p w14:paraId="4582B930" w14:textId="77777777" w:rsidR="00176AE1" w:rsidRPr="00E16AFC" w:rsidRDefault="00176AE1" w:rsidP="00176AE1">
            <w:pPr>
              <w:spacing w:line="260" w:lineRule="atLeast"/>
            </w:pPr>
          </w:p>
        </w:tc>
        <w:tc>
          <w:tcPr>
            <w:tcW w:w="1276" w:type="dxa"/>
          </w:tcPr>
          <w:p w14:paraId="43073809" w14:textId="4133A4F4" w:rsidR="00176AE1" w:rsidRPr="00914122" w:rsidRDefault="00176AE1" w:rsidP="00176AE1">
            <w:pPr>
              <w:spacing w:line="260" w:lineRule="atLeast"/>
            </w:pPr>
            <w:r w:rsidRPr="00935C63">
              <w:t>0,15</w:t>
            </w:r>
          </w:p>
        </w:tc>
      </w:tr>
      <w:tr w:rsidR="00176AE1" w:rsidRPr="00BE7E08" w14:paraId="64E34CEF" w14:textId="77777777" w:rsidTr="00176AE1">
        <w:tc>
          <w:tcPr>
            <w:tcW w:w="3119" w:type="dxa"/>
            <w:shd w:val="clear" w:color="auto" w:fill="FFFAEE" w:themeFill="background2"/>
          </w:tcPr>
          <w:p w14:paraId="23551C85" w14:textId="5C260392" w:rsidR="00176AE1" w:rsidRPr="003E6392" w:rsidRDefault="00176AE1" w:rsidP="00176AE1">
            <w:pPr>
              <w:spacing w:line="260" w:lineRule="atLeast"/>
            </w:pPr>
            <w:r w:rsidRPr="0086122C">
              <w:t>Klæðing lögð á bindiefnisríka klæðingu</w:t>
            </w:r>
          </w:p>
        </w:tc>
        <w:tc>
          <w:tcPr>
            <w:tcW w:w="1276" w:type="dxa"/>
          </w:tcPr>
          <w:p w14:paraId="1333E6AC" w14:textId="77777777" w:rsidR="00176AE1" w:rsidRPr="0055599A" w:rsidRDefault="00176AE1" w:rsidP="00176AE1">
            <w:pPr>
              <w:spacing w:line="260" w:lineRule="atLeast"/>
            </w:pPr>
          </w:p>
        </w:tc>
        <w:tc>
          <w:tcPr>
            <w:tcW w:w="1134" w:type="dxa"/>
          </w:tcPr>
          <w:p w14:paraId="49250B7B" w14:textId="6073C2C8" w:rsidR="00176AE1" w:rsidRPr="00395C26" w:rsidRDefault="00176AE1" w:rsidP="00176AE1">
            <w:pPr>
              <w:spacing w:line="260" w:lineRule="atLeast"/>
            </w:pPr>
            <w:r w:rsidRPr="00DC7668">
              <w:t>0,1</w:t>
            </w:r>
          </w:p>
        </w:tc>
        <w:tc>
          <w:tcPr>
            <w:tcW w:w="1275" w:type="dxa"/>
          </w:tcPr>
          <w:p w14:paraId="2D3653F6" w14:textId="77777777" w:rsidR="00176AE1" w:rsidRPr="00E16AFC" w:rsidRDefault="00176AE1" w:rsidP="00176AE1">
            <w:pPr>
              <w:spacing w:line="260" w:lineRule="atLeast"/>
            </w:pPr>
          </w:p>
        </w:tc>
        <w:tc>
          <w:tcPr>
            <w:tcW w:w="1276" w:type="dxa"/>
          </w:tcPr>
          <w:p w14:paraId="183FDBE3" w14:textId="754C0465" w:rsidR="00176AE1" w:rsidRPr="00914122" w:rsidRDefault="00176AE1" w:rsidP="00176AE1">
            <w:pPr>
              <w:spacing w:line="260" w:lineRule="atLeast"/>
            </w:pPr>
            <w:r w:rsidRPr="00935C63">
              <w:t>0,15</w:t>
            </w:r>
          </w:p>
        </w:tc>
      </w:tr>
      <w:tr w:rsidR="00176AE1" w:rsidRPr="00BE7E08" w14:paraId="586D8472" w14:textId="77777777" w:rsidTr="00176AE1">
        <w:tc>
          <w:tcPr>
            <w:tcW w:w="3119" w:type="dxa"/>
            <w:shd w:val="clear" w:color="auto" w:fill="FFFAEE" w:themeFill="background2"/>
          </w:tcPr>
          <w:p w14:paraId="35DABDEE" w14:textId="3963CF8E" w:rsidR="00176AE1" w:rsidRPr="003E6392" w:rsidRDefault="00176AE1" w:rsidP="00176AE1">
            <w:pPr>
              <w:spacing w:line="260" w:lineRule="atLeast"/>
            </w:pPr>
            <w:r w:rsidRPr="0086122C">
              <w:t>Klæðing lögð á bindiefnisrýra klæðingu</w:t>
            </w:r>
          </w:p>
        </w:tc>
        <w:tc>
          <w:tcPr>
            <w:tcW w:w="1276" w:type="dxa"/>
          </w:tcPr>
          <w:p w14:paraId="23B52CF7" w14:textId="50122FDD" w:rsidR="00176AE1" w:rsidRPr="0055599A" w:rsidRDefault="00176AE1" w:rsidP="00176AE1">
            <w:pPr>
              <w:spacing w:line="260" w:lineRule="atLeast"/>
            </w:pPr>
            <w:r w:rsidRPr="00222777">
              <w:t>0,1</w:t>
            </w:r>
          </w:p>
        </w:tc>
        <w:tc>
          <w:tcPr>
            <w:tcW w:w="1134" w:type="dxa"/>
          </w:tcPr>
          <w:p w14:paraId="788AC543" w14:textId="77777777" w:rsidR="00176AE1" w:rsidRPr="00395C26" w:rsidRDefault="00176AE1" w:rsidP="00176AE1">
            <w:pPr>
              <w:spacing w:line="260" w:lineRule="atLeast"/>
            </w:pPr>
          </w:p>
        </w:tc>
        <w:tc>
          <w:tcPr>
            <w:tcW w:w="1275" w:type="dxa"/>
          </w:tcPr>
          <w:p w14:paraId="7EBE8AC1" w14:textId="67812B34" w:rsidR="00176AE1" w:rsidRPr="00E16AFC" w:rsidRDefault="00176AE1" w:rsidP="00176AE1">
            <w:pPr>
              <w:spacing w:line="260" w:lineRule="atLeast"/>
            </w:pPr>
            <w:r w:rsidRPr="00F33559">
              <w:t>0,15</w:t>
            </w:r>
          </w:p>
        </w:tc>
        <w:tc>
          <w:tcPr>
            <w:tcW w:w="1276" w:type="dxa"/>
          </w:tcPr>
          <w:p w14:paraId="6EDE1236" w14:textId="77777777" w:rsidR="00176AE1" w:rsidRPr="00914122" w:rsidRDefault="00176AE1" w:rsidP="00176AE1">
            <w:pPr>
              <w:spacing w:line="260" w:lineRule="atLeast"/>
            </w:pPr>
          </w:p>
        </w:tc>
      </w:tr>
      <w:tr w:rsidR="00176AE1" w:rsidRPr="00BE7E08" w14:paraId="52682384" w14:textId="77777777" w:rsidTr="00176AE1">
        <w:tc>
          <w:tcPr>
            <w:tcW w:w="3119" w:type="dxa"/>
            <w:shd w:val="clear" w:color="auto" w:fill="FFFAEE" w:themeFill="background2"/>
          </w:tcPr>
          <w:p w14:paraId="3FB81771" w14:textId="451E5A6B" w:rsidR="00176AE1" w:rsidRPr="003E6392" w:rsidRDefault="00176AE1" w:rsidP="00176AE1">
            <w:pPr>
              <w:spacing w:line="260" w:lineRule="atLeast"/>
            </w:pPr>
            <w:r w:rsidRPr="0086122C">
              <w:t>Undirlag klæðingar sementsfest burðarlag, opið yfirborð</w:t>
            </w:r>
          </w:p>
        </w:tc>
        <w:tc>
          <w:tcPr>
            <w:tcW w:w="1276" w:type="dxa"/>
          </w:tcPr>
          <w:p w14:paraId="1468264A" w14:textId="64C30DAB" w:rsidR="00176AE1" w:rsidRPr="0055599A" w:rsidRDefault="00176AE1" w:rsidP="00176AE1">
            <w:pPr>
              <w:spacing w:line="260" w:lineRule="atLeast"/>
            </w:pPr>
            <w:r w:rsidRPr="00222777">
              <w:t>0,1</w:t>
            </w:r>
          </w:p>
        </w:tc>
        <w:tc>
          <w:tcPr>
            <w:tcW w:w="1134" w:type="dxa"/>
          </w:tcPr>
          <w:p w14:paraId="7A91AF5C" w14:textId="77777777" w:rsidR="00176AE1" w:rsidRPr="00395C26" w:rsidRDefault="00176AE1" w:rsidP="00176AE1">
            <w:pPr>
              <w:spacing w:line="260" w:lineRule="atLeast"/>
            </w:pPr>
          </w:p>
        </w:tc>
        <w:tc>
          <w:tcPr>
            <w:tcW w:w="1275" w:type="dxa"/>
          </w:tcPr>
          <w:p w14:paraId="42014B64" w14:textId="616351F7" w:rsidR="00176AE1" w:rsidRPr="00E16AFC" w:rsidRDefault="00176AE1" w:rsidP="00176AE1">
            <w:pPr>
              <w:spacing w:line="260" w:lineRule="atLeast"/>
            </w:pPr>
            <w:r w:rsidRPr="00F33559">
              <w:t>0,15</w:t>
            </w:r>
          </w:p>
        </w:tc>
        <w:tc>
          <w:tcPr>
            <w:tcW w:w="1276" w:type="dxa"/>
          </w:tcPr>
          <w:p w14:paraId="46B6159E" w14:textId="77777777" w:rsidR="00176AE1" w:rsidRPr="00914122" w:rsidRDefault="00176AE1" w:rsidP="00176AE1">
            <w:pPr>
              <w:spacing w:line="260" w:lineRule="atLeast"/>
            </w:pPr>
          </w:p>
        </w:tc>
      </w:tr>
      <w:tr w:rsidR="00176AE1" w:rsidRPr="00BE7E08" w14:paraId="76231DAD" w14:textId="77777777" w:rsidTr="00176AE1">
        <w:tc>
          <w:tcPr>
            <w:tcW w:w="3119" w:type="dxa"/>
            <w:shd w:val="clear" w:color="auto" w:fill="FFFAEE" w:themeFill="background2"/>
          </w:tcPr>
          <w:p w14:paraId="45D6C8A0" w14:textId="387FA0ED" w:rsidR="00176AE1" w:rsidRPr="003E6392" w:rsidRDefault="00176AE1" w:rsidP="00176AE1">
            <w:pPr>
              <w:spacing w:line="260" w:lineRule="atLeast"/>
            </w:pPr>
            <w:r w:rsidRPr="0086122C">
              <w:t>Undirlag klæðingar bikfest burðarlag, mjúkt og bikríkt</w:t>
            </w:r>
          </w:p>
        </w:tc>
        <w:tc>
          <w:tcPr>
            <w:tcW w:w="1276" w:type="dxa"/>
          </w:tcPr>
          <w:p w14:paraId="5BDB845B" w14:textId="77777777" w:rsidR="00176AE1" w:rsidRPr="0055599A" w:rsidRDefault="00176AE1" w:rsidP="00176AE1">
            <w:pPr>
              <w:spacing w:line="260" w:lineRule="atLeast"/>
            </w:pPr>
          </w:p>
        </w:tc>
        <w:tc>
          <w:tcPr>
            <w:tcW w:w="1134" w:type="dxa"/>
          </w:tcPr>
          <w:p w14:paraId="0F7175EC" w14:textId="5404611A" w:rsidR="00176AE1" w:rsidRPr="00395C26" w:rsidRDefault="00176AE1" w:rsidP="00176AE1">
            <w:pPr>
              <w:spacing w:line="260" w:lineRule="atLeast"/>
            </w:pPr>
            <w:r w:rsidRPr="00DC7668">
              <w:t>0,1</w:t>
            </w:r>
          </w:p>
        </w:tc>
        <w:tc>
          <w:tcPr>
            <w:tcW w:w="1275" w:type="dxa"/>
          </w:tcPr>
          <w:p w14:paraId="0EC59091" w14:textId="77777777" w:rsidR="00176AE1" w:rsidRPr="00E16AFC" w:rsidRDefault="00176AE1" w:rsidP="00176AE1">
            <w:pPr>
              <w:spacing w:line="260" w:lineRule="atLeast"/>
            </w:pPr>
          </w:p>
        </w:tc>
        <w:tc>
          <w:tcPr>
            <w:tcW w:w="1276" w:type="dxa"/>
          </w:tcPr>
          <w:p w14:paraId="4C47B622" w14:textId="00519C25" w:rsidR="00176AE1" w:rsidRPr="00914122" w:rsidRDefault="00176AE1" w:rsidP="00176AE1">
            <w:pPr>
              <w:spacing w:line="260" w:lineRule="atLeast"/>
            </w:pPr>
            <w:r w:rsidRPr="00935C63">
              <w:t>0,15</w:t>
            </w:r>
          </w:p>
        </w:tc>
      </w:tr>
      <w:tr w:rsidR="00176AE1" w:rsidRPr="00BE7E08" w14:paraId="309A98BD" w14:textId="77777777" w:rsidTr="00176AE1">
        <w:tc>
          <w:tcPr>
            <w:tcW w:w="3119" w:type="dxa"/>
            <w:shd w:val="clear" w:color="auto" w:fill="FFFAEE" w:themeFill="background2"/>
          </w:tcPr>
          <w:p w14:paraId="2BE8526D" w14:textId="1B6A19F4" w:rsidR="00176AE1" w:rsidRPr="003400D2" w:rsidRDefault="00176AE1" w:rsidP="00176AE1">
            <w:pPr>
              <w:spacing w:line="260" w:lineRule="atLeast"/>
              <w:rPr>
                <w:szCs w:val="20"/>
              </w:rPr>
            </w:pPr>
            <w:r w:rsidRPr="0086122C">
              <w:t>Neðra lag klæðingar á opið, óbundið burðarlag</w:t>
            </w:r>
          </w:p>
        </w:tc>
        <w:tc>
          <w:tcPr>
            <w:tcW w:w="1276" w:type="dxa"/>
          </w:tcPr>
          <w:p w14:paraId="0AAEE3DC" w14:textId="0468F949" w:rsidR="00176AE1" w:rsidRDefault="00176AE1" w:rsidP="00176AE1">
            <w:pPr>
              <w:spacing w:line="260" w:lineRule="atLeast"/>
              <w:rPr>
                <w:szCs w:val="20"/>
              </w:rPr>
            </w:pPr>
            <w:r w:rsidRPr="00222777">
              <w:t>0,1</w:t>
            </w:r>
          </w:p>
        </w:tc>
        <w:tc>
          <w:tcPr>
            <w:tcW w:w="1134" w:type="dxa"/>
          </w:tcPr>
          <w:p w14:paraId="7268349A" w14:textId="470DF23E" w:rsidR="00176AE1" w:rsidRDefault="00176AE1" w:rsidP="00176AE1">
            <w:pPr>
              <w:spacing w:line="260" w:lineRule="atLeast"/>
              <w:rPr>
                <w:szCs w:val="20"/>
              </w:rPr>
            </w:pPr>
          </w:p>
        </w:tc>
        <w:tc>
          <w:tcPr>
            <w:tcW w:w="1275" w:type="dxa"/>
          </w:tcPr>
          <w:p w14:paraId="22B6F54D" w14:textId="1D8D60ED" w:rsidR="00176AE1" w:rsidRDefault="00176AE1" w:rsidP="00176AE1">
            <w:pPr>
              <w:spacing w:line="260" w:lineRule="atLeast"/>
              <w:rPr>
                <w:szCs w:val="20"/>
              </w:rPr>
            </w:pPr>
            <w:r w:rsidRPr="00F33559">
              <w:t>0,15</w:t>
            </w:r>
          </w:p>
        </w:tc>
        <w:tc>
          <w:tcPr>
            <w:tcW w:w="1276" w:type="dxa"/>
          </w:tcPr>
          <w:p w14:paraId="5FED6077" w14:textId="55DFD7E2" w:rsidR="00176AE1" w:rsidRDefault="00176AE1" w:rsidP="00176AE1">
            <w:pPr>
              <w:spacing w:line="260" w:lineRule="atLeast"/>
              <w:rPr>
                <w:szCs w:val="20"/>
              </w:rPr>
            </w:pPr>
          </w:p>
        </w:tc>
      </w:tr>
      <w:tr w:rsidR="00F22306" w:rsidRPr="00BE7E08" w14:paraId="43C0AEEE" w14:textId="77777777" w:rsidTr="00584E7D">
        <w:tc>
          <w:tcPr>
            <w:tcW w:w="8080" w:type="dxa"/>
            <w:gridSpan w:val="5"/>
            <w:shd w:val="clear" w:color="auto" w:fill="FFFFFF" w:themeFill="background1"/>
          </w:tcPr>
          <w:p w14:paraId="6657A9B8" w14:textId="77777777" w:rsidR="00F22306" w:rsidRPr="00971C28" w:rsidRDefault="00F22306" w:rsidP="00F22306">
            <w:pPr>
              <w:jc w:val="both"/>
              <w:rPr>
                <w:i/>
                <w:iCs/>
                <w:sz w:val="18"/>
                <w:szCs w:val="18"/>
                <w:lang w:val="is-IS"/>
              </w:rPr>
            </w:pPr>
            <w:r w:rsidRPr="00971C28">
              <w:rPr>
                <w:i/>
                <w:iCs/>
                <w:sz w:val="18"/>
                <w:szCs w:val="18"/>
                <w:lang w:val="is-IS"/>
              </w:rPr>
              <w:t>*Heildarleiðrétting skal ekki verða meiri en 0,4 l/m</w:t>
            </w:r>
            <w:r w:rsidRPr="008F4421">
              <w:rPr>
                <w:i/>
                <w:iCs/>
                <w:sz w:val="18"/>
                <w:szCs w:val="18"/>
                <w:vertAlign w:val="superscript"/>
                <w:lang w:val="is-IS"/>
              </w:rPr>
              <w:t>2</w:t>
            </w:r>
            <w:r w:rsidRPr="00971C28">
              <w:rPr>
                <w:i/>
                <w:iCs/>
                <w:sz w:val="18"/>
                <w:szCs w:val="18"/>
                <w:lang w:val="is-IS"/>
              </w:rPr>
              <w:t xml:space="preserve"> í þjálbik, en 0,6 l/m</w:t>
            </w:r>
            <w:r w:rsidRPr="008F4421">
              <w:rPr>
                <w:i/>
                <w:iCs/>
                <w:sz w:val="18"/>
                <w:szCs w:val="18"/>
                <w:vertAlign w:val="superscript"/>
                <w:lang w:val="is-IS"/>
              </w:rPr>
              <w:t>2</w:t>
            </w:r>
            <w:r w:rsidRPr="00971C28">
              <w:rPr>
                <w:i/>
                <w:iCs/>
                <w:sz w:val="18"/>
                <w:szCs w:val="18"/>
                <w:lang w:val="is-IS"/>
              </w:rPr>
              <w:t xml:space="preserve"> í bikþeytu.</w:t>
            </w:r>
          </w:p>
          <w:p w14:paraId="712F6EF5" w14:textId="4D3C8591" w:rsidR="00F22306" w:rsidRPr="00F22306" w:rsidRDefault="00F22306" w:rsidP="00F22306">
            <w:pPr>
              <w:rPr>
                <w:i/>
                <w:iCs/>
                <w:sz w:val="18"/>
                <w:szCs w:val="18"/>
                <w:lang w:val="is-IS"/>
              </w:rPr>
            </w:pPr>
            <w:r w:rsidRPr="008F4421">
              <w:rPr>
                <w:i/>
                <w:iCs/>
                <w:sz w:val="18"/>
                <w:szCs w:val="18"/>
                <w:lang w:val="is-IS"/>
              </w:rPr>
              <w:t>**Magn 69% bikþeytu er reiknað með því að deila með 0,69 í þjálbiksmagnið eftir að tillit hefur verið tekið til leiðréttingarþátta. Dæmi fyrir 8/11 mm þjálbiksyfirlögn: grunnmagn bikbindiefnis er 1,5 l/m</w:t>
            </w:r>
            <w:r w:rsidRPr="008F4421">
              <w:rPr>
                <w:i/>
                <w:iCs/>
                <w:sz w:val="18"/>
                <w:szCs w:val="18"/>
                <w:vertAlign w:val="superscript"/>
                <w:lang w:val="is-IS"/>
              </w:rPr>
              <w:t>2</w:t>
            </w:r>
            <w:r w:rsidRPr="008F4421">
              <w:rPr>
                <w:i/>
                <w:iCs/>
                <w:sz w:val="18"/>
                <w:szCs w:val="18"/>
                <w:lang w:val="is-IS"/>
              </w:rPr>
              <w:t xml:space="preserve"> og hækkar um 0,2 þar sem FI er &lt; 5 og verður því 1,7 l/m</w:t>
            </w:r>
            <w:r w:rsidRPr="008F4421">
              <w:rPr>
                <w:i/>
                <w:iCs/>
                <w:sz w:val="18"/>
                <w:szCs w:val="18"/>
                <w:vertAlign w:val="superscript"/>
                <w:lang w:val="is-IS"/>
              </w:rPr>
              <w:t>2</w:t>
            </w:r>
            <w:r w:rsidRPr="008F4421">
              <w:rPr>
                <w:i/>
                <w:iCs/>
                <w:sz w:val="18"/>
                <w:szCs w:val="18"/>
                <w:lang w:val="is-IS"/>
              </w:rPr>
              <w:t>. Ef um bikþeytu væri að ræða yrði gildið 1,7/0,69 =2,5 l/m</w:t>
            </w:r>
            <w:r w:rsidRPr="008F4421">
              <w:rPr>
                <w:i/>
                <w:iCs/>
                <w:sz w:val="18"/>
                <w:szCs w:val="18"/>
                <w:vertAlign w:val="superscript"/>
                <w:lang w:val="is-IS"/>
              </w:rPr>
              <w:t>2</w:t>
            </w:r>
            <w:r w:rsidRPr="008F4421">
              <w:rPr>
                <w:i/>
                <w:iCs/>
                <w:sz w:val="18"/>
                <w:szCs w:val="18"/>
                <w:lang w:val="is-IS"/>
              </w:rPr>
              <w:t xml:space="preserve"> í stað grunnmagns 2,2 l/m</w:t>
            </w:r>
            <w:r w:rsidRPr="008F4421">
              <w:rPr>
                <w:i/>
                <w:iCs/>
                <w:sz w:val="18"/>
                <w:szCs w:val="18"/>
                <w:vertAlign w:val="superscript"/>
                <w:lang w:val="is-IS"/>
              </w:rPr>
              <w:t>2</w:t>
            </w:r>
            <w:r w:rsidRPr="008F4421">
              <w:rPr>
                <w:i/>
                <w:iCs/>
                <w:sz w:val="18"/>
                <w:szCs w:val="18"/>
                <w:lang w:val="is-IS"/>
              </w:rPr>
              <w:t xml:space="preserve"> skv. töflu 63-3 a). Sama gildi fæst með því að leggja saman grunngildið 2,2 l/m</w:t>
            </w:r>
            <w:r w:rsidRPr="008F4421">
              <w:rPr>
                <w:i/>
                <w:iCs/>
                <w:sz w:val="18"/>
                <w:szCs w:val="18"/>
                <w:vertAlign w:val="superscript"/>
                <w:lang w:val="is-IS"/>
              </w:rPr>
              <w:t>2</w:t>
            </w:r>
            <w:r w:rsidRPr="008F4421">
              <w:rPr>
                <w:i/>
                <w:iCs/>
                <w:sz w:val="18"/>
                <w:szCs w:val="18"/>
                <w:lang w:val="is-IS"/>
              </w:rPr>
              <w:t>, úr töflu 63-3 a) og leiðréttinargildið 0,3 l/m</w:t>
            </w:r>
            <w:r w:rsidRPr="008F4421">
              <w:rPr>
                <w:i/>
                <w:iCs/>
                <w:sz w:val="18"/>
                <w:szCs w:val="18"/>
                <w:vertAlign w:val="superscript"/>
                <w:lang w:val="is-IS"/>
              </w:rPr>
              <w:t>2</w:t>
            </w:r>
            <w:r w:rsidRPr="008F4421">
              <w:rPr>
                <w:i/>
                <w:iCs/>
                <w:sz w:val="18"/>
                <w:szCs w:val="18"/>
                <w:lang w:val="is-IS"/>
              </w:rPr>
              <w:t xml:space="preserve"> úr töflu 63-3 b), þ.e. 2,5 l/m</w:t>
            </w:r>
            <w:r w:rsidRPr="008F4421">
              <w:rPr>
                <w:i/>
                <w:iCs/>
                <w:sz w:val="18"/>
                <w:szCs w:val="18"/>
                <w:vertAlign w:val="superscript"/>
                <w:lang w:val="is-IS"/>
              </w:rPr>
              <w:t>2</w:t>
            </w:r>
            <w:r>
              <w:rPr>
                <w:i/>
                <w:iCs/>
                <w:sz w:val="18"/>
                <w:szCs w:val="18"/>
                <w:lang w:val="is-IS"/>
              </w:rPr>
              <w:t>.</w:t>
            </w:r>
          </w:p>
        </w:tc>
      </w:tr>
    </w:tbl>
    <w:p w14:paraId="41DB3BCC" w14:textId="36FC0627" w:rsidR="00D05EB4" w:rsidRPr="00D05EB4" w:rsidRDefault="00D05EB4" w:rsidP="00F22306">
      <w:pPr>
        <w:spacing w:before="240" w:after="240"/>
        <w:rPr>
          <w:lang w:val="is-IS"/>
        </w:rPr>
      </w:pPr>
      <w:r w:rsidRPr="00D05EB4">
        <w:rPr>
          <w:lang w:val="is-IS"/>
        </w:rPr>
        <w:t xml:space="preserve">Mælt er með að magn mýkingarefnis (e. ethyl ester) sé 5-7% og magn viðloðunarefnis </w:t>
      </w:r>
      <w:r w:rsidR="00A419CA">
        <w:rPr>
          <w:lang w:val="is-IS"/>
        </w:rPr>
        <w:t xml:space="preserve">að lágmarki </w:t>
      </w:r>
      <w:r w:rsidRPr="00D05EB4">
        <w:rPr>
          <w:lang w:val="is-IS"/>
        </w:rPr>
        <w:t>0,9%, miðað við fljótandi viðloðunarefni í þjálbiki. Ef talin er hætta á úrkomu skömmu eftir lögn klæðingar kemur til greina að auka hlutfall viðloðunarefnis í þjálbikinu.</w:t>
      </w:r>
    </w:p>
    <w:p w14:paraId="1291DCD3" w14:textId="77777777" w:rsidR="00D05EB4" w:rsidRPr="00D05EB4" w:rsidRDefault="00D05EB4" w:rsidP="00D05EB4">
      <w:pPr>
        <w:spacing w:after="240"/>
        <w:rPr>
          <w:lang w:val="is-IS"/>
        </w:rPr>
      </w:pPr>
      <w:r w:rsidRPr="00D05EB4">
        <w:rPr>
          <w:lang w:val="is-IS"/>
        </w:rPr>
        <w:t>Magn steinefnis sem dreift er ofan á bindiefni er misjafnt og þarf að meta það hverju sinni hvað er hæfilegt. Þættir sem ráða mestu um magnið eru stærðarflokkur steinefnis og lögun þess. Í öllu falli skal stefnt að því að hæfilegu magni steinefna sé dreift, bæði til að ekki sé of mikið af lausu steinefni á yfirborðinu sem kastast geta í rúður ökutækja og einnig að sparlega sé farið með steinefnið. Full þakning ætti að nást ef dreift er u.þ.b. 17-22 kg/m</w:t>
      </w:r>
      <w:r w:rsidRPr="00D05EB4">
        <w:rPr>
          <w:vertAlign w:val="superscript"/>
          <w:lang w:val="is-IS"/>
        </w:rPr>
        <w:t>2</w:t>
      </w:r>
      <w:r w:rsidRPr="00D05EB4">
        <w:rPr>
          <w:lang w:val="is-IS"/>
        </w:rPr>
        <w:t xml:space="preserve"> af 11/16 mm steinefni, en það þarf að meta hæfilegt magn hverju sinni.</w:t>
      </w:r>
    </w:p>
    <w:p w14:paraId="00D14AB8" w14:textId="7C44EF04" w:rsidR="00D05EB4" w:rsidRPr="00D05EB4" w:rsidRDefault="00D05EB4" w:rsidP="00D05EB4">
      <w:pPr>
        <w:spacing w:after="240"/>
        <w:rPr>
          <w:lang w:val="is-IS"/>
        </w:rPr>
      </w:pPr>
      <w:r w:rsidRPr="00D05EB4">
        <w:rPr>
          <w:lang w:val="is-IS"/>
        </w:rPr>
        <w:t xml:space="preserve">Magn steinefnis verður að nægja til að hylja bindiefnið. Steinefni ætti að dreifa þannig að það hylji 100 – 105% yfirborðsins. Magnið fer eftir gerð klæðingar, stærðarflokki og lögun steinefnis. Í </w:t>
      </w:r>
      <w:r w:rsidRPr="00D05EB4">
        <w:rPr>
          <w:lang w:val="is-IS"/>
        </w:rPr>
        <w:lastRenderedPageBreak/>
        <w:t>handbók um klæðingar</w:t>
      </w:r>
      <w:r w:rsidR="00F01F7F">
        <w:rPr>
          <w:rStyle w:val="FootnoteReference"/>
          <w:lang w:val="is-IS"/>
        </w:rPr>
        <w:footnoteReference w:id="7"/>
      </w:r>
      <w:r w:rsidRPr="00D05EB4">
        <w:rPr>
          <w:lang w:val="is-IS"/>
        </w:rPr>
        <w:t xml:space="preserve"> er</w:t>
      </w:r>
      <w:r w:rsidR="009A1076">
        <w:rPr>
          <w:lang w:val="is-IS"/>
        </w:rPr>
        <w:t>u</w:t>
      </w:r>
      <w:r w:rsidRPr="00D05EB4">
        <w:rPr>
          <w:lang w:val="is-IS"/>
        </w:rPr>
        <w:t xml:space="preserve"> sett fram</w:t>
      </w:r>
      <w:r w:rsidR="009A1076">
        <w:rPr>
          <w:lang w:val="is-IS"/>
        </w:rPr>
        <w:t xml:space="preserve"> gildi</w:t>
      </w:r>
      <w:r w:rsidRPr="00D05EB4">
        <w:rPr>
          <w:lang w:val="is-IS"/>
        </w:rPr>
        <w:t xml:space="preserve"> til viðmiðunar</w:t>
      </w:r>
      <w:r w:rsidR="009A1076">
        <w:rPr>
          <w:lang w:val="is-IS"/>
        </w:rPr>
        <w:t xml:space="preserve"> í viðauka H</w:t>
      </w:r>
      <w:r w:rsidRPr="00D05EB4">
        <w:rPr>
          <w:lang w:val="is-IS"/>
        </w:rPr>
        <w:t xml:space="preserve">, sjá töflu 63-3 c) sem á við einfalda, ókílda klæðingu. Hafa ber í huga að ef kíla á einfalda klæðingu með smærra steinefni þá þarf að minnka magn steinefnis í neðra laginu og jafnframt auka magn bikbindiefnis undir það. </w:t>
      </w:r>
    </w:p>
    <w:p w14:paraId="4203093A" w14:textId="398D97DC" w:rsidR="002A1BE5" w:rsidRDefault="00D05EB4" w:rsidP="002C2EC3">
      <w:pPr>
        <w:pStyle w:val="Mynd"/>
      </w:pPr>
      <w:r w:rsidRPr="00D05EB4">
        <w:rPr>
          <w:b/>
          <w:bCs/>
        </w:rPr>
        <w:t>Tafla 63-3 c):</w:t>
      </w:r>
      <w:r w:rsidRPr="00D05EB4">
        <w:t xml:space="preserve"> </w:t>
      </w:r>
      <w:r w:rsidR="002C2EC3">
        <w:br/>
      </w:r>
      <w:r w:rsidRPr="00D05EB4">
        <w:t>Hæfilegt rúmmál og þyngd steinefnis á flatareiningu í einfalda klæðingu</w:t>
      </w:r>
    </w:p>
    <w:tbl>
      <w:tblPr>
        <w:tblStyle w:val="IRCAcolor"/>
        <w:tblW w:w="6521" w:type="dxa"/>
        <w:tblLook w:val="0660" w:firstRow="1" w:lastRow="1" w:firstColumn="0" w:lastColumn="0" w:noHBand="1" w:noVBand="1"/>
      </w:tblPr>
      <w:tblGrid>
        <w:gridCol w:w="2127"/>
        <w:gridCol w:w="2126"/>
        <w:gridCol w:w="2268"/>
      </w:tblGrid>
      <w:tr w:rsidR="009B335E" w:rsidRPr="00BE7E08" w14:paraId="4A7506C0" w14:textId="67BA4E0A" w:rsidTr="009B335E">
        <w:trPr>
          <w:cnfStyle w:val="100000000000" w:firstRow="1" w:lastRow="0" w:firstColumn="0" w:lastColumn="0" w:oddVBand="0" w:evenVBand="0" w:oddHBand="0" w:evenHBand="0" w:firstRowFirstColumn="0" w:firstRowLastColumn="0" w:lastRowFirstColumn="0" w:lastRowLastColumn="0"/>
          <w:trHeight w:val="611"/>
        </w:trPr>
        <w:tc>
          <w:tcPr>
            <w:tcW w:w="2127" w:type="dxa"/>
            <w:vMerge w:val="restart"/>
          </w:tcPr>
          <w:p w14:paraId="249E413D" w14:textId="33D8CE9B" w:rsidR="009B335E" w:rsidRPr="00BE7E08" w:rsidRDefault="009B335E" w:rsidP="009B335E">
            <w:pPr>
              <w:spacing w:line="260" w:lineRule="atLeast"/>
              <w:rPr>
                <w:sz w:val="18"/>
                <w:szCs w:val="18"/>
                <w:lang w:val="is-IS"/>
              </w:rPr>
            </w:pPr>
            <w:r w:rsidRPr="00C6641A">
              <w:rPr>
                <w:szCs w:val="20"/>
              </w:rPr>
              <w:t>Stærðarflokkur steinefnis, mm</w:t>
            </w:r>
          </w:p>
        </w:tc>
        <w:tc>
          <w:tcPr>
            <w:tcW w:w="2126" w:type="dxa"/>
          </w:tcPr>
          <w:p w14:paraId="6639977A" w14:textId="77B4DCAA" w:rsidR="009B335E" w:rsidRPr="00BE7E08" w:rsidRDefault="009B335E" w:rsidP="009B335E">
            <w:pPr>
              <w:spacing w:line="260" w:lineRule="atLeast"/>
              <w:rPr>
                <w:sz w:val="18"/>
                <w:szCs w:val="18"/>
                <w:lang w:val="is-IS"/>
              </w:rPr>
            </w:pPr>
            <w:r w:rsidRPr="00C82D9D">
              <w:t>Rúmmál steinefnis á flatarmál*</w:t>
            </w:r>
          </w:p>
        </w:tc>
        <w:tc>
          <w:tcPr>
            <w:tcW w:w="2268" w:type="dxa"/>
          </w:tcPr>
          <w:p w14:paraId="7150C533" w14:textId="7606829C" w:rsidR="009B335E" w:rsidRDefault="009B335E" w:rsidP="009B335E">
            <w:pPr>
              <w:spacing w:line="260" w:lineRule="atLeast"/>
              <w:rPr>
                <w:rFonts w:eastAsia="Times New Roman" w:cs="Times New Roman"/>
                <w:szCs w:val="24"/>
                <w:lang w:val="is-IS" w:eastAsia="en-US"/>
              </w:rPr>
            </w:pPr>
            <w:r w:rsidRPr="000B1E16">
              <w:t>Þyngd steinefnis á flatarmál m.v. rúmþyngd 1,7 kg/l</w:t>
            </w:r>
          </w:p>
        </w:tc>
      </w:tr>
      <w:tr w:rsidR="009B335E" w:rsidRPr="00BE7E08" w14:paraId="6B314F5A" w14:textId="1F050BC5" w:rsidTr="009B335E">
        <w:tc>
          <w:tcPr>
            <w:tcW w:w="2127" w:type="dxa"/>
            <w:vMerge/>
          </w:tcPr>
          <w:p w14:paraId="0690CF04" w14:textId="0E4C1DB5" w:rsidR="009B335E" w:rsidRPr="00BE7E08" w:rsidRDefault="009B335E" w:rsidP="009B335E">
            <w:pPr>
              <w:spacing w:line="260" w:lineRule="atLeast"/>
              <w:rPr>
                <w:sz w:val="18"/>
                <w:szCs w:val="18"/>
                <w:lang w:val="is-IS"/>
              </w:rPr>
            </w:pPr>
          </w:p>
        </w:tc>
        <w:tc>
          <w:tcPr>
            <w:tcW w:w="2126" w:type="dxa"/>
            <w:shd w:val="clear" w:color="auto" w:fill="FFFAEE" w:themeFill="background2"/>
          </w:tcPr>
          <w:p w14:paraId="7C628911" w14:textId="5665F67D" w:rsidR="009B335E" w:rsidRPr="00605506" w:rsidRDefault="009B335E" w:rsidP="009B335E">
            <w:pPr>
              <w:spacing w:line="260" w:lineRule="atLeast"/>
              <w:rPr>
                <w:b/>
                <w:bCs/>
                <w:sz w:val="18"/>
                <w:szCs w:val="18"/>
                <w:lang w:val="is-IS"/>
              </w:rPr>
            </w:pPr>
            <w:r w:rsidRPr="00605506">
              <w:rPr>
                <w:b/>
                <w:bCs/>
              </w:rPr>
              <w:t>l/m</w:t>
            </w:r>
            <w:r w:rsidRPr="00605506">
              <w:rPr>
                <w:b/>
                <w:bCs/>
                <w:vertAlign w:val="superscript"/>
              </w:rPr>
              <w:t>2</w:t>
            </w:r>
          </w:p>
        </w:tc>
        <w:tc>
          <w:tcPr>
            <w:tcW w:w="2268" w:type="dxa"/>
            <w:shd w:val="clear" w:color="auto" w:fill="FFFAEE" w:themeFill="background2"/>
          </w:tcPr>
          <w:p w14:paraId="1FA1387E" w14:textId="72CD9A32" w:rsidR="009B335E" w:rsidRPr="00605506" w:rsidRDefault="009B335E" w:rsidP="009B335E">
            <w:pPr>
              <w:spacing w:line="260" w:lineRule="atLeast"/>
              <w:rPr>
                <w:b/>
                <w:bCs/>
                <w:szCs w:val="20"/>
              </w:rPr>
            </w:pPr>
            <w:r w:rsidRPr="00605506">
              <w:rPr>
                <w:b/>
                <w:bCs/>
              </w:rPr>
              <w:t>kg/m</w:t>
            </w:r>
            <w:r w:rsidRPr="00605506">
              <w:rPr>
                <w:b/>
                <w:bCs/>
                <w:vertAlign w:val="superscript"/>
              </w:rPr>
              <w:t>2</w:t>
            </w:r>
          </w:p>
        </w:tc>
      </w:tr>
      <w:tr w:rsidR="009B335E" w:rsidRPr="00BE7E08" w14:paraId="3BA104E4" w14:textId="30F6CD08" w:rsidTr="009B335E">
        <w:tc>
          <w:tcPr>
            <w:tcW w:w="2127" w:type="dxa"/>
            <w:shd w:val="clear" w:color="auto" w:fill="FFFAEE" w:themeFill="background2"/>
          </w:tcPr>
          <w:p w14:paraId="5DBE2B67" w14:textId="0A7F63B6" w:rsidR="009B335E" w:rsidRPr="00BE7E08" w:rsidRDefault="009B335E" w:rsidP="009B335E">
            <w:pPr>
              <w:spacing w:line="260" w:lineRule="atLeast"/>
              <w:rPr>
                <w:sz w:val="18"/>
                <w:szCs w:val="18"/>
                <w:lang w:val="is-IS"/>
              </w:rPr>
            </w:pPr>
            <w:r w:rsidRPr="00EC2488">
              <w:t>8/11</w:t>
            </w:r>
          </w:p>
        </w:tc>
        <w:tc>
          <w:tcPr>
            <w:tcW w:w="2126" w:type="dxa"/>
          </w:tcPr>
          <w:p w14:paraId="6393E40F" w14:textId="4E0E9C44" w:rsidR="009B335E" w:rsidRPr="00BE7E08" w:rsidRDefault="009B335E" w:rsidP="009B335E">
            <w:pPr>
              <w:spacing w:line="260" w:lineRule="atLeast"/>
              <w:rPr>
                <w:sz w:val="18"/>
                <w:szCs w:val="18"/>
                <w:lang w:val="is-IS"/>
              </w:rPr>
            </w:pPr>
            <w:r w:rsidRPr="00C82D9D">
              <w:t>7-10</w:t>
            </w:r>
          </w:p>
        </w:tc>
        <w:tc>
          <w:tcPr>
            <w:tcW w:w="2268" w:type="dxa"/>
          </w:tcPr>
          <w:p w14:paraId="072488E5" w14:textId="54A1765C" w:rsidR="009B335E" w:rsidRDefault="009B335E" w:rsidP="009B335E">
            <w:pPr>
              <w:spacing w:line="260" w:lineRule="atLeast"/>
              <w:rPr>
                <w:szCs w:val="20"/>
              </w:rPr>
            </w:pPr>
            <w:r w:rsidRPr="000B1E16">
              <w:t>12-17</w:t>
            </w:r>
          </w:p>
        </w:tc>
      </w:tr>
      <w:tr w:rsidR="009B335E" w:rsidRPr="00BE7E08" w14:paraId="641E362B" w14:textId="77777777" w:rsidTr="009B335E">
        <w:tc>
          <w:tcPr>
            <w:tcW w:w="2127" w:type="dxa"/>
            <w:shd w:val="clear" w:color="auto" w:fill="FFFAEE" w:themeFill="background2"/>
          </w:tcPr>
          <w:p w14:paraId="74584651" w14:textId="5420EA00" w:rsidR="009B335E" w:rsidRPr="003400D2" w:rsidRDefault="009B335E" w:rsidP="009B335E">
            <w:pPr>
              <w:spacing w:line="260" w:lineRule="atLeast"/>
              <w:rPr>
                <w:szCs w:val="20"/>
              </w:rPr>
            </w:pPr>
            <w:r w:rsidRPr="00EC2488">
              <w:t>11/16</w:t>
            </w:r>
          </w:p>
        </w:tc>
        <w:tc>
          <w:tcPr>
            <w:tcW w:w="2126" w:type="dxa"/>
          </w:tcPr>
          <w:p w14:paraId="798E93B9" w14:textId="218DA982" w:rsidR="009B335E" w:rsidRDefault="009B335E" w:rsidP="009B335E">
            <w:pPr>
              <w:spacing w:line="260" w:lineRule="atLeast"/>
              <w:rPr>
                <w:szCs w:val="20"/>
              </w:rPr>
            </w:pPr>
            <w:r w:rsidRPr="00C82D9D">
              <w:t>10-13</w:t>
            </w:r>
          </w:p>
        </w:tc>
        <w:tc>
          <w:tcPr>
            <w:tcW w:w="2268" w:type="dxa"/>
          </w:tcPr>
          <w:p w14:paraId="6DC61B9D" w14:textId="51468D8C" w:rsidR="009B335E" w:rsidRDefault="009B335E" w:rsidP="009B335E">
            <w:pPr>
              <w:spacing w:line="260" w:lineRule="atLeast"/>
              <w:rPr>
                <w:szCs w:val="20"/>
              </w:rPr>
            </w:pPr>
            <w:r w:rsidRPr="000B1E16">
              <w:t>17-22</w:t>
            </w:r>
          </w:p>
        </w:tc>
      </w:tr>
      <w:tr w:rsidR="00F22306" w:rsidRPr="00BE7E08" w14:paraId="4D05F7C5" w14:textId="77777777" w:rsidTr="000821A3">
        <w:tc>
          <w:tcPr>
            <w:tcW w:w="6521" w:type="dxa"/>
            <w:gridSpan w:val="3"/>
            <w:shd w:val="clear" w:color="auto" w:fill="FFFFFF" w:themeFill="background1"/>
          </w:tcPr>
          <w:p w14:paraId="411E934E" w14:textId="4F1B4354" w:rsidR="00F22306" w:rsidRPr="00F22306" w:rsidRDefault="00F22306" w:rsidP="00F22306">
            <w:pPr>
              <w:rPr>
                <w:i/>
                <w:iCs/>
                <w:sz w:val="18"/>
                <w:szCs w:val="18"/>
                <w:lang w:val="is-IS"/>
              </w:rPr>
            </w:pPr>
            <w:r w:rsidRPr="00A60B89">
              <w:rPr>
                <w:i/>
                <w:iCs/>
                <w:sz w:val="18"/>
                <w:szCs w:val="18"/>
                <w:lang w:val="is-IS"/>
              </w:rPr>
              <w:t>*Ef steinefni er kleyfið (FI &gt; 15), þó innan kröfumarka, kemur til greina að minnka magn steinefna um allt að 20%. Ef valið er að vigta steinefni í stað rúmmálsmælingar þarf að umreikna ofangreindar tölur yfir í kg/m</w:t>
            </w:r>
            <w:r w:rsidRPr="003D5B7F">
              <w:rPr>
                <w:i/>
                <w:iCs/>
                <w:sz w:val="18"/>
                <w:szCs w:val="18"/>
                <w:vertAlign w:val="superscript"/>
                <w:lang w:val="is-IS"/>
              </w:rPr>
              <w:t>2</w:t>
            </w:r>
            <w:r w:rsidRPr="00A60B89">
              <w:rPr>
                <w:i/>
                <w:iCs/>
                <w:sz w:val="18"/>
                <w:szCs w:val="18"/>
                <w:lang w:val="is-IS"/>
              </w:rPr>
              <w:t xml:space="preserve"> með tilliti til rúmþyngdar. Reikna má með að 8/11 mm kúbískt steinefni hafi lausa rúmþyngd á bilinu 1,6-1,8 Mg/m</w:t>
            </w:r>
            <w:r w:rsidRPr="00A60B89">
              <w:rPr>
                <w:i/>
                <w:iCs/>
                <w:sz w:val="18"/>
                <w:szCs w:val="18"/>
                <w:vertAlign w:val="superscript"/>
                <w:lang w:val="is-IS"/>
              </w:rPr>
              <w:t>3</w:t>
            </w:r>
            <w:r w:rsidRPr="00A60B89">
              <w:rPr>
                <w:i/>
                <w:iCs/>
                <w:sz w:val="18"/>
                <w:szCs w:val="18"/>
                <w:lang w:val="is-IS"/>
              </w:rPr>
              <w:t>, sem jafngildir kg/l. Dæmi: 8/11 mm steinefni með rúmþyngd 1,7 kg/l * 8 l/m</w:t>
            </w:r>
            <w:r w:rsidRPr="00A60B89">
              <w:rPr>
                <w:i/>
                <w:iCs/>
                <w:sz w:val="18"/>
                <w:szCs w:val="18"/>
                <w:vertAlign w:val="superscript"/>
                <w:lang w:val="is-IS"/>
              </w:rPr>
              <w:t>2</w:t>
            </w:r>
            <w:r w:rsidRPr="00A60B89">
              <w:rPr>
                <w:i/>
                <w:iCs/>
                <w:sz w:val="18"/>
                <w:szCs w:val="18"/>
                <w:lang w:val="is-IS"/>
              </w:rPr>
              <w:t xml:space="preserve"> = 13,6 kg/m</w:t>
            </w:r>
            <w:r w:rsidRPr="00A60B89">
              <w:rPr>
                <w:i/>
                <w:iCs/>
                <w:sz w:val="18"/>
                <w:szCs w:val="18"/>
                <w:vertAlign w:val="superscript"/>
                <w:lang w:val="is-IS"/>
              </w:rPr>
              <w:t>2</w:t>
            </w:r>
            <w:r w:rsidRPr="00A60B89">
              <w:rPr>
                <w:i/>
                <w:iCs/>
                <w:sz w:val="18"/>
                <w:szCs w:val="18"/>
                <w:lang w:val="is-IS"/>
              </w:rPr>
              <w:t>.</w:t>
            </w:r>
          </w:p>
        </w:tc>
      </w:tr>
    </w:tbl>
    <w:p w14:paraId="3AE8A9D6" w14:textId="77777777" w:rsidR="00082BF3" w:rsidRPr="00082BF3" w:rsidRDefault="00082BF3" w:rsidP="00F22306">
      <w:pPr>
        <w:spacing w:before="240" w:after="240"/>
        <w:rPr>
          <w:lang w:val="is-IS"/>
        </w:rPr>
      </w:pPr>
      <w:r w:rsidRPr="00082BF3">
        <w:rPr>
          <w:lang w:val="is-IS"/>
        </w:rPr>
        <w:t>Yfirborð klæðingar er nokkuð hrjúft, þannig að hún hefur yfirleitt gott hemlunarviðnám. Með tímanum getur steinefnið þó máðst og viðnámið minnkað og einnig vegna blæðingar ef of mikið af bindiefni er til staðar í yfirborði. Hingað til hafa ekki verið gerðar kröfur til steinefnis hvað þetta varðar, einkum vegna þess að umferð er tiltölulega lítil á klæðingarvegum og einnig er talið að notkun negldra hjólbarða á veturna geri steinana hrjúfa og minnki þannig áhrifin af slípun þeirra og blæðingum. Veghljóð er nokkuð mikið frá klæðingum einkum ef steinefnið er gróft. Minnka má veghljóðið með smærra steinefni en þá minnkar hemlunarviðnám klæðingarinnar og einnig slitþol gagnvart negldum hjólbörðum að öðru jöfnu.</w:t>
      </w:r>
    </w:p>
    <w:p w14:paraId="0AC8384F" w14:textId="77777777" w:rsidR="00082BF3" w:rsidRPr="00082BF3" w:rsidRDefault="00082BF3" w:rsidP="00082BF3">
      <w:pPr>
        <w:spacing w:after="240"/>
        <w:rPr>
          <w:lang w:val="is-IS"/>
        </w:rPr>
      </w:pPr>
      <w:r w:rsidRPr="00082BF3">
        <w:rPr>
          <w:lang w:val="is-IS"/>
        </w:rPr>
        <w:t>Það getur verið kostur við klæðingarslitlag hversu sveigjanlegt það er og fylgir lóðréttri hreyfingu vegar, s.s. sigi eða frostlyftingu, án þess að varanlegar sprungur myndist. Þessi eiginleiki, ásamt því að klæðing er tiltölulega ódýr slitlagsgerð, gerir það að verkum að oft hentar klæðing sem fyrsta slitlag í nýbyggingu, þar sem gera má ráð fyrir að sig eigi eftir að koma fram, þó malbik eða annað stífara slitlag verði lagt síðar.</w:t>
      </w:r>
    </w:p>
    <w:p w14:paraId="3E24DFB4" w14:textId="510B2150" w:rsidR="00082BF3" w:rsidRPr="00082BF3" w:rsidRDefault="00082BF3" w:rsidP="00082BF3">
      <w:pPr>
        <w:spacing w:after="240"/>
        <w:rPr>
          <w:lang w:val="is-IS"/>
        </w:rPr>
      </w:pPr>
      <w:r w:rsidRPr="00082BF3">
        <w:rPr>
          <w:lang w:val="is-IS"/>
        </w:rPr>
        <w:t xml:space="preserve">Efnisgerðir sem notaðar eru í klæðingu eru set og berg. Krafa er gerð um að steinefnið sé alltaf malað til að tryggja nægilegt hemlunarviðnám. Endurunnið efni hefur ekki verið notað í klæðingar hérlendis, utan stálgjalls (e. steel slag) sem var notað í tilraunaskyni og reyndist vel. Klæðingu með steinefni úr óflokkaðri möl skal að jafnaði ekki nota ef ársdagsumferð (ÁDU) er meiri en 200 bílar samtals á tveimur akreinum, en klæðing með möluðu, flokkuðu bergi kemur til greina á vegi með ÁDU allt að </w:t>
      </w:r>
      <w:r w:rsidR="004539EA">
        <w:rPr>
          <w:lang w:val="is-IS"/>
        </w:rPr>
        <w:t>25</w:t>
      </w:r>
      <w:r w:rsidRPr="00082BF3">
        <w:rPr>
          <w:lang w:val="is-IS"/>
        </w:rPr>
        <w:t xml:space="preserve">00 bílum. Víða erlendis er algengt að nota klæðingu þar sem umferð er margfalt </w:t>
      </w:r>
      <w:r w:rsidRPr="00082BF3">
        <w:rPr>
          <w:lang w:val="is-IS"/>
        </w:rPr>
        <w:lastRenderedPageBreak/>
        <w:t xml:space="preserve">meiri en </w:t>
      </w:r>
      <w:r w:rsidR="004539EA">
        <w:rPr>
          <w:lang w:val="is-IS"/>
        </w:rPr>
        <w:t>25</w:t>
      </w:r>
      <w:r w:rsidRPr="00082BF3">
        <w:rPr>
          <w:lang w:val="is-IS"/>
        </w:rPr>
        <w:t>00 bíla viðmiðunargildið sem notast er við hérlendis, fyrst og fremst til þess að auka hemlunarviðnám á hálu malbiki.</w:t>
      </w:r>
    </w:p>
    <w:p w14:paraId="27A6CE4A" w14:textId="77777777" w:rsidR="00082BF3" w:rsidRPr="00082BF3" w:rsidRDefault="00082BF3" w:rsidP="00082BF3">
      <w:pPr>
        <w:spacing w:after="240"/>
        <w:rPr>
          <w:lang w:val="is-IS"/>
        </w:rPr>
      </w:pPr>
      <w:r w:rsidRPr="00082BF3">
        <w:rPr>
          <w:lang w:val="is-IS"/>
        </w:rPr>
        <w:t>Þegar hjólför hafa myndast í undirliggjandi klæðingu er nauðsynlegt að fylla í þau áður en ný klæðing er lögð, þannig að ekki verði hjólför í nýju klæðingunni. Til greina kemur að hjólfarafylla með klæðingarlagi. Einnig er algengt að fylla í hjólförin með bikþeytumassa (e. micro surfacing (t.d. Ralumac)) með sérstakri útlagnarvél. Massinn er fjölliðubreytt bikþeyta sem brotnar hratt og er með smágerðu steinefni. Bikþeytumassinn er lagður út kaldur og í hálffljótandi formi en stífnar hratt. Hann hentar ekki sem slitlag hérlendis vegna notkunar nagladekkja og þarf því að leggja klæðingarlag ofan á bikþeytumassann sem fyrst.</w:t>
      </w:r>
    </w:p>
    <w:p w14:paraId="720206C1" w14:textId="4544B4D0" w:rsidR="00A60B89" w:rsidRDefault="00082BF3" w:rsidP="00082BF3">
      <w:pPr>
        <w:spacing w:after="240"/>
        <w:rPr>
          <w:lang w:val="is-IS"/>
        </w:rPr>
      </w:pPr>
      <w:r w:rsidRPr="00082BF3">
        <w:rPr>
          <w:lang w:val="is-IS"/>
        </w:rPr>
        <w:t>Í viðauka 4 er fjallað um gerðarprófanir (e. Type Testing (TT)) og eftirlitsprófanir steinefnaframleiðanda (e. Factory Production Contol (FPC)). Slíkar prófanir á steinefni í námu sem er í stöðugri framleiðslu til sölu á markaði (sem sagt CE-vottaðar námur), geta komið að hluta eða jafnvel að öllu leyti í stað steinefnaprófana á hönnunarstigi sem fjallað er um í kafla 63.2 hér á eftir.</w:t>
      </w:r>
    </w:p>
    <w:p w14:paraId="2DB3EEEF" w14:textId="73998A2A" w:rsidR="00817DC0" w:rsidRDefault="00817DC0">
      <w:pPr>
        <w:tabs>
          <w:tab w:val="clear" w:pos="454"/>
          <w:tab w:val="clear" w:pos="1077"/>
          <w:tab w:val="clear" w:pos="2155"/>
        </w:tabs>
        <w:snapToGrid/>
        <w:spacing w:after="160" w:line="259" w:lineRule="auto"/>
        <w:rPr>
          <w:lang w:val="is-IS"/>
        </w:rPr>
      </w:pPr>
      <w:r>
        <w:rPr>
          <w:lang w:val="is-IS"/>
        </w:rPr>
        <w:br w:type="page"/>
      </w:r>
    </w:p>
    <w:p w14:paraId="5459BE04" w14:textId="77777777" w:rsidR="007F299F" w:rsidRPr="007F299F" w:rsidRDefault="007F299F" w:rsidP="0004708F">
      <w:pPr>
        <w:pStyle w:val="KAFLI"/>
      </w:pPr>
      <w:bookmarkStart w:id="33" w:name="_Toc185422551"/>
      <w:r w:rsidRPr="007F299F">
        <w:lastRenderedPageBreak/>
        <w:t>63.2</w:t>
      </w:r>
      <w:r w:rsidRPr="007F299F">
        <w:tab/>
        <w:t>Próf við hönnun</w:t>
      </w:r>
      <w:bookmarkEnd w:id="33"/>
    </w:p>
    <w:p w14:paraId="11DB7D6B" w14:textId="2CA991C1" w:rsidR="007F299F" w:rsidRPr="007F299F" w:rsidRDefault="007F299F" w:rsidP="007F299F">
      <w:pPr>
        <w:spacing w:after="240"/>
        <w:rPr>
          <w:lang w:val="is-IS"/>
        </w:rPr>
      </w:pPr>
      <w:r w:rsidRPr="007F299F">
        <w:rPr>
          <w:lang w:val="is-IS"/>
        </w:rPr>
        <w:t>Mikilvægt er að framkvæma ýtarlegar steinefnaprófanir þegar fyrirhuguð er efnistaka á nýjum stað. Ef efnisnám er fyrirhugað á námusvæði sem er í stöðugri vinnslu skulu nýlegar niðurstöður efnisrannsókna liggja fyrir á hönnunarstigi. Á forhönnunarstigi getur þurft að velja milli mögulegra námusvæða og er það gert á grundvelli efnisgæða. Ával</w:t>
      </w:r>
      <w:r w:rsidR="00D06563">
        <w:rPr>
          <w:lang w:val="is-IS"/>
        </w:rPr>
        <w:t>l</w:t>
      </w:r>
      <w:r w:rsidRPr="007F299F">
        <w:rPr>
          <w:lang w:val="is-IS"/>
        </w:rPr>
        <w:t xml:space="preserve">t er mikilvægt að taka fullt tillit til umhverfissjónarmiða við val á efnistökustað og gera áætlun um tilhögun efnistöku. </w:t>
      </w:r>
    </w:p>
    <w:p w14:paraId="2C671CCE" w14:textId="77777777" w:rsidR="007F299F" w:rsidRPr="007F299F" w:rsidRDefault="007F299F" w:rsidP="007F299F">
      <w:pPr>
        <w:spacing w:after="240"/>
        <w:rPr>
          <w:lang w:val="is-IS"/>
        </w:rPr>
      </w:pPr>
      <w:r w:rsidRPr="007F299F">
        <w:rPr>
          <w:lang w:val="is-IS"/>
        </w:rPr>
        <w:t>Hér er gert ráð fyrir að búið sé að gera frumathugun á hugsanlegum námum sem til greina koma. Frumathugun er yfirleitt fólgin í að kanna hugsanlegt magn, grófleika, hreinleika og gerð bergs (þéttleika, ummyndun, holufyllingar og millilög).</w:t>
      </w:r>
    </w:p>
    <w:p w14:paraId="0AC8E7C0" w14:textId="77777777" w:rsidR="007F299F" w:rsidRPr="007F299F" w:rsidRDefault="007F299F" w:rsidP="007F299F">
      <w:pPr>
        <w:spacing w:after="240"/>
        <w:rPr>
          <w:lang w:val="is-IS"/>
        </w:rPr>
      </w:pPr>
      <w:r w:rsidRPr="007F299F">
        <w:rPr>
          <w:lang w:val="is-IS"/>
        </w:rPr>
        <w:t xml:space="preserve">Rannsóknir á steinefnum í klæðingu felast í að gera ýmis próf sem gefa upplýsingar um eiginleika efnisins. Eiginleikarnir eru kornadreifing, viðloðun, berggerð og ásýnd bergs, berggæði og eiginleikar fínefna. Gerð er nokkur grein fyrir prófunaraðferðum í kafla 63.2.2 hér á eftir en ýtarlegri lýsing á þeim er í viðauka 1. </w:t>
      </w:r>
    </w:p>
    <w:p w14:paraId="586F6D37" w14:textId="77777777" w:rsidR="007F299F" w:rsidRPr="007F299F" w:rsidRDefault="007F299F" w:rsidP="007F299F">
      <w:pPr>
        <w:spacing w:after="240"/>
        <w:rPr>
          <w:lang w:val="is-IS"/>
        </w:rPr>
      </w:pPr>
      <w:r w:rsidRPr="007F299F">
        <w:rPr>
          <w:lang w:val="is-IS"/>
        </w:rPr>
        <w:t>Hér á eftir er gerð grein fyrir verkferlum vegna prófana við hönnun og fjallað um mismunandi próf.</w:t>
      </w:r>
    </w:p>
    <w:p w14:paraId="45BDC739" w14:textId="77777777" w:rsidR="007F299F" w:rsidRPr="007F299F" w:rsidRDefault="007F299F" w:rsidP="0004708F">
      <w:pPr>
        <w:pStyle w:val="Heading3"/>
      </w:pPr>
      <w:bookmarkStart w:id="34" w:name="_Toc185422552"/>
      <w:r w:rsidRPr="007F299F">
        <w:t>63.2.1</w:t>
      </w:r>
      <w:r w:rsidRPr="007F299F">
        <w:tab/>
        <w:t>Verkferlar</w:t>
      </w:r>
      <w:bookmarkEnd w:id="34"/>
    </w:p>
    <w:p w14:paraId="1C90B34C" w14:textId="77777777" w:rsidR="007F299F" w:rsidRPr="007F299F" w:rsidRDefault="007F299F" w:rsidP="007F299F">
      <w:pPr>
        <w:spacing w:after="240"/>
        <w:rPr>
          <w:lang w:val="is-IS"/>
        </w:rPr>
      </w:pPr>
      <w:r w:rsidRPr="007F299F">
        <w:rPr>
          <w:lang w:val="is-IS"/>
        </w:rPr>
        <w:t xml:space="preserve">Fjölmargar gerðir klæðinga eru notaðar víða um heim og getur hönnuður því valið þá gerð klæðingar sem hann telur henta best á hverjum stað miðað við umferðarálag, undirlag og aðstæður. Í grunninn er klæðing þó ætíð lögð og framkvæmd með svipuðum hætti, þ.e.a.s. bindiefni er dreift á yfirborð vegar, steinefni dreift þar ofan á og síðan þjappað með gúmmíhjólavalta. </w:t>
      </w:r>
    </w:p>
    <w:p w14:paraId="763B1910" w14:textId="77777777" w:rsidR="007F299F" w:rsidRPr="007F299F" w:rsidRDefault="007F299F" w:rsidP="007F299F">
      <w:pPr>
        <w:spacing w:after="240"/>
        <w:rPr>
          <w:lang w:val="is-IS"/>
        </w:rPr>
      </w:pPr>
      <w:r w:rsidRPr="00CE123F">
        <w:rPr>
          <w:i/>
          <w:iCs/>
          <w:lang w:val="is-IS"/>
        </w:rPr>
        <w:t>Gerðir klæðinga</w:t>
      </w:r>
      <w:r w:rsidRPr="007F299F">
        <w:rPr>
          <w:lang w:val="is-IS"/>
        </w:rPr>
        <w:t>, sem valið er að nota, ræðst mjög af umferð og aðstæðum. Í framleiðslustaðli ÍST EN 12271 um klæðingar eru meðal annars taldar upp nokkrar gerðir klæðinga og þær útskýrðar, sjá mynd 63-1. Hérlendis er langalgengast að klæðingar séu lagðar í einföldu lagi, sbr. lið 1.1. á mynd 63-1 og ef um tvöfalt lag klæðingar er að ræða samanstendur hún af tveimur einföldum klæðingum samkvæmt skilgreiningu í ofangreindum staðli og fjallað er um í kafla 63-1 hér að framan. Þó hefur færst í vöxt hérlendis að leggja einfalda, kílda klæðingu sbr. lið 1.2 á mynd 63-1.</w:t>
      </w:r>
    </w:p>
    <w:p w14:paraId="64566810" w14:textId="77777777" w:rsidR="00A60B89" w:rsidRDefault="00A60B89" w:rsidP="00D05EB4">
      <w:pPr>
        <w:spacing w:after="240"/>
        <w:rPr>
          <w:lang w:val="is-IS"/>
        </w:rPr>
      </w:pPr>
    </w:p>
    <w:p w14:paraId="6AA050AE" w14:textId="146282CE" w:rsidR="002A1BE5" w:rsidRDefault="0045693B" w:rsidP="009B5FC5">
      <w:pPr>
        <w:spacing w:after="240"/>
        <w:rPr>
          <w:lang w:val="is-IS"/>
        </w:rPr>
      </w:pPr>
      <w:r>
        <w:rPr>
          <w:noProof/>
          <w:lang w:val="en-GB" w:eastAsia="en-GB"/>
        </w:rPr>
        <w:lastRenderedPageBreak/>
        <w:drawing>
          <wp:inline distT="0" distB="0" distL="0" distR="0" wp14:anchorId="22789523" wp14:editId="06FE234E">
            <wp:extent cx="4866172" cy="5615796"/>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865024" cy="5614471"/>
                    </a:xfrm>
                    <a:prstGeom prst="rect">
                      <a:avLst/>
                    </a:prstGeom>
                    <a:noFill/>
                    <a:ln>
                      <a:noFill/>
                    </a:ln>
                  </pic:spPr>
                </pic:pic>
              </a:graphicData>
            </a:graphic>
          </wp:inline>
        </w:drawing>
      </w:r>
    </w:p>
    <w:p w14:paraId="7F85B2C5" w14:textId="77777777" w:rsidR="004A7636" w:rsidRPr="004A7636" w:rsidRDefault="004A7636" w:rsidP="00876893">
      <w:pPr>
        <w:rPr>
          <w:b/>
          <w:bCs/>
          <w:i/>
          <w:iCs/>
          <w:sz w:val="18"/>
          <w:szCs w:val="18"/>
          <w:lang w:val="is-IS"/>
        </w:rPr>
      </w:pPr>
      <w:r w:rsidRPr="004A7636">
        <w:rPr>
          <w:b/>
          <w:bCs/>
          <w:i/>
          <w:iCs/>
          <w:sz w:val="18"/>
          <w:szCs w:val="18"/>
          <w:lang w:val="is-IS"/>
        </w:rPr>
        <w:t>Skýringar</w:t>
      </w:r>
    </w:p>
    <w:p w14:paraId="47282E7F" w14:textId="77777777" w:rsidR="004A7636" w:rsidRPr="004A7636" w:rsidRDefault="004A7636" w:rsidP="004A7636">
      <w:pPr>
        <w:rPr>
          <w:i/>
          <w:iCs/>
          <w:sz w:val="18"/>
          <w:szCs w:val="18"/>
          <w:lang w:val="is-IS"/>
        </w:rPr>
      </w:pPr>
      <w:r w:rsidRPr="004A7636">
        <w:rPr>
          <w:i/>
          <w:iCs/>
          <w:sz w:val="18"/>
          <w:szCs w:val="18"/>
          <w:lang w:val="is-IS"/>
        </w:rPr>
        <w:t>1.1</w:t>
      </w:r>
      <w:r w:rsidRPr="004A7636">
        <w:rPr>
          <w:i/>
          <w:iCs/>
          <w:sz w:val="18"/>
          <w:szCs w:val="18"/>
          <w:lang w:val="is-IS"/>
        </w:rPr>
        <w:tab/>
        <w:t>Einföld klæðing (e. single surface dressing); einfalt lag steinefnis lagt í bindiefni</w:t>
      </w:r>
    </w:p>
    <w:p w14:paraId="6B8C8C96" w14:textId="77777777" w:rsidR="004A7636" w:rsidRPr="004A7636" w:rsidRDefault="004A7636" w:rsidP="004A7636">
      <w:pPr>
        <w:rPr>
          <w:i/>
          <w:iCs/>
          <w:sz w:val="18"/>
          <w:szCs w:val="18"/>
          <w:lang w:val="is-IS"/>
        </w:rPr>
      </w:pPr>
      <w:r w:rsidRPr="004A7636">
        <w:rPr>
          <w:i/>
          <w:iCs/>
          <w:sz w:val="18"/>
          <w:szCs w:val="18"/>
          <w:lang w:val="is-IS"/>
        </w:rPr>
        <w:t>1.2</w:t>
      </w:r>
      <w:r w:rsidRPr="004A7636">
        <w:rPr>
          <w:i/>
          <w:iCs/>
          <w:sz w:val="18"/>
          <w:szCs w:val="18"/>
          <w:lang w:val="is-IS"/>
        </w:rPr>
        <w:tab/>
        <w:t>Kíld, flokkuð klæðing (e. racked-in surface dressing); bindiefni dreift á vegyfirborð og lagi af grófu, flokkuðu steinefni dreift yfir. Síðan er fínna steinefni dreift yfir sem kílist inn á milli grófara steinefnisins. Ekki er sprautað bindiefni á milli steinefnalaga.</w:t>
      </w:r>
    </w:p>
    <w:p w14:paraId="09FA3727" w14:textId="77777777" w:rsidR="004A7636" w:rsidRPr="004A7636" w:rsidRDefault="004A7636" w:rsidP="004A7636">
      <w:pPr>
        <w:rPr>
          <w:i/>
          <w:iCs/>
          <w:sz w:val="18"/>
          <w:szCs w:val="18"/>
          <w:lang w:val="is-IS"/>
        </w:rPr>
      </w:pPr>
      <w:r w:rsidRPr="004A7636">
        <w:rPr>
          <w:i/>
          <w:iCs/>
          <w:sz w:val="18"/>
          <w:szCs w:val="18"/>
          <w:lang w:val="is-IS"/>
        </w:rPr>
        <w:t>1.3</w:t>
      </w:r>
      <w:r w:rsidRPr="004A7636">
        <w:rPr>
          <w:i/>
          <w:iCs/>
          <w:sz w:val="18"/>
          <w:szCs w:val="18"/>
          <w:lang w:val="is-IS"/>
        </w:rPr>
        <w:tab/>
        <w:t>Tvöföld klæðing (e. double surface dressing); bindiefni dreift á vegyfirborð og lagi af grófu, flokkuðu steinefni dreift yfir. Aftur er sprautað bindiefni á fyrra lagið og síðan er fínna steinefni dreift yfir sem kílist að hluta inn á milli grófara steinefnisins.</w:t>
      </w:r>
    </w:p>
    <w:p w14:paraId="5F2292EE" w14:textId="77777777" w:rsidR="004A7636" w:rsidRPr="004A7636" w:rsidRDefault="004A7636" w:rsidP="004A7636">
      <w:pPr>
        <w:rPr>
          <w:i/>
          <w:iCs/>
          <w:sz w:val="18"/>
          <w:szCs w:val="18"/>
          <w:lang w:val="is-IS"/>
        </w:rPr>
      </w:pPr>
      <w:r w:rsidRPr="004A7636">
        <w:rPr>
          <w:i/>
          <w:iCs/>
          <w:sz w:val="18"/>
          <w:szCs w:val="18"/>
          <w:lang w:val="is-IS"/>
        </w:rPr>
        <w:t>1.4</w:t>
      </w:r>
      <w:r w:rsidRPr="004A7636">
        <w:rPr>
          <w:i/>
          <w:iCs/>
          <w:sz w:val="18"/>
          <w:szCs w:val="18"/>
          <w:lang w:val="is-IS"/>
        </w:rPr>
        <w:tab/>
        <w:t>Viðsnúin tvöföld klæðing (e. inverted double surface dressing); Eins og 1.3, nema að fínna steinefninu er dreift á undan því grófara.</w:t>
      </w:r>
    </w:p>
    <w:p w14:paraId="4C6BA467" w14:textId="77777777" w:rsidR="004A7636" w:rsidRPr="004A7636" w:rsidRDefault="004A7636" w:rsidP="004A7636">
      <w:pPr>
        <w:spacing w:after="240"/>
        <w:rPr>
          <w:i/>
          <w:iCs/>
          <w:sz w:val="18"/>
          <w:szCs w:val="18"/>
          <w:lang w:val="is-IS"/>
        </w:rPr>
      </w:pPr>
      <w:r w:rsidRPr="004A7636">
        <w:rPr>
          <w:i/>
          <w:iCs/>
          <w:sz w:val="18"/>
          <w:szCs w:val="18"/>
          <w:lang w:val="is-IS"/>
        </w:rPr>
        <w:t>1.5</w:t>
      </w:r>
      <w:r w:rsidRPr="004A7636">
        <w:rPr>
          <w:i/>
          <w:iCs/>
          <w:sz w:val="18"/>
          <w:szCs w:val="18"/>
          <w:lang w:val="is-IS"/>
        </w:rPr>
        <w:tab/>
        <w:t>Samlokuklæðing (e. sandwich surface dressing, example of pre-chipping dressing)); Grófu, flokkuðu steinefni er dreift á yfirborð vegar og síðan er bindiefni sprautað yfir. Að lokum er fíngerðara steinefni dreift yfir.</w:t>
      </w:r>
    </w:p>
    <w:p w14:paraId="2240D023" w14:textId="1F10DABD" w:rsidR="004A7636" w:rsidRDefault="004A7636" w:rsidP="00C76679">
      <w:pPr>
        <w:pStyle w:val="Mynd"/>
      </w:pPr>
      <w:r w:rsidRPr="004A7636">
        <w:rPr>
          <w:b/>
          <w:bCs/>
        </w:rPr>
        <w:t>Mynd 63-1:</w:t>
      </w:r>
      <w:r w:rsidRPr="004A7636">
        <w:t xml:space="preserve"> </w:t>
      </w:r>
      <w:r w:rsidR="00C76679">
        <w:br/>
      </w:r>
      <w:r w:rsidRPr="004A7636">
        <w:t>Dæmi um gerðir klæðinga</w:t>
      </w:r>
    </w:p>
    <w:p w14:paraId="03FA0778" w14:textId="213E96F7" w:rsidR="00385FA8" w:rsidRPr="00385FA8" w:rsidRDefault="00385FA8" w:rsidP="00385FA8">
      <w:pPr>
        <w:spacing w:after="240"/>
        <w:rPr>
          <w:lang w:val="is-IS"/>
        </w:rPr>
      </w:pPr>
      <w:r w:rsidRPr="00385FA8">
        <w:rPr>
          <w:lang w:val="is-IS"/>
        </w:rPr>
        <w:lastRenderedPageBreak/>
        <w:t xml:space="preserve">Eins og komið hefur fram í kafla 63-1 Hlutverk, eiginleikar og efnisgerðir eru ýmsar gerðir einfaldra klæðinga notaðar hérlendis. Til dæmis er ýmist notað flokkað eða óflokkað steinefni af mismunandi stærðarflokkum. Þess ber þó að geta að klæðing með óflokkuðu steinefni er lögð í undantekningartilvikum þar sem umferð er mjög lítil. Uppistaða bindiefna geta verið bikgerðir með mismunandi stungudýpt, en hér á landi hefur nær eingöngu verið notað bik með stungudýpt PG 160/220. </w:t>
      </w:r>
      <w:r w:rsidR="00F3002B">
        <w:rPr>
          <w:lang w:val="is-IS"/>
        </w:rPr>
        <w:t>M</w:t>
      </w:r>
      <w:r w:rsidRPr="00385FA8">
        <w:rPr>
          <w:lang w:val="is-IS"/>
        </w:rPr>
        <w:t xml:space="preserve">ýkingarefni sem notuð eru til að minnka seigju biksins til að unnt sé að sprauta því út í þunnu lagi geta verið </w:t>
      </w:r>
      <w:r w:rsidR="00E6152D">
        <w:rPr>
          <w:lang w:val="is-IS"/>
        </w:rPr>
        <w:t>líf</w:t>
      </w:r>
      <w:r w:rsidRPr="00385FA8">
        <w:rPr>
          <w:lang w:val="is-IS"/>
        </w:rPr>
        <w:t xml:space="preserve">olíur, svo sem jurtaolía (t.d. repjuolía) eða fiskiolía (t.d. ethyl ester unnið úr lýsi). Notkun hvítspíra í klæðingu (þunnbik) var allsráðandi fram á miðjan fyrsta áratuginn, en var þá hætt að mestu af umhverfisástæðum, en við tóku klæðingar með lífrænum mýkingarefnum og svo bikþeytur. Í klæðingar þarf ávallt að nota sérstök efni sem tryggja viðloðun á milli steinefnis og bindiefnis. </w:t>
      </w:r>
    </w:p>
    <w:p w14:paraId="29FD2D1C" w14:textId="79324A7C" w:rsidR="00385FA8" w:rsidRPr="00385FA8" w:rsidRDefault="00385FA8" w:rsidP="00385FA8">
      <w:pPr>
        <w:spacing w:after="240"/>
        <w:rPr>
          <w:lang w:val="is-IS"/>
        </w:rPr>
      </w:pPr>
      <w:r w:rsidRPr="00385FA8">
        <w:rPr>
          <w:lang w:val="is-IS"/>
        </w:rPr>
        <w:t>Margar gerðir viðloðunarefna eru á markaði, en hérlendis var diamin í föstu formi notað með þunnbiki</w:t>
      </w:r>
      <w:r w:rsidR="002D4B21">
        <w:rPr>
          <w:lang w:val="is-IS"/>
        </w:rPr>
        <w:t xml:space="preserve"> hér áður fyrr</w:t>
      </w:r>
      <w:r w:rsidRPr="00385FA8">
        <w:rPr>
          <w:lang w:val="is-IS"/>
        </w:rPr>
        <w:t xml:space="preserve">. Með nokun á lífolíu til mýkingar hafa fljótandi gerðir viðloðunaefna komið á markað sem valkostur, enda auðveldar í notkun. Dæmi um fljótandi tegundir sem notaðar hafa verið hérlendis eru Wetfix, TPH og Impact 8000, en fleiri gerðir eru á markaði. Eins og fram kemur í kafla 63.1 hefur viðloðunarefni takmarkað geymsluþol eftir blöndun við bikbindiefni og þarf að taka tillit til þess með því að bæta við viðloðunarefni ef nauðsynlegt reynist að geyma tilbúna bindiefnisblöndu lengur en 2 daga af sérstökum ástæðum (t.d. vegna rigningar eða bilana). </w:t>
      </w:r>
    </w:p>
    <w:p w14:paraId="70B84C95" w14:textId="77777777" w:rsidR="00385FA8" w:rsidRPr="00385FA8" w:rsidRDefault="00385FA8" w:rsidP="00385FA8">
      <w:pPr>
        <w:spacing w:after="240"/>
        <w:rPr>
          <w:lang w:val="is-IS"/>
        </w:rPr>
      </w:pPr>
      <w:r w:rsidRPr="00385FA8">
        <w:rPr>
          <w:lang w:val="is-IS"/>
        </w:rPr>
        <w:t xml:space="preserve">Lögn bikþeytuklæðinga hefur færst í vöxt á undanförnum árum eins og fram hefur komið í kafla 63-1. Hönnun og blöndun bikþeytu þarf að fara fram í sérstakri blöndunarstöð, þar sem ýmsum efnum er blandað saman til að tryggja að bikþeytan hafi þá eiginleika sem til er ætlast. Ekki verður farið nánar út í það ferli hér, enda oft um að ræða efni sem ekki eru gefnar upplýsingar um af framleiðanda bikþeytunnar. </w:t>
      </w:r>
    </w:p>
    <w:p w14:paraId="695EDFEB" w14:textId="77777777" w:rsidR="00385FA8" w:rsidRPr="00385FA8" w:rsidRDefault="00385FA8" w:rsidP="00385FA8">
      <w:pPr>
        <w:spacing w:after="240"/>
        <w:rPr>
          <w:lang w:val="is-IS"/>
        </w:rPr>
      </w:pPr>
      <w:r w:rsidRPr="00385FA8">
        <w:rPr>
          <w:lang w:val="is-IS"/>
        </w:rPr>
        <w:t>Með tilkomu fleiri valkosta í klæðingargerðum, mýkingarefnum og viðloðunarefnum er hönnun klæðinga orðin talsvert flóknari en áður. Því er mikilvægt að gerðar séu rannsóknir á eiginleikum þessara efna og raunblöndum þeirra áður en ákveðið er að nota þær. Í þessu riti er ekki fjallað um allar prófanir á biki, mýkingarefnum og viðloðunarefnum, enda skulu upplýsingar framleiðenda ætíð fylgja þessum efnum. Síðar í þessum kafla er fjallað um hönnun á raunblöndum klæðinga.</w:t>
      </w:r>
    </w:p>
    <w:p w14:paraId="10EB71FB" w14:textId="77777777" w:rsidR="00C539D4" w:rsidRDefault="00385FA8" w:rsidP="00C76679">
      <w:pPr>
        <w:pStyle w:val="skletruundirfyrirsgn"/>
      </w:pPr>
      <w:r w:rsidRPr="00C539D4">
        <w:t>Mat á steinefni</w:t>
      </w:r>
      <w:r w:rsidRPr="00385FA8">
        <w:t xml:space="preserve"> </w:t>
      </w:r>
    </w:p>
    <w:p w14:paraId="77C13ADF" w14:textId="736BFD90" w:rsidR="00385FA8" w:rsidRPr="00385FA8" w:rsidRDefault="00385FA8" w:rsidP="00385FA8">
      <w:pPr>
        <w:spacing w:after="240"/>
        <w:rPr>
          <w:lang w:val="is-IS"/>
        </w:rPr>
      </w:pPr>
      <w:r w:rsidRPr="00385FA8">
        <w:rPr>
          <w:lang w:val="is-IS"/>
        </w:rPr>
        <w:t xml:space="preserve">Við mat á steinefni sem nota á í klæðingar, má fara eftir flæðiritinu sem sýnt er á mynd 63-2. Nauðsynlegt er að sýnið, sem metið er samkvæmt flæðiritinu, sé af steinefni sem er unnið með svipuðum aðferðum og gert er ráð fyrir að nota við framleiðslu, þannig að prófanir á þessu stigi endurspegli sem best væntanlega eiginleika efnisins. Með sjónmati er fyrst lagt mat á það hvort </w:t>
      </w:r>
      <w:r w:rsidRPr="00C539D4">
        <w:rPr>
          <w:i/>
          <w:iCs/>
          <w:lang w:val="is-IS"/>
        </w:rPr>
        <w:t>lífræn óhreinindi</w:t>
      </w:r>
      <w:r w:rsidRPr="00385FA8">
        <w:rPr>
          <w:lang w:val="is-IS"/>
        </w:rPr>
        <w:t xml:space="preserve"> séu í efninu eða hvort fínefnið er </w:t>
      </w:r>
      <w:r w:rsidRPr="00C539D4">
        <w:rPr>
          <w:i/>
          <w:iCs/>
          <w:lang w:val="is-IS"/>
        </w:rPr>
        <w:t>þjált</w:t>
      </w:r>
      <w:r w:rsidRPr="00385FA8">
        <w:rPr>
          <w:lang w:val="is-IS"/>
        </w:rPr>
        <w:t xml:space="preserve"> (á við um óflokkaða klæðingu sem framleidd er í undantekningartilfellum). Ef líkur eru á lífrænum óhreinindum er gert húmuspróf, en þjálnipróf ef líkur eru á að efnið sé þjált. Næst er mæld </w:t>
      </w:r>
      <w:r w:rsidRPr="00C539D4">
        <w:rPr>
          <w:i/>
          <w:iCs/>
          <w:lang w:val="is-IS"/>
        </w:rPr>
        <w:t>kornadreifing</w:t>
      </w:r>
      <w:r w:rsidRPr="00385FA8">
        <w:rPr>
          <w:lang w:val="is-IS"/>
        </w:rPr>
        <w:t xml:space="preserve"> sýnisins og hún borin saman við kröfur sem gerðar eru. Í framhaldi af því eru gerð ýmis próf á steinefnum, sem mæla mismunandi eiginleika efnisins. </w:t>
      </w:r>
    </w:p>
    <w:p w14:paraId="4AFC6A8E" w14:textId="77777777" w:rsidR="00385FA8" w:rsidRPr="00385FA8" w:rsidRDefault="00385FA8" w:rsidP="00385FA8">
      <w:pPr>
        <w:spacing w:after="240"/>
        <w:rPr>
          <w:lang w:val="is-IS"/>
        </w:rPr>
      </w:pPr>
      <w:r w:rsidRPr="00385FA8">
        <w:rPr>
          <w:lang w:val="is-IS"/>
        </w:rPr>
        <w:t xml:space="preserve">Ákvörðun kornadreifingar gefur mikilvægar upplýsingar um hvort hægt er að nota efnið til að framleiða klæðingarefni. Yfirleitt er notað flokkað efni til klæðingar og er því mikilvægt að mæla kornadreifingu, brothlutfall og kornalögun á efni sem malað er í réttar kornastærðir og með þeim aðferðum sem áætlað er að nota við framleiðslu þess. Í kornastærðamælingu sést hvort yfir- og </w:t>
      </w:r>
      <w:r w:rsidRPr="00385FA8">
        <w:rPr>
          <w:lang w:val="is-IS"/>
        </w:rPr>
        <w:lastRenderedPageBreak/>
        <w:t xml:space="preserve">undirstærðir eru innan marka og einnig hvort magn fínefna er innan tilskilinna marka. Ef svo er ekki, má í flestum tilfellum laga framleiðsluna svo að efnið uppfylli skilyrðin. Á þessu stigi er nauðsynlegt að skjóta inn millisigti í flokkað efni til að kanna hvort það er grófara eða fínna en kröfur leyfa (sjá texta undir töflu 63-9 b), en grófleikinn getur haft áhrif á val hönnuðar á bindiefnisinnihaldi og slitþol og endingu slitlagsins. Mælt er með því að steinefni í klæðingu sé þvegið í námu og undantekningarlaust skal þvo steinefni ef um bikþeytuklæðingar er að ræða. Þegar ljóst er að kornadreifing steinefnasýnis sem ætlað er í klæðingu er innan marka, er nauðsynlegt að athuga </w:t>
      </w:r>
      <w:r w:rsidRPr="00C539D4">
        <w:rPr>
          <w:i/>
          <w:iCs/>
          <w:lang w:val="is-IS"/>
        </w:rPr>
        <w:t>viðloðunarhæfni</w:t>
      </w:r>
      <w:r w:rsidRPr="00385FA8">
        <w:rPr>
          <w:lang w:val="is-IS"/>
        </w:rPr>
        <w:t xml:space="preserve"> efnisins. Nú hefur verið tekið í notkun nýtt hrærslupróf til að prófa raunblöndur þjálbiksklæðinga. Kröfur til viðloðunar í raunblönduprófi eru þær sömu og þær sem hafa verið í gildi fyrir gamla viðloðunarprófið. </w:t>
      </w:r>
    </w:p>
    <w:p w14:paraId="5090B901" w14:textId="33823D4C" w:rsidR="00385FA8" w:rsidRPr="00385FA8" w:rsidRDefault="00385FA8" w:rsidP="00385FA8">
      <w:pPr>
        <w:spacing w:after="240"/>
        <w:rPr>
          <w:lang w:val="is-IS"/>
        </w:rPr>
      </w:pPr>
      <w:r w:rsidRPr="00385FA8">
        <w:rPr>
          <w:lang w:val="is-IS"/>
        </w:rPr>
        <w:t xml:space="preserve">Þegar jákvæðar niðurstöður varðandi kornadreifingu og viðloðun liggja fyrir er næsta skref, samkvæmt flæðiritinu, að </w:t>
      </w:r>
      <w:r w:rsidRPr="00C539D4">
        <w:rPr>
          <w:i/>
          <w:iCs/>
          <w:lang w:val="is-IS"/>
        </w:rPr>
        <w:t>berggreina</w:t>
      </w:r>
      <w:r w:rsidRPr="00385FA8">
        <w:rPr>
          <w:lang w:val="is-IS"/>
        </w:rPr>
        <w:t xml:space="preserve"> sýnið. Berggreining gefur vísbendingar um væntanlega eiginleika steinefnisins svo sem styrk, slitþol og veðrunarþol, en einnig getur gropa haft áhrif á val á bindiefnismagni. Litið er til leiðbeinandi gæðaflokkunar til þess að meta efniseiginleika, svo sem styrk og veðrunarþol. Ef berggreiningin bendir til þess að of mikið sé af 3. flokks efni og að það sé að mestu mjög ummyndað basalt er ástæða til að kanna </w:t>
      </w:r>
      <w:r w:rsidRPr="00C539D4">
        <w:rPr>
          <w:i/>
          <w:iCs/>
          <w:lang w:val="is-IS"/>
        </w:rPr>
        <w:t>veðrunarþol</w:t>
      </w:r>
      <w:r w:rsidRPr="00385FA8">
        <w:rPr>
          <w:lang w:val="is-IS"/>
        </w:rPr>
        <w:t xml:space="preserve"> efnisins með frostþolsprófi.  Ef berggreining bendir hins vegar til að efnið sé að mestu ferskt en blöðrótt (gropið) er ástæða til að kanna </w:t>
      </w:r>
      <w:r w:rsidRPr="00C539D4">
        <w:rPr>
          <w:i/>
          <w:iCs/>
          <w:lang w:val="is-IS"/>
        </w:rPr>
        <w:t>styrkleika</w:t>
      </w:r>
      <w:r w:rsidRPr="00385FA8">
        <w:rPr>
          <w:lang w:val="is-IS"/>
        </w:rPr>
        <w:t xml:space="preserve"> þess með Los Angeles prófi</w:t>
      </w:r>
      <w:r w:rsidR="00B276A4">
        <w:rPr>
          <w:lang w:val="is-IS"/>
        </w:rPr>
        <w:t xml:space="preserve"> eins og allra klæðingarefna</w:t>
      </w:r>
      <w:r w:rsidR="00D232E9">
        <w:rPr>
          <w:lang w:val="is-IS"/>
        </w:rPr>
        <w:t>, líka þeirra sem standast veðrunarþolsprófið</w:t>
      </w:r>
      <w:r w:rsidRPr="00385FA8">
        <w:rPr>
          <w:lang w:val="is-IS"/>
        </w:rPr>
        <w:t xml:space="preserve">. Ef efnið stenst styrkleikapróf er næst kannað </w:t>
      </w:r>
      <w:r w:rsidRPr="00C539D4">
        <w:rPr>
          <w:i/>
          <w:iCs/>
          <w:lang w:val="is-IS"/>
        </w:rPr>
        <w:t>brothlutfall</w:t>
      </w:r>
      <w:r w:rsidRPr="00385FA8">
        <w:rPr>
          <w:lang w:val="is-IS"/>
        </w:rPr>
        <w:t xml:space="preserve"> efnisins, þ.e.a.s. ef um malað set er að ræða. Hlutfall brotinna korna í efninu er mikilvægt, bæði hvað varðar viðloðun og hemlunarviðnám. Einnig er mæld </w:t>
      </w:r>
      <w:r w:rsidRPr="00C539D4">
        <w:rPr>
          <w:i/>
          <w:iCs/>
          <w:lang w:val="is-IS"/>
        </w:rPr>
        <w:t>kornalögun</w:t>
      </w:r>
      <w:r w:rsidRPr="00385FA8">
        <w:rPr>
          <w:lang w:val="is-IS"/>
        </w:rPr>
        <w:t xml:space="preserve"> steinefnis en það er mikilvægt til að kanna hvort sýnið er mikið kleyfið eða flögótt. Kornalögun hefur meðal annars áhrif á bindiefnisþörf í klæðingu, en einnig er hætta á að klæðing verði of þunn ef hún er gerð úr flögóttu efni, svo og að blæðingar eigi sér stað. Ef brothlutfall og kornalögun eru viðunandi er </w:t>
      </w:r>
      <w:r w:rsidRPr="00C539D4">
        <w:rPr>
          <w:i/>
          <w:iCs/>
          <w:lang w:val="is-IS"/>
        </w:rPr>
        <w:t>slitþol</w:t>
      </w:r>
      <w:r w:rsidRPr="00385FA8">
        <w:rPr>
          <w:lang w:val="is-IS"/>
        </w:rPr>
        <w:t xml:space="preserve"> efnisins kannað ef áætluð umferð er &gt; 200 ÁDU, en yfirleitt er talið að slitþol skipti miklu máli fyrir endingu klæðinga þar sem umferð er mikil, en frostþol skiptir hlutfallslega meira máli þar sem umferð er lítil. Gerð er grein fyrir kröfum til klæðingarefna í kafla 63.5.</w:t>
      </w:r>
    </w:p>
    <w:p w14:paraId="774EBA9B" w14:textId="415D736A" w:rsidR="00876893" w:rsidRDefault="00385FA8" w:rsidP="00385FA8">
      <w:pPr>
        <w:spacing w:after="240"/>
        <w:rPr>
          <w:lang w:val="is-IS"/>
        </w:rPr>
      </w:pPr>
      <w:r w:rsidRPr="00385FA8">
        <w:rPr>
          <w:lang w:val="is-IS"/>
        </w:rPr>
        <w:t>Það prófanaferli, sem hér er lýst, fyrir sýni af klæðingarefni miðar að því að fá gott yfirlit yfir helstu efniseiginleika sem geta haft áhrif á gæði og endingu slitlagsins.</w:t>
      </w:r>
    </w:p>
    <w:p w14:paraId="214D03FE" w14:textId="4A3AD5B4" w:rsidR="004A7636" w:rsidRDefault="000D4D99" w:rsidP="009B5FC5">
      <w:pPr>
        <w:spacing w:after="240"/>
        <w:rPr>
          <w:lang w:val="is-IS"/>
        </w:rPr>
      </w:pPr>
      <w:r>
        <w:rPr>
          <w:noProof/>
        </w:rPr>
        <w:lastRenderedPageBreak/>
        <w:drawing>
          <wp:inline distT="0" distB="0" distL="0" distR="0" wp14:anchorId="2F15C83A" wp14:editId="6BA74986">
            <wp:extent cx="5130800" cy="5469255"/>
            <wp:effectExtent l="0" t="0" r="0"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130800" cy="5469255"/>
                    </a:xfrm>
                    <a:prstGeom prst="rect">
                      <a:avLst/>
                    </a:prstGeom>
                    <a:noFill/>
                    <a:ln>
                      <a:noFill/>
                    </a:ln>
                  </pic:spPr>
                </pic:pic>
              </a:graphicData>
            </a:graphic>
          </wp:inline>
        </w:drawing>
      </w:r>
    </w:p>
    <w:p w14:paraId="38AF22BE" w14:textId="33BC87BC" w:rsidR="009C30FC" w:rsidRDefault="008C3376" w:rsidP="00C76679">
      <w:pPr>
        <w:pStyle w:val="Mynd"/>
      </w:pPr>
      <w:r w:rsidRPr="008C3376">
        <w:rPr>
          <w:b/>
          <w:bCs/>
        </w:rPr>
        <w:t>Mynd 63</w:t>
      </w:r>
      <w:r>
        <w:rPr>
          <w:b/>
          <w:bCs/>
        </w:rPr>
        <w:t>-</w:t>
      </w:r>
      <w:r w:rsidRPr="008C3376">
        <w:rPr>
          <w:b/>
          <w:bCs/>
        </w:rPr>
        <w:t>2:</w:t>
      </w:r>
      <w:r w:rsidRPr="008C3376">
        <w:t xml:space="preserve"> </w:t>
      </w:r>
      <w:r w:rsidR="00C76679">
        <w:br/>
      </w:r>
      <w:r w:rsidRPr="008C3376">
        <w:t>Flæðirit fyrir mat á steinefni til notkunar í klæðingu</w:t>
      </w:r>
    </w:p>
    <w:p w14:paraId="4E43A6CA" w14:textId="26A1AECF" w:rsidR="008C3376" w:rsidRDefault="008C3376">
      <w:pPr>
        <w:tabs>
          <w:tab w:val="clear" w:pos="454"/>
          <w:tab w:val="clear" w:pos="1077"/>
          <w:tab w:val="clear" w:pos="2155"/>
        </w:tabs>
        <w:snapToGrid/>
        <w:spacing w:after="160" w:line="259" w:lineRule="auto"/>
        <w:rPr>
          <w:lang w:val="is-IS"/>
        </w:rPr>
      </w:pPr>
      <w:r>
        <w:rPr>
          <w:lang w:val="is-IS"/>
        </w:rPr>
        <w:br w:type="page"/>
      </w:r>
    </w:p>
    <w:p w14:paraId="593724EF" w14:textId="77777777" w:rsidR="006C6EEE" w:rsidRPr="006C6EEE" w:rsidRDefault="006C6EEE" w:rsidP="0004708F">
      <w:pPr>
        <w:pStyle w:val="Heading3"/>
      </w:pPr>
      <w:bookmarkStart w:id="35" w:name="_Toc185422553"/>
      <w:r w:rsidRPr="006C6EEE">
        <w:lastRenderedPageBreak/>
        <w:t>63.2.2</w:t>
      </w:r>
      <w:r w:rsidRPr="006C6EEE">
        <w:tab/>
        <w:t>Steinefnapróf</w:t>
      </w:r>
      <w:bookmarkEnd w:id="35"/>
    </w:p>
    <w:p w14:paraId="3390C45C" w14:textId="77777777" w:rsidR="006C6EEE" w:rsidRPr="006C6EEE" w:rsidRDefault="006C6EEE" w:rsidP="006C6EEE">
      <w:pPr>
        <w:spacing w:after="240"/>
        <w:rPr>
          <w:lang w:val="is-IS"/>
        </w:rPr>
      </w:pPr>
      <w:r w:rsidRPr="006C6EEE">
        <w:rPr>
          <w:lang w:val="is-IS"/>
        </w:rPr>
        <w:t>Með steinefnaprófum eru skoðuð gæði einstakra korna eða hóps korna í efninu og út frá niðurstöðum þeirra er hægt að meta almennt gæði efnisins til notkunar í klæðingarslitlag. Til að fá marktækt sýni til prófunar er mikilvægt að það sé tekið af efni sem er unnið á sama hátt og gert er ráð fyrir að vinna það við framleiðslu enda hefur vinnsluaðferð áhrif á eiginleika efnisins.</w:t>
      </w:r>
    </w:p>
    <w:p w14:paraId="53C9C79A" w14:textId="77777777" w:rsidR="006C6EEE" w:rsidRPr="006C6EEE" w:rsidRDefault="006C6EEE" w:rsidP="006C6EEE">
      <w:pPr>
        <w:spacing w:after="240"/>
        <w:rPr>
          <w:lang w:val="is-IS"/>
        </w:rPr>
      </w:pPr>
      <w:r w:rsidRPr="006C6EEE">
        <w:rPr>
          <w:lang w:val="is-IS"/>
        </w:rPr>
        <w:t>Lögn klæðingar felst í því að dreifa steinefni í bindiefnið eftir að því hefur verið sprautað á yfirborð vegarins. Steinefnið er því ekki steypt í massa, eins og í malbiki eða steyptu slitlagi. Mikilvægir eiginleikar steinefnis eru því í fyrsta lagi að það límist vel í bindiefnið og að það hafi nægilegan styrk, slitþol og þol gegn frostáraun. Einnig er mikilvægt að hluti þess sé brotinn og kornalögunin sé innan marka. Kornadreifing skal einnig vera innan tiltekinna marka. Hér á eftir er getið þeirra prófa sem gera þarf til að meta ofangreinda eiginleika en nánari lýsingu á prófunaraðferðum má finna í viðauka 1 og fjallað er um kröfur í kafla 63.5.</w:t>
      </w:r>
    </w:p>
    <w:p w14:paraId="7EFB320A" w14:textId="77777777" w:rsidR="006C6EEE" w:rsidRPr="006C6EEE" w:rsidRDefault="006C6EEE" w:rsidP="00C76679">
      <w:pPr>
        <w:pStyle w:val="skletruundirfyrirsgn"/>
      </w:pPr>
      <w:r w:rsidRPr="006C6EEE">
        <w:t>Kornadreifing</w:t>
      </w:r>
    </w:p>
    <w:p w14:paraId="05BB9456" w14:textId="77777777" w:rsidR="006C6EEE" w:rsidRPr="006C6EEE" w:rsidRDefault="006C6EEE" w:rsidP="006C6EEE">
      <w:pPr>
        <w:spacing w:after="240"/>
        <w:rPr>
          <w:lang w:val="is-IS"/>
        </w:rPr>
      </w:pPr>
      <w:r w:rsidRPr="006C6EEE">
        <w:rPr>
          <w:lang w:val="is-IS"/>
        </w:rPr>
        <w:t xml:space="preserve">Við hönnun klæðingar er fyrst mæld kornadreifing óunnins efnis (á við um set), en einnig er æskilegt að setja efnið í tilraunavinnslu og mæla kornadreifingu malaðs efnis auk annarra efnisrannsókna. Algengast er að nota flokkað efni til klæðingar og í slíkum tilfellum sést á kornastærðamælingu efnisins hvort yfir- og undirstærðir, svo og fínefnamagn er innan marka. Ef svo er ekki, má í flestum tilfellum laga framleiðsluna þannig að efnið uppfylli skilyrðin, t.d. með frekari hörpun og þvotti á steinefni til að losna við fínefnið. Á síðustu árum hefur Vegagerðin gert kröfu um að steinefni í klæðingar sé þvegið í námu, ekki síst í bikþeytuklæðingar. </w:t>
      </w:r>
    </w:p>
    <w:p w14:paraId="08364D89" w14:textId="77777777" w:rsidR="006C6EEE" w:rsidRPr="006C6EEE" w:rsidRDefault="006C6EEE" w:rsidP="00C76679">
      <w:pPr>
        <w:pStyle w:val="skletruundirfyrirsgn"/>
      </w:pPr>
      <w:r w:rsidRPr="006C6EEE">
        <w:t>Viðloðun</w:t>
      </w:r>
    </w:p>
    <w:p w14:paraId="26492D47" w14:textId="77777777" w:rsidR="006C6EEE" w:rsidRPr="006C6EEE" w:rsidRDefault="006C6EEE" w:rsidP="006C6EEE">
      <w:pPr>
        <w:spacing w:after="240"/>
        <w:rPr>
          <w:lang w:val="is-IS"/>
        </w:rPr>
      </w:pPr>
      <w:r w:rsidRPr="006C6EEE">
        <w:rPr>
          <w:lang w:val="is-IS"/>
        </w:rPr>
        <w:t xml:space="preserve">Ráðandi eiginleiki steinefnis í klæðingu er að það festist vel í bindiefnið. Þegar þunnbik (hvítspíri sem þynningarefni) var notað í klæðingar voru viðloðunareiginleikar þess mældir með hrærsluprófi með vegolíu. Mikil reynsla er af þessari prófunaraðferð en hún hefur þann annmarka að notuð er vegolía í prófinu en ekki þunnbik. Engu að síður hafði aðferðin verið notuð til að meta viðloðunareiginleika steinefnis í þunnbik með góðum árangri. Á undanförunum árum hefur notkun þunnbiks verið hætt af umhverfisástæðum, en mýkingarefni hafa rutt sér til rúms í kjölfarið, fyrst repjuolía en síðan ethyl ester úr lýsi. Einnig hafa ný fljótandi viðloðunarefni verið tekin í notkun í stað fasts diamins. </w:t>
      </w:r>
    </w:p>
    <w:p w14:paraId="17A055FA" w14:textId="31DCD139" w:rsidR="006C6EEE" w:rsidRPr="006C6EEE" w:rsidRDefault="006C6EEE" w:rsidP="006C6EEE">
      <w:pPr>
        <w:spacing w:after="240"/>
        <w:rPr>
          <w:lang w:val="is-IS"/>
        </w:rPr>
      </w:pPr>
      <w:r w:rsidRPr="006C6EEE">
        <w:rPr>
          <w:lang w:val="is-IS"/>
        </w:rPr>
        <w:t>Hrærslupróf með vegolíu hefur ekki gefið góða raun til að mæla viðloðun nýrra gerða bindiefna (raunblandna) og því hefur nú verið þróað hrærslupróf á viðloðun til að það henti raunblöndum þjálbiksklæðinga. Nota skal raunblöndupróf til að mæla viðloðun fyrir þjálbiksklæðingar, en þar sem umferð er lítil má notast við eldra viðloðunarprófið, sbr. mynd 63-4. Kröfur til viðloðunar eru settar fram í töflu 63-10. Mikilvægt er að kornadreifing efnisins liggi ávallt fyrir þegar viðloðunarpróf eru gerð. Ef á að nota bikþeytu má notast við “Vialit plate” próf skv. staðli ÍST EN 12272-3. Ef viðloðun er ófullnægjandi getur það verið af því að efnið er fínefnasmurt. Þá er hægt að þvo efnið og ef viðloðun er enn ófullnægjandi eftir þvott ber að hafna efninu. Ekki eru í þessu riti settar fram kröfur sem byggja á „Vialit Plate“ prófi.</w:t>
      </w:r>
    </w:p>
    <w:p w14:paraId="7D0F11D0" w14:textId="77777777" w:rsidR="006C6EEE" w:rsidRPr="00385E13" w:rsidRDefault="006C6EEE" w:rsidP="00C76679">
      <w:pPr>
        <w:pStyle w:val="skletruundirfyrirsgn"/>
      </w:pPr>
      <w:r w:rsidRPr="00385E13">
        <w:t>Berggerð og ásýnd bergs</w:t>
      </w:r>
    </w:p>
    <w:p w14:paraId="462B4908" w14:textId="77777777" w:rsidR="006C6EEE" w:rsidRPr="006C6EEE" w:rsidRDefault="006C6EEE" w:rsidP="006C6EEE">
      <w:pPr>
        <w:spacing w:after="240"/>
        <w:rPr>
          <w:lang w:val="is-IS"/>
        </w:rPr>
      </w:pPr>
      <w:r w:rsidRPr="00385E13">
        <w:rPr>
          <w:i/>
          <w:iCs/>
          <w:lang w:val="is-IS"/>
        </w:rPr>
        <w:t>Berggreining:</w:t>
      </w:r>
      <w:r w:rsidRPr="006C6EEE">
        <w:rPr>
          <w:lang w:val="is-IS"/>
        </w:rPr>
        <w:t xml:space="preserve"> Gæðaflokkun steinefnis er gerð með því að greina steinefnin í bergbrigði og flokka bergbrigðin í þrjá gæðaflokka. Tilgangur berggreiningar er að greina berggerð og ásýnd steinefnis, sem fyrsta áfanga við mat á gæðum þess til klæðingar. Berggreiningin er leiðbeinandi fyrir </w:t>
      </w:r>
      <w:r w:rsidRPr="006C6EEE">
        <w:rPr>
          <w:lang w:val="is-IS"/>
        </w:rPr>
        <w:lastRenderedPageBreak/>
        <w:t>klæðingarefni. Ef efnið er innan viðmiðunarmarka má samþykkja það, án þess að prófa styrk og frostþol sérstaklega (að öðrum kröfum uppfylltum).</w:t>
      </w:r>
    </w:p>
    <w:p w14:paraId="059D841D" w14:textId="77777777" w:rsidR="006C6EEE" w:rsidRPr="006C6EEE" w:rsidRDefault="006C6EEE" w:rsidP="006C6EEE">
      <w:pPr>
        <w:spacing w:after="240"/>
        <w:rPr>
          <w:lang w:val="is-IS"/>
        </w:rPr>
      </w:pPr>
      <w:r w:rsidRPr="00385E13">
        <w:rPr>
          <w:i/>
          <w:iCs/>
          <w:lang w:val="is-IS"/>
        </w:rPr>
        <w:t>Brothlutfall:</w:t>
      </w:r>
      <w:r w:rsidRPr="006C6EEE">
        <w:rPr>
          <w:lang w:val="is-IS"/>
        </w:rPr>
        <w:t xml:space="preserve"> Gerðar eru kröfur um að steinar séu að talsverðu leyti brotnir til að klæðingin verði stöðug og til að tryggja nægilegt hemlunarviðnám og bæta viðloðun. Upplýsingar um þennan eiginleika steinefnisins má fá með brothlutfallsmælingu, en sú mæling gefur upplýsingar um hlutfall brotinna og óbrotinna korna í sýni sem greint er. Í mælingunni kemur fram hversu stór hluti einstakra korna hefur brotflöt á meira en 50% yfirborðs og hversu stór hluti er alveg óbrotinn (alnúinn). Einungis þarf að mæla brothlutfall malaðs sets, en ekki er þörf á að mæla brothlutfall malaðs bergs, þar sem það er albrotið. </w:t>
      </w:r>
    </w:p>
    <w:p w14:paraId="06E1F59A" w14:textId="57AC38AC" w:rsidR="006C6EEE" w:rsidRPr="006C6EEE" w:rsidRDefault="006C6EEE" w:rsidP="006C6EEE">
      <w:pPr>
        <w:spacing w:after="240"/>
        <w:rPr>
          <w:lang w:val="is-IS"/>
        </w:rPr>
      </w:pPr>
      <w:r w:rsidRPr="00385E13">
        <w:rPr>
          <w:i/>
          <w:iCs/>
          <w:lang w:val="is-IS"/>
        </w:rPr>
        <w:t>Kornalögun:</w:t>
      </w:r>
      <w:r w:rsidRPr="006C6EEE">
        <w:rPr>
          <w:lang w:val="is-IS"/>
        </w:rPr>
        <w:t xml:space="preserve"> Lögun einstakra korna hefur áhrif á gæði þeirra í klæðingu. Óheppilegt er ef steinefnin eru of kleyfin (of flöt og/eða ílöng) og gefur kornalögunarmæling upplýsingar um þennan eiginleika steinefnisins. Kornalögun er lýst með almennum orðum við berggreiningu, en til að fá töluleg gildi á lögun er lögunarstuðull mældur með hjálp stafsigta. Vinnslutæki (brjótar) og vinnsluaðferðir hafa áhrif á hvernig þessi eiginleiki steinefnanna er og til eru brjótar sem stuðla að teningslögun kornanna (sjá viðauka 6 í þessu riti og ritið Notkun bergs til vegagerðar – vinnsla, efniskröfur og útlögn).</w:t>
      </w:r>
    </w:p>
    <w:p w14:paraId="2597B6BD" w14:textId="77777777" w:rsidR="006C6EEE" w:rsidRPr="00385E13" w:rsidRDefault="006C6EEE" w:rsidP="00C76679">
      <w:pPr>
        <w:pStyle w:val="skletruundirfyrirsgn"/>
      </w:pPr>
      <w:r w:rsidRPr="00385E13">
        <w:t>Berggæði</w:t>
      </w:r>
    </w:p>
    <w:p w14:paraId="484A476D" w14:textId="7006A11C" w:rsidR="006C6EEE" w:rsidRPr="006C6EEE" w:rsidRDefault="006C6EEE" w:rsidP="006C6EEE">
      <w:pPr>
        <w:spacing w:after="240"/>
        <w:rPr>
          <w:lang w:val="is-IS"/>
        </w:rPr>
      </w:pPr>
      <w:r w:rsidRPr="00385E13">
        <w:rPr>
          <w:i/>
          <w:iCs/>
          <w:lang w:val="is-IS"/>
        </w:rPr>
        <w:t>Styrkur:</w:t>
      </w:r>
      <w:r w:rsidRPr="006C6EEE">
        <w:rPr>
          <w:lang w:val="is-IS"/>
        </w:rPr>
        <w:t xml:space="preserve"> Styrkur steinefna sem nota á í klæðingu er mældur með Los Angeles prófi. Þetta próf er aðeins framkvæmt á</w:t>
      </w:r>
      <w:r w:rsidR="00470C46">
        <w:rPr>
          <w:lang w:val="is-IS"/>
        </w:rPr>
        <w:t xml:space="preserve"> öllu</w:t>
      </w:r>
      <w:r w:rsidRPr="006C6EEE">
        <w:rPr>
          <w:lang w:val="is-IS"/>
        </w:rPr>
        <w:t xml:space="preserve"> klæðingarefni </w:t>
      </w:r>
      <w:r w:rsidR="00D810BC">
        <w:rPr>
          <w:lang w:val="is-IS"/>
        </w:rPr>
        <w:t xml:space="preserve">nema því </w:t>
      </w:r>
      <w:r w:rsidRPr="006C6EEE">
        <w:rPr>
          <w:lang w:val="is-IS"/>
        </w:rPr>
        <w:t>efni</w:t>
      </w:r>
      <w:r w:rsidR="00D810BC">
        <w:rPr>
          <w:lang w:val="is-IS"/>
        </w:rPr>
        <w:t xml:space="preserve"> sem</w:t>
      </w:r>
      <w:r w:rsidRPr="006C6EEE">
        <w:rPr>
          <w:lang w:val="is-IS"/>
        </w:rPr>
        <w:t xml:space="preserve"> stenst ekki leiðbeinandi kröfur til berggreiningar og þriðja flokks efnið er mjög </w:t>
      </w:r>
      <w:r w:rsidR="00AD2423">
        <w:rPr>
          <w:lang w:val="is-IS"/>
        </w:rPr>
        <w:t>ummyndað og fellur á frostþolsprófi</w:t>
      </w:r>
      <w:r w:rsidRPr="006C6EEE">
        <w:rPr>
          <w:lang w:val="is-IS"/>
        </w:rPr>
        <w:t>. Ef efnið stenst kröfur til frostþolsprófs, er hægt að samþykkja notkun þess (að öðrum kröfum uppfylltum).</w:t>
      </w:r>
    </w:p>
    <w:p w14:paraId="64A30779" w14:textId="6D0D334B" w:rsidR="006C6EEE" w:rsidRPr="006C6EEE" w:rsidRDefault="006C6EEE" w:rsidP="006C6EEE">
      <w:pPr>
        <w:spacing w:after="240"/>
        <w:rPr>
          <w:lang w:val="is-IS"/>
        </w:rPr>
      </w:pPr>
      <w:r w:rsidRPr="00385E13">
        <w:rPr>
          <w:i/>
          <w:iCs/>
          <w:lang w:val="is-IS"/>
        </w:rPr>
        <w:t>Veðrunarþol (</w:t>
      </w:r>
      <w:r w:rsidR="00385E13">
        <w:rPr>
          <w:i/>
          <w:iCs/>
          <w:lang w:val="is-IS"/>
        </w:rPr>
        <w:t>f</w:t>
      </w:r>
      <w:r w:rsidRPr="00385E13">
        <w:rPr>
          <w:i/>
          <w:iCs/>
          <w:lang w:val="is-IS"/>
        </w:rPr>
        <w:t xml:space="preserve">rostþol): </w:t>
      </w:r>
      <w:r w:rsidRPr="006C6EEE">
        <w:rPr>
          <w:lang w:val="is-IS"/>
        </w:rPr>
        <w:t>Steinefni sem notuð eru í klæðingu, verða fyrir talsverðri áraun vegna frost/þíðu skipta. Ef salt er notað sem hálkueyðir, er áraunin enn meiri en ella. Því getur verið nauðsynlegt að kanna hversu vel steinefnin þola þessa áraun. Það er gert með frostþolsprófi, sem er fyrst og fremst ætlað að gefa upplýsingar um hæfi steinefnanna til að standast endurteknar frost/þíðu-sveiflur án þess að brotna verulega niður. Frostþolspróf er aðeins framkvæmt á klæðingarefni þegar efnið stenst ekki leiðbeinandi kröfur til berggreiningar og þriðja flokks efnið er mjög ummyndað. Ef efnið stenst þetta próf, er hægt að samþykkja notkun þess (að öðrum kröfum uppfylltum).</w:t>
      </w:r>
    </w:p>
    <w:p w14:paraId="2A1BD7CA" w14:textId="2303E962" w:rsidR="006C6EEE" w:rsidRPr="006C6EEE" w:rsidRDefault="006C6EEE" w:rsidP="006C6EEE">
      <w:pPr>
        <w:spacing w:after="240"/>
        <w:rPr>
          <w:lang w:val="is-IS"/>
        </w:rPr>
      </w:pPr>
      <w:r w:rsidRPr="00385E13">
        <w:rPr>
          <w:i/>
          <w:iCs/>
          <w:lang w:val="is-IS"/>
        </w:rPr>
        <w:t>Slitþol:</w:t>
      </w:r>
      <w:r w:rsidRPr="006C6EEE">
        <w:rPr>
          <w:lang w:val="is-IS"/>
        </w:rPr>
        <w:t xml:space="preserve"> Steinefni í klæðingu þurfa að vera slitþolin til þess meðal annars að geta staðist áraun negldra hjólbarða. Slitþol er mælt í kúlnakvarnarprófi sem mælir fyrst og fremst þol steinefnanna gagnvart núningsáraun. Los Angelesprófið sem nefnt er hér að framan mælir hins vegar þol steinefna gagnvart höggáraun. Slitþolspróf er þó einungis framkvæmt fyrir klæðingarefni á vegi með ársdagsumferð (ÁDU) meira en 200 bíla, sjá kafla 63.5.1.</w:t>
      </w:r>
    </w:p>
    <w:p w14:paraId="09322313" w14:textId="77777777" w:rsidR="006C6EEE" w:rsidRPr="00385E13" w:rsidRDefault="006C6EEE" w:rsidP="00C76679">
      <w:pPr>
        <w:pStyle w:val="skletruundirfyrirsgn"/>
      </w:pPr>
      <w:r w:rsidRPr="00385E13">
        <w:t>Eiginleikar fínefna</w:t>
      </w:r>
    </w:p>
    <w:p w14:paraId="63783657" w14:textId="77777777" w:rsidR="006C6EEE" w:rsidRPr="006C6EEE" w:rsidRDefault="006C6EEE" w:rsidP="006C6EEE">
      <w:pPr>
        <w:spacing w:after="240"/>
        <w:rPr>
          <w:lang w:val="is-IS"/>
        </w:rPr>
      </w:pPr>
      <w:r w:rsidRPr="006C6EEE">
        <w:rPr>
          <w:lang w:val="is-IS"/>
        </w:rPr>
        <w:t>Almennt séð ætti ekki að þurfa að gera mælingar á eiginleikum fínefna í klæðingarefni, þ.e.a.s. ef um er að ræða framleiðslu á flokkuðu og þvegnu steinefni. Slík framleiðsla er nú krafa hjá Vegagerðinni þar sem umferð er umtalsverð, ekki síst í bikþeytuklæðingar.</w:t>
      </w:r>
    </w:p>
    <w:p w14:paraId="15C9886A" w14:textId="77777777" w:rsidR="006C6EEE" w:rsidRPr="006C6EEE" w:rsidRDefault="006C6EEE" w:rsidP="006C6EEE">
      <w:pPr>
        <w:spacing w:after="240"/>
        <w:rPr>
          <w:lang w:val="is-IS"/>
        </w:rPr>
      </w:pPr>
      <w:r w:rsidRPr="008D547D">
        <w:rPr>
          <w:i/>
          <w:iCs/>
          <w:lang w:val="is-IS"/>
        </w:rPr>
        <w:t>Húmus:</w:t>
      </w:r>
      <w:r w:rsidRPr="006C6EEE">
        <w:rPr>
          <w:lang w:val="is-IS"/>
        </w:rPr>
        <w:t xml:space="preserve"> Ekki er þörf á að gera húmuspróf á flokkuðu klæðingarefni. Klæðingarefni skulu ekki innihalda lífræn óhreinindi. Yfirleitt er hægt að meta slík óhreinindi með sjónmati, en í vafatilfellum þarf að framkvæma húmuspróf. </w:t>
      </w:r>
    </w:p>
    <w:p w14:paraId="6F83180E" w14:textId="44BCE82F" w:rsidR="006C6EEE" w:rsidRPr="006C6EEE" w:rsidRDefault="006C6EEE" w:rsidP="006C6EEE">
      <w:pPr>
        <w:spacing w:after="240"/>
        <w:rPr>
          <w:lang w:val="is-IS"/>
        </w:rPr>
      </w:pPr>
      <w:r w:rsidRPr="008D547D">
        <w:rPr>
          <w:i/>
          <w:iCs/>
          <w:lang w:val="is-IS"/>
        </w:rPr>
        <w:lastRenderedPageBreak/>
        <w:t>Þjálni:</w:t>
      </w:r>
      <w:r w:rsidRPr="006C6EEE">
        <w:rPr>
          <w:lang w:val="is-IS"/>
        </w:rPr>
        <w:t xml:space="preserve"> Ekki er þörf á að gera þjálnipróf á flokkuðu klæðingarefni. Oft er hægt að meta hvort fínefni óflokkaðs klæðingarefnis eru þjál með því að velta sýni á milli fingra sér og athuga þannig hvort fínefnið er leirkennt, þ.e. hvort hægt er að hnoða það í kúlur. Ef grunur leikur á að þjál efni séu til staðar í sýninu skal gera þjálnipróf á því. Þjálnistuðull (e. Plasticity Index) er gefinn upp sem munurinn á flæðimarki (hæsta rakagildi sem efni getur haft án þess að missa þjálni sína og verða “flotkennt”) og þjálnimarki efnisins (lægsta rakagildi sem efni getur haft þannig að enn sé hægt að hnoða það). </w:t>
      </w:r>
    </w:p>
    <w:p w14:paraId="133ED137" w14:textId="290F8C1B" w:rsidR="006C6EEE" w:rsidRPr="006C6EEE" w:rsidRDefault="006C6EEE" w:rsidP="0004708F">
      <w:pPr>
        <w:pStyle w:val="Heading3"/>
      </w:pPr>
      <w:bookmarkStart w:id="36" w:name="_Toc185422554"/>
      <w:r w:rsidRPr="006C6EEE">
        <w:t>63.2.3</w:t>
      </w:r>
      <w:r w:rsidRPr="006C6EEE">
        <w:tab/>
      </w:r>
      <w:r w:rsidR="00C76679">
        <w:tab/>
      </w:r>
      <w:r w:rsidRPr="006C6EEE">
        <w:t>Próf á efnismassa</w:t>
      </w:r>
      <w:bookmarkEnd w:id="36"/>
    </w:p>
    <w:p w14:paraId="6BECF5D5" w14:textId="77777777" w:rsidR="006C6EEE" w:rsidRPr="006C6EEE" w:rsidRDefault="006C6EEE" w:rsidP="006C6EEE">
      <w:pPr>
        <w:spacing w:after="240"/>
        <w:rPr>
          <w:lang w:val="is-IS"/>
        </w:rPr>
      </w:pPr>
      <w:r w:rsidRPr="006C6EEE">
        <w:rPr>
          <w:lang w:val="is-IS"/>
        </w:rPr>
        <w:t>Engin próf eru gerð á efnismassa klæðingarefna.</w:t>
      </w:r>
    </w:p>
    <w:p w14:paraId="7C9FD7D3" w14:textId="77777777" w:rsidR="006C6EEE" w:rsidRPr="006C6EEE" w:rsidRDefault="006C6EEE" w:rsidP="0004708F">
      <w:pPr>
        <w:pStyle w:val="Heading3"/>
      </w:pPr>
      <w:bookmarkStart w:id="37" w:name="_Toc185422555"/>
      <w:r w:rsidRPr="006C6EEE">
        <w:t>63.2.4</w:t>
      </w:r>
      <w:r w:rsidRPr="006C6EEE">
        <w:tab/>
        <w:t>Fjöldi prófa við hönnun</w:t>
      </w:r>
      <w:bookmarkEnd w:id="37"/>
    </w:p>
    <w:p w14:paraId="1B27A5C7" w14:textId="77777777" w:rsidR="006C6EEE" w:rsidRPr="006C6EEE" w:rsidRDefault="006C6EEE" w:rsidP="006C6EEE">
      <w:pPr>
        <w:spacing w:after="240"/>
        <w:rPr>
          <w:lang w:val="is-IS"/>
        </w:rPr>
      </w:pPr>
      <w:r w:rsidRPr="006C6EEE">
        <w:rPr>
          <w:lang w:val="is-IS"/>
        </w:rPr>
        <w:t>Við forrannsóknir, þegar valið stendur á milli tveggja eða fleiri náma, er það í höndum hönnuðar hversu mörg próf hann telur að þurfi að gera á sýnum úr hverri námu. Þegar ákveðin náma hefur svo verið valin ræðst fjöldi prófa sem á að gera áður en framleiðsla hefst á því magni sem gert er ráð fyrir að vinna í námunni. Lágmarksfjöldi prófa miðað við magn kemur fram í töflu 63-4. Sýnin þurfa að gefa mynd af öllu því svæði sem gert er ráð fyrir að vinna efnið úr. Einnig er mikilvægt að vinna sýnin með svipuðum aðferðum og ætlunin er að nota við framleiðslu. Ef breytileiki er mikill innan efnistökusvæðis getur verið þörf á að fjölga prófunum. Í viðauka 4 er fjallað um framleiðslueftirlit og tíðni prófana sem steinefnaframleiðenda ber að uppfylla fyrir steinefni sem sett er á markað.</w:t>
      </w:r>
    </w:p>
    <w:p w14:paraId="23BBF918" w14:textId="0EEC936C" w:rsidR="004A7636" w:rsidRDefault="006C6EEE" w:rsidP="00C76679">
      <w:pPr>
        <w:pStyle w:val="Mynd"/>
      </w:pPr>
      <w:r w:rsidRPr="008D547D">
        <w:rPr>
          <w:b/>
          <w:bCs/>
        </w:rPr>
        <w:t>Tafla 63</w:t>
      </w:r>
      <w:r w:rsidR="008D547D">
        <w:rPr>
          <w:b/>
          <w:bCs/>
        </w:rPr>
        <w:t>-</w:t>
      </w:r>
      <w:r w:rsidRPr="008D547D">
        <w:rPr>
          <w:b/>
          <w:bCs/>
        </w:rPr>
        <w:t xml:space="preserve">4: </w:t>
      </w:r>
      <w:r w:rsidR="00C76679">
        <w:rPr>
          <w:b/>
          <w:bCs/>
        </w:rPr>
        <w:br/>
      </w:r>
      <w:r w:rsidRPr="006C6EEE">
        <w:t xml:space="preserve">Lágmarksfjöldi prófana miðað við efnismagn sem </w:t>
      </w:r>
      <w:r w:rsidR="004309BF">
        <w:t xml:space="preserve">á að </w:t>
      </w:r>
      <w:r w:rsidRPr="006C6EEE">
        <w:t>vinna</w:t>
      </w:r>
    </w:p>
    <w:tbl>
      <w:tblPr>
        <w:tblStyle w:val="IRCAcolor"/>
        <w:tblW w:w="9443" w:type="dxa"/>
        <w:tblLook w:val="0660" w:firstRow="1" w:lastRow="1" w:firstColumn="0" w:lastColumn="0" w:noHBand="1" w:noVBand="1"/>
      </w:tblPr>
      <w:tblGrid>
        <w:gridCol w:w="1272"/>
        <w:gridCol w:w="991"/>
        <w:gridCol w:w="993"/>
        <w:gridCol w:w="717"/>
        <w:gridCol w:w="1029"/>
        <w:gridCol w:w="981"/>
        <w:gridCol w:w="782"/>
        <w:gridCol w:w="866"/>
        <w:gridCol w:w="836"/>
        <w:gridCol w:w="976"/>
      </w:tblGrid>
      <w:tr w:rsidR="00E079DD" w:rsidRPr="00EC371A" w14:paraId="7A0D1611" w14:textId="4F049406" w:rsidTr="00FA4A62">
        <w:trPr>
          <w:cnfStyle w:val="100000000000" w:firstRow="1" w:lastRow="0" w:firstColumn="0" w:lastColumn="0" w:oddVBand="0" w:evenVBand="0" w:oddHBand="0" w:evenHBand="0" w:firstRowFirstColumn="0" w:firstRowLastColumn="0" w:lastRowFirstColumn="0" w:lastRowLastColumn="0"/>
          <w:trHeight w:val="20"/>
        </w:trPr>
        <w:tc>
          <w:tcPr>
            <w:tcW w:w="1272" w:type="dxa"/>
          </w:tcPr>
          <w:p w14:paraId="09FCBDDE" w14:textId="77777777" w:rsidR="00340A93" w:rsidRPr="00EC371A" w:rsidRDefault="00340A93" w:rsidP="00DD7A27">
            <w:pPr>
              <w:jc w:val="center"/>
              <w:rPr>
                <w:sz w:val="18"/>
                <w:szCs w:val="18"/>
              </w:rPr>
            </w:pPr>
            <w:r w:rsidRPr="00EC371A">
              <w:rPr>
                <w:sz w:val="18"/>
                <w:szCs w:val="18"/>
              </w:rPr>
              <w:t>Efnis-</w:t>
            </w:r>
          </w:p>
          <w:p w14:paraId="4D0E26EE" w14:textId="400CAB51" w:rsidR="00340A93" w:rsidRPr="00EC371A" w:rsidRDefault="00340A93" w:rsidP="00DD7A27">
            <w:pPr>
              <w:spacing w:line="260" w:lineRule="atLeast"/>
              <w:rPr>
                <w:sz w:val="18"/>
                <w:szCs w:val="18"/>
                <w:lang w:val="is-IS"/>
              </w:rPr>
            </w:pPr>
            <w:r w:rsidRPr="00EC371A">
              <w:rPr>
                <w:sz w:val="18"/>
                <w:szCs w:val="18"/>
              </w:rPr>
              <w:t>magn, m</w:t>
            </w:r>
            <w:r w:rsidRPr="00AE2A91">
              <w:rPr>
                <w:sz w:val="18"/>
                <w:szCs w:val="18"/>
                <w:vertAlign w:val="superscript"/>
              </w:rPr>
              <w:t>3</w:t>
            </w:r>
          </w:p>
        </w:tc>
        <w:tc>
          <w:tcPr>
            <w:tcW w:w="991" w:type="dxa"/>
          </w:tcPr>
          <w:p w14:paraId="32F848C9" w14:textId="7901E773" w:rsidR="00340A93" w:rsidRPr="00EC371A" w:rsidRDefault="00340A93" w:rsidP="0078538F">
            <w:pPr>
              <w:spacing w:line="260" w:lineRule="atLeast"/>
              <w:rPr>
                <w:sz w:val="18"/>
                <w:szCs w:val="18"/>
                <w:lang w:val="is-IS"/>
              </w:rPr>
            </w:pPr>
            <w:r w:rsidRPr="00EC371A">
              <w:rPr>
                <w:rFonts w:eastAsia="Times New Roman" w:cs="Times New Roman"/>
                <w:sz w:val="18"/>
                <w:szCs w:val="18"/>
                <w:lang w:val="is-IS" w:eastAsia="en-US"/>
              </w:rPr>
              <w:t>Korna-dreifing</w:t>
            </w:r>
          </w:p>
        </w:tc>
        <w:tc>
          <w:tcPr>
            <w:tcW w:w="993" w:type="dxa"/>
          </w:tcPr>
          <w:p w14:paraId="464A7D43" w14:textId="1EDE927A" w:rsidR="00340A93" w:rsidRPr="00EC371A" w:rsidRDefault="00340A93" w:rsidP="0078538F">
            <w:pPr>
              <w:spacing w:line="260" w:lineRule="atLeast"/>
              <w:rPr>
                <w:rFonts w:eastAsia="Times New Roman" w:cs="Times New Roman"/>
                <w:sz w:val="18"/>
                <w:szCs w:val="18"/>
                <w:lang w:val="is-IS" w:eastAsia="en-US"/>
              </w:rPr>
            </w:pPr>
            <w:r w:rsidRPr="00EC371A">
              <w:rPr>
                <w:rFonts w:eastAsia="Times New Roman" w:cs="Times New Roman"/>
                <w:sz w:val="18"/>
                <w:szCs w:val="18"/>
                <w:lang w:val="is-IS" w:eastAsia="en-US"/>
              </w:rPr>
              <w:t>Húmus sjónmat</w:t>
            </w:r>
          </w:p>
        </w:tc>
        <w:tc>
          <w:tcPr>
            <w:tcW w:w="717" w:type="dxa"/>
          </w:tcPr>
          <w:p w14:paraId="44DDBFD0" w14:textId="46B775F2" w:rsidR="00340A93" w:rsidRPr="00EC371A" w:rsidRDefault="00340A93" w:rsidP="00C17F24">
            <w:pPr>
              <w:spacing w:line="260" w:lineRule="atLeast"/>
              <w:jc w:val="center"/>
              <w:rPr>
                <w:rFonts w:eastAsia="Times New Roman" w:cs="Times New Roman"/>
                <w:sz w:val="18"/>
                <w:szCs w:val="18"/>
                <w:lang w:val="is-IS" w:eastAsia="en-US"/>
              </w:rPr>
            </w:pPr>
            <w:r w:rsidRPr="00EC371A">
              <w:rPr>
                <w:rFonts w:eastAsia="Times New Roman" w:cs="Times New Roman"/>
                <w:sz w:val="18"/>
                <w:szCs w:val="18"/>
                <w:lang w:val="is-IS" w:eastAsia="en-US"/>
              </w:rPr>
              <w:t>Við-loðun</w:t>
            </w:r>
          </w:p>
        </w:tc>
        <w:tc>
          <w:tcPr>
            <w:tcW w:w="1029" w:type="dxa"/>
          </w:tcPr>
          <w:p w14:paraId="012A6D1B" w14:textId="13167454" w:rsidR="00340A93" w:rsidRPr="00EC371A" w:rsidRDefault="00340A93" w:rsidP="0078538F">
            <w:pPr>
              <w:spacing w:line="260" w:lineRule="atLeast"/>
              <w:rPr>
                <w:rFonts w:eastAsia="Times New Roman" w:cs="Times New Roman"/>
                <w:sz w:val="18"/>
                <w:szCs w:val="18"/>
                <w:lang w:val="is-IS" w:eastAsia="en-US"/>
              </w:rPr>
            </w:pPr>
            <w:r w:rsidRPr="00EC371A">
              <w:rPr>
                <w:rFonts w:eastAsia="Times New Roman" w:cs="Times New Roman"/>
                <w:sz w:val="18"/>
                <w:szCs w:val="18"/>
                <w:lang w:val="is-IS" w:eastAsia="en-US"/>
              </w:rPr>
              <w:t>Berg-greining</w:t>
            </w:r>
          </w:p>
        </w:tc>
        <w:tc>
          <w:tcPr>
            <w:tcW w:w="981" w:type="dxa"/>
          </w:tcPr>
          <w:p w14:paraId="093F4EAF" w14:textId="004DD85C" w:rsidR="00340A93" w:rsidRPr="00EC371A" w:rsidRDefault="00340A93" w:rsidP="0078538F">
            <w:pPr>
              <w:spacing w:line="260" w:lineRule="atLeast"/>
              <w:rPr>
                <w:rFonts w:eastAsia="Times New Roman" w:cs="Times New Roman"/>
                <w:sz w:val="18"/>
                <w:szCs w:val="18"/>
                <w:lang w:val="is-IS" w:eastAsia="en-US"/>
              </w:rPr>
            </w:pPr>
            <w:r w:rsidRPr="00EC371A">
              <w:rPr>
                <w:rFonts w:eastAsia="Times New Roman" w:cs="Times New Roman"/>
                <w:sz w:val="18"/>
                <w:szCs w:val="18"/>
                <w:lang w:val="is-IS" w:eastAsia="en-US"/>
              </w:rPr>
              <w:t>Styrkur</w:t>
            </w:r>
          </w:p>
        </w:tc>
        <w:tc>
          <w:tcPr>
            <w:tcW w:w="782" w:type="dxa"/>
          </w:tcPr>
          <w:p w14:paraId="73996229" w14:textId="2C5FFD60" w:rsidR="00340A93" w:rsidRPr="00EC371A" w:rsidRDefault="00340A93" w:rsidP="00E079DD">
            <w:pPr>
              <w:spacing w:line="260" w:lineRule="atLeast"/>
              <w:rPr>
                <w:rFonts w:eastAsia="Times New Roman" w:cs="Times New Roman"/>
                <w:bCs/>
                <w:sz w:val="18"/>
                <w:szCs w:val="18"/>
                <w:lang w:val="is-IS" w:eastAsia="en-US"/>
              </w:rPr>
            </w:pPr>
            <w:r w:rsidRPr="00EC371A">
              <w:rPr>
                <w:rFonts w:eastAsia="Times New Roman" w:cs="Times New Roman"/>
                <w:bCs/>
                <w:sz w:val="18"/>
                <w:szCs w:val="18"/>
                <w:lang w:val="is-IS" w:eastAsia="en-US"/>
              </w:rPr>
              <w:t>Frost-þol*</w:t>
            </w:r>
          </w:p>
        </w:tc>
        <w:tc>
          <w:tcPr>
            <w:tcW w:w="866" w:type="dxa"/>
          </w:tcPr>
          <w:p w14:paraId="7568A9C6" w14:textId="0560022F" w:rsidR="00340A93" w:rsidRPr="00EC371A" w:rsidRDefault="00F73FF8" w:rsidP="0078538F">
            <w:pPr>
              <w:spacing w:line="260" w:lineRule="atLeast"/>
              <w:rPr>
                <w:rFonts w:eastAsia="Times New Roman" w:cs="Times New Roman"/>
                <w:sz w:val="18"/>
                <w:szCs w:val="18"/>
                <w:lang w:val="is-IS" w:eastAsia="en-US"/>
              </w:rPr>
            </w:pPr>
            <w:r w:rsidRPr="00EC371A">
              <w:rPr>
                <w:rFonts w:eastAsia="Times New Roman" w:cs="Times New Roman"/>
                <w:sz w:val="18"/>
                <w:szCs w:val="18"/>
                <w:lang w:val="is-IS" w:eastAsia="en-US"/>
              </w:rPr>
              <w:t>Brot-hlutfall</w:t>
            </w:r>
          </w:p>
        </w:tc>
        <w:tc>
          <w:tcPr>
            <w:tcW w:w="836" w:type="dxa"/>
          </w:tcPr>
          <w:p w14:paraId="40D8DAC4" w14:textId="2075604C" w:rsidR="00340A93" w:rsidRPr="00EC371A" w:rsidRDefault="008E3048" w:rsidP="0078538F">
            <w:pPr>
              <w:spacing w:line="260" w:lineRule="atLeast"/>
              <w:rPr>
                <w:rFonts w:eastAsia="Times New Roman" w:cs="Times New Roman"/>
                <w:sz w:val="18"/>
                <w:szCs w:val="18"/>
                <w:lang w:val="is-IS" w:eastAsia="en-US"/>
              </w:rPr>
            </w:pPr>
            <w:r w:rsidRPr="00EC371A">
              <w:rPr>
                <w:rFonts w:eastAsia="Times New Roman" w:cs="Times New Roman"/>
                <w:sz w:val="18"/>
                <w:szCs w:val="18"/>
                <w:lang w:val="is-IS" w:eastAsia="en-US"/>
              </w:rPr>
              <w:t>Korna-lögun</w:t>
            </w:r>
          </w:p>
        </w:tc>
        <w:tc>
          <w:tcPr>
            <w:tcW w:w="976" w:type="dxa"/>
          </w:tcPr>
          <w:p w14:paraId="7DAF89A3" w14:textId="31CBE37A" w:rsidR="00340A93" w:rsidRPr="00EC371A" w:rsidRDefault="00623E3F" w:rsidP="0078538F">
            <w:pPr>
              <w:spacing w:line="260" w:lineRule="atLeast"/>
              <w:rPr>
                <w:rFonts w:eastAsia="Times New Roman" w:cs="Times New Roman"/>
                <w:sz w:val="18"/>
                <w:szCs w:val="18"/>
                <w:lang w:val="is-IS" w:eastAsia="en-US"/>
              </w:rPr>
            </w:pPr>
            <w:r w:rsidRPr="00EC371A">
              <w:rPr>
                <w:rFonts w:eastAsia="Times New Roman" w:cs="Times New Roman"/>
                <w:sz w:val="18"/>
                <w:szCs w:val="18"/>
                <w:lang w:val="is-IS" w:eastAsia="en-US"/>
              </w:rPr>
              <w:t>Slitþol**</w:t>
            </w:r>
          </w:p>
        </w:tc>
      </w:tr>
      <w:tr w:rsidR="00E079DD" w:rsidRPr="00EC371A" w14:paraId="04876272" w14:textId="6D3C16C6" w:rsidTr="00FA4A62">
        <w:trPr>
          <w:trHeight w:val="20"/>
        </w:trPr>
        <w:tc>
          <w:tcPr>
            <w:tcW w:w="1272" w:type="dxa"/>
            <w:shd w:val="clear" w:color="auto" w:fill="FFFAEE" w:themeFill="background2"/>
          </w:tcPr>
          <w:p w14:paraId="63147C37" w14:textId="02B20F2D" w:rsidR="00E079DD" w:rsidRPr="00EC371A" w:rsidRDefault="00E079DD" w:rsidP="00E079DD">
            <w:pPr>
              <w:spacing w:line="260" w:lineRule="atLeast"/>
              <w:rPr>
                <w:sz w:val="18"/>
                <w:szCs w:val="18"/>
                <w:lang w:val="is-IS"/>
              </w:rPr>
            </w:pPr>
            <w:r w:rsidRPr="00EC371A">
              <w:rPr>
                <w:sz w:val="18"/>
                <w:szCs w:val="18"/>
              </w:rPr>
              <w:t>&lt; 2000</w:t>
            </w:r>
          </w:p>
        </w:tc>
        <w:tc>
          <w:tcPr>
            <w:tcW w:w="991" w:type="dxa"/>
          </w:tcPr>
          <w:p w14:paraId="23EE3581" w14:textId="071F880B" w:rsidR="00E079DD" w:rsidRPr="00EC371A" w:rsidRDefault="00E079DD" w:rsidP="00E079DD">
            <w:pPr>
              <w:spacing w:line="260" w:lineRule="atLeast"/>
              <w:rPr>
                <w:sz w:val="18"/>
                <w:szCs w:val="18"/>
                <w:lang w:val="is-IS"/>
              </w:rPr>
            </w:pPr>
            <w:r w:rsidRPr="00EC371A">
              <w:rPr>
                <w:sz w:val="18"/>
                <w:szCs w:val="18"/>
              </w:rPr>
              <w:t>4</w:t>
            </w:r>
          </w:p>
        </w:tc>
        <w:tc>
          <w:tcPr>
            <w:tcW w:w="993" w:type="dxa"/>
          </w:tcPr>
          <w:p w14:paraId="21D4A086" w14:textId="42207F2A" w:rsidR="00E079DD" w:rsidRPr="00EC371A" w:rsidRDefault="00E079DD" w:rsidP="00E079DD">
            <w:pPr>
              <w:spacing w:line="260" w:lineRule="atLeast"/>
              <w:rPr>
                <w:sz w:val="18"/>
                <w:szCs w:val="18"/>
              </w:rPr>
            </w:pPr>
            <w:r w:rsidRPr="00EC371A">
              <w:rPr>
                <w:sz w:val="18"/>
                <w:szCs w:val="18"/>
              </w:rPr>
              <w:t>4</w:t>
            </w:r>
          </w:p>
        </w:tc>
        <w:tc>
          <w:tcPr>
            <w:tcW w:w="717" w:type="dxa"/>
          </w:tcPr>
          <w:p w14:paraId="571C3580" w14:textId="1BF3DACC" w:rsidR="00E079DD" w:rsidRPr="00EC371A" w:rsidRDefault="00E079DD" w:rsidP="00E079DD">
            <w:pPr>
              <w:spacing w:line="260" w:lineRule="atLeast"/>
              <w:rPr>
                <w:sz w:val="18"/>
                <w:szCs w:val="18"/>
              </w:rPr>
            </w:pPr>
            <w:r w:rsidRPr="00EC371A">
              <w:rPr>
                <w:sz w:val="18"/>
                <w:szCs w:val="18"/>
              </w:rPr>
              <w:t>1</w:t>
            </w:r>
          </w:p>
        </w:tc>
        <w:tc>
          <w:tcPr>
            <w:tcW w:w="1029" w:type="dxa"/>
          </w:tcPr>
          <w:p w14:paraId="0DB76F62" w14:textId="28A15C7A" w:rsidR="00E079DD" w:rsidRPr="00EC371A" w:rsidRDefault="00E079DD" w:rsidP="00E079DD">
            <w:pPr>
              <w:spacing w:line="260" w:lineRule="atLeast"/>
              <w:rPr>
                <w:sz w:val="18"/>
                <w:szCs w:val="18"/>
              </w:rPr>
            </w:pPr>
            <w:r w:rsidRPr="00EC371A">
              <w:rPr>
                <w:sz w:val="18"/>
                <w:szCs w:val="18"/>
              </w:rPr>
              <w:t>1</w:t>
            </w:r>
          </w:p>
        </w:tc>
        <w:tc>
          <w:tcPr>
            <w:tcW w:w="981" w:type="dxa"/>
          </w:tcPr>
          <w:p w14:paraId="08A9431E" w14:textId="3E93A6D3" w:rsidR="00E079DD" w:rsidRPr="00EC371A" w:rsidRDefault="00E079DD" w:rsidP="00E079DD">
            <w:pPr>
              <w:spacing w:line="260" w:lineRule="atLeast"/>
              <w:rPr>
                <w:sz w:val="18"/>
                <w:szCs w:val="18"/>
              </w:rPr>
            </w:pPr>
            <w:r w:rsidRPr="00EC371A">
              <w:rPr>
                <w:sz w:val="18"/>
                <w:szCs w:val="18"/>
              </w:rPr>
              <w:t>1</w:t>
            </w:r>
          </w:p>
        </w:tc>
        <w:tc>
          <w:tcPr>
            <w:tcW w:w="782" w:type="dxa"/>
          </w:tcPr>
          <w:p w14:paraId="1E5F5DA0" w14:textId="46C0A90D" w:rsidR="00E079DD" w:rsidRPr="00EC371A" w:rsidRDefault="00E079DD" w:rsidP="00E079DD">
            <w:pPr>
              <w:spacing w:line="260" w:lineRule="atLeast"/>
              <w:rPr>
                <w:sz w:val="18"/>
                <w:szCs w:val="18"/>
              </w:rPr>
            </w:pPr>
            <w:r w:rsidRPr="00EC371A">
              <w:rPr>
                <w:sz w:val="18"/>
                <w:szCs w:val="18"/>
              </w:rPr>
              <w:t>(1)</w:t>
            </w:r>
          </w:p>
        </w:tc>
        <w:tc>
          <w:tcPr>
            <w:tcW w:w="866" w:type="dxa"/>
          </w:tcPr>
          <w:p w14:paraId="455ADDB3" w14:textId="0F62A6A5" w:rsidR="00E079DD" w:rsidRPr="00EC371A" w:rsidRDefault="00E079DD" w:rsidP="00E079DD">
            <w:pPr>
              <w:spacing w:line="260" w:lineRule="atLeast"/>
              <w:rPr>
                <w:sz w:val="18"/>
                <w:szCs w:val="18"/>
              </w:rPr>
            </w:pPr>
            <w:r w:rsidRPr="00EC371A">
              <w:rPr>
                <w:sz w:val="18"/>
                <w:szCs w:val="18"/>
              </w:rPr>
              <w:t>1</w:t>
            </w:r>
          </w:p>
        </w:tc>
        <w:tc>
          <w:tcPr>
            <w:tcW w:w="836" w:type="dxa"/>
          </w:tcPr>
          <w:p w14:paraId="4630AA01" w14:textId="5C97D7B5" w:rsidR="00E079DD" w:rsidRPr="00EC371A" w:rsidRDefault="00E079DD" w:rsidP="00E079DD">
            <w:pPr>
              <w:spacing w:line="260" w:lineRule="atLeast"/>
              <w:rPr>
                <w:sz w:val="18"/>
                <w:szCs w:val="18"/>
              </w:rPr>
            </w:pPr>
            <w:r w:rsidRPr="00EC371A">
              <w:rPr>
                <w:sz w:val="18"/>
                <w:szCs w:val="18"/>
              </w:rPr>
              <w:t>1</w:t>
            </w:r>
          </w:p>
        </w:tc>
        <w:tc>
          <w:tcPr>
            <w:tcW w:w="976" w:type="dxa"/>
          </w:tcPr>
          <w:p w14:paraId="35429C59" w14:textId="6457194F" w:rsidR="00E079DD" w:rsidRPr="00EC371A" w:rsidRDefault="00E079DD" w:rsidP="00E079DD">
            <w:pPr>
              <w:spacing w:line="260" w:lineRule="atLeast"/>
              <w:rPr>
                <w:sz w:val="18"/>
                <w:szCs w:val="18"/>
              </w:rPr>
            </w:pPr>
            <w:r w:rsidRPr="00EC371A">
              <w:rPr>
                <w:sz w:val="18"/>
                <w:szCs w:val="18"/>
              </w:rPr>
              <w:t>1</w:t>
            </w:r>
          </w:p>
        </w:tc>
      </w:tr>
      <w:tr w:rsidR="00E079DD" w:rsidRPr="00EC371A" w14:paraId="75AF9639" w14:textId="2D339602" w:rsidTr="00FA4A62">
        <w:trPr>
          <w:trHeight w:val="20"/>
        </w:trPr>
        <w:tc>
          <w:tcPr>
            <w:tcW w:w="1272" w:type="dxa"/>
            <w:shd w:val="clear" w:color="auto" w:fill="FFFAEE" w:themeFill="background2"/>
          </w:tcPr>
          <w:p w14:paraId="58D854F4" w14:textId="15036570" w:rsidR="00E079DD" w:rsidRPr="00EC371A" w:rsidRDefault="00E079DD" w:rsidP="00E079DD">
            <w:pPr>
              <w:spacing w:line="260" w:lineRule="atLeast"/>
              <w:rPr>
                <w:sz w:val="18"/>
                <w:szCs w:val="18"/>
                <w:lang w:val="is-IS"/>
              </w:rPr>
            </w:pPr>
            <w:r w:rsidRPr="00EC371A">
              <w:rPr>
                <w:sz w:val="18"/>
                <w:szCs w:val="18"/>
              </w:rPr>
              <w:t>2000-3000</w:t>
            </w:r>
          </w:p>
        </w:tc>
        <w:tc>
          <w:tcPr>
            <w:tcW w:w="991" w:type="dxa"/>
          </w:tcPr>
          <w:p w14:paraId="7E3FEE8D" w14:textId="681C8BF9" w:rsidR="00E079DD" w:rsidRPr="00EC371A" w:rsidRDefault="00E079DD" w:rsidP="00E079DD">
            <w:pPr>
              <w:spacing w:line="260" w:lineRule="atLeast"/>
              <w:rPr>
                <w:sz w:val="18"/>
                <w:szCs w:val="18"/>
                <w:lang w:val="is-IS"/>
              </w:rPr>
            </w:pPr>
            <w:r w:rsidRPr="00EC371A">
              <w:rPr>
                <w:sz w:val="18"/>
                <w:szCs w:val="18"/>
              </w:rPr>
              <w:t>5</w:t>
            </w:r>
          </w:p>
        </w:tc>
        <w:tc>
          <w:tcPr>
            <w:tcW w:w="993" w:type="dxa"/>
          </w:tcPr>
          <w:p w14:paraId="57A638D7" w14:textId="73BB5642" w:rsidR="00E079DD" w:rsidRPr="00EC371A" w:rsidRDefault="00E079DD" w:rsidP="00E079DD">
            <w:pPr>
              <w:spacing w:line="260" w:lineRule="atLeast"/>
              <w:rPr>
                <w:sz w:val="18"/>
                <w:szCs w:val="18"/>
              </w:rPr>
            </w:pPr>
            <w:r w:rsidRPr="00EC371A">
              <w:rPr>
                <w:sz w:val="18"/>
                <w:szCs w:val="18"/>
              </w:rPr>
              <w:t>5</w:t>
            </w:r>
          </w:p>
        </w:tc>
        <w:tc>
          <w:tcPr>
            <w:tcW w:w="717" w:type="dxa"/>
          </w:tcPr>
          <w:p w14:paraId="71E741BF" w14:textId="751D879E" w:rsidR="00E079DD" w:rsidRPr="00EC371A" w:rsidRDefault="00E079DD" w:rsidP="00E079DD">
            <w:pPr>
              <w:spacing w:line="260" w:lineRule="atLeast"/>
              <w:rPr>
                <w:sz w:val="18"/>
                <w:szCs w:val="18"/>
              </w:rPr>
            </w:pPr>
            <w:r w:rsidRPr="00EC371A">
              <w:rPr>
                <w:sz w:val="18"/>
                <w:szCs w:val="18"/>
              </w:rPr>
              <w:t>2</w:t>
            </w:r>
          </w:p>
        </w:tc>
        <w:tc>
          <w:tcPr>
            <w:tcW w:w="1029" w:type="dxa"/>
          </w:tcPr>
          <w:p w14:paraId="7088FD6B" w14:textId="51657249" w:rsidR="00E079DD" w:rsidRPr="00EC371A" w:rsidRDefault="00E079DD" w:rsidP="00E079DD">
            <w:pPr>
              <w:spacing w:line="260" w:lineRule="atLeast"/>
              <w:rPr>
                <w:sz w:val="18"/>
                <w:szCs w:val="18"/>
              </w:rPr>
            </w:pPr>
            <w:r w:rsidRPr="00EC371A">
              <w:rPr>
                <w:sz w:val="18"/>
                <w:szCs w:val="18"/>
              </w:rPr>
              <w:t>1-2</w:t>
            </w:r>
          </w:p>
        </w:tc>
        <w:tc>
          <w:tcPr>
            <w:tcW w:w="981" w:type="dxa"/>
          </w:tcPr>
          <w:p w14:paraId="3342D7D7" w14:textId="0F033EEF" w:rsidR="00E079DD" w:rsidRPr="00EC371A" w:rsidRDefault="00E079DD" w:rsidP="00E079DD">
            <w:pPr>
              <w:spacing w:line="260" w:lineRule="atLeast"/>
              <w:rPr>
                <w:sz w:val="18"/>
                <w:szCs w:val="18"/>
              </w:rPr>
            </w:pPr>
            <w:r w:rsidRPr="00EC371A">
              <w:rPr>
                <w:sz w:val="18"/>
                <w:szCs w:val="18"/>
              </w:rPr>
              <w:t>1-2</w:t>
            </w:r>
          </w:p>
        </w:tc>
        <w:tc>
          <w:tcPr>
            <w:tcW w:w="782" w:type="dxa"/>
          </w:tcPr>
          <w:p w14:paraId="48427DEB" w14:textId="68223934" w:rsidR="00E079DD" w:rsidRPr="00EC371A" w:rsidRDefault="00E079DD" w:rsidP="00E079DD">
            <w:pPr>
              <w:spacing w:line="260" w:lineRule="atLeast"/>
              <w:rPr>
                <w:sz w:val="18"/>
                <w:szCs w:val="18"/>
              </w:rPr>
            </w:pPr>
            <w:r w:rsidRPr="00EC371A">
              <w:rPr>
                <w:sz w:val="18"/>
                <w:szCs w:val="18"/>
              </w:rPr>
              <w:t>(1-2)</w:t>
            </w:r>
          </w:p>
        </w:tc>
        <w:tc>
          <w:tcPr>
            <w:tcW w:w="866" w:type="dxa"/>
          </w:tcPr>
          <w:p w14:paraId="22A9CABA" w14:textId="569FB3B3" w:rsidR="00E079DD" w:rsidRPr="00EC371A" w:rsidRDefault="00E079DD" w:rsidP="00E079DD">
            <w:pPr>
              <w:spacing w:line="260" w:lineRule="atLeast"/>
              <w:rPr>
                <w:sz w:val="18"/>
                <w:szCs w:val="18"/>
              </w:rPr>
            </w:pPr>
            <w:r w:rsidRPr="00EC371A">
              <w:rPr>
                <w:sz w:val="18"/>
                <w:szCs w:val="18"/>
              </w:rPr>
              <w:t>1-2</w:t>
            </w:r>
          </w:p>
        </w:tc>
        <w:tc>
          <w:tcPr>
            <w:tcW w:w="836" w:type="dxa"/>
          </w:tcPr>
          <w:p w14:paraId="4293A69E" w14:textId="483B19C3" w:rsidR="00E079DD" w:rsidRPr="00EC371A" w:rsidRDefault="00E079DD" w:rsidP="00E079DD">
            <w:pPr>
              <w:spacing w:line="260" w:lineRule="atLeast"/>
              <w:rPr>
                <w:sz w:val="18"/>
                <w:szCs w:val="18"/>
              </w:rPr>
            </w:pPr>
            <w:r w:rsidRPr="00EC371A">
              <w:rPr>
                <w:sz w:val="18"/>
                <w:szCs w:val="18"/>
              </w:rPr>
              <w:t>1-2</w:t>
            </w:r>
          </w:p>
        </w:tc>
        <w:tc>
          <w:tcPr>
            <w:tcW w:w="976" w:type="dxa"/>
          </w:tcPr>
          <w:p w14:paraId="2F0EA5FE" w14:textId="5F1E969B" w:rsidR="00E079DD" w:rsidRPr="00EC371A" w:rsidRDefault="00E079DD" w:rsidP="00E079DD">
            <w:pPr>
              <w:spacing w:line="260" w:lineRule="atLeast"/>
              <w:rPr>
                <w:sz w:val="18"/>
                <w:szCs w:val="18"/>
              </w:rPr>
            </w:pPr>
            <w:r w:rsidRPr="00EC371A">
              <w:rPr>
                <w:sz w:val="18"/>
                <w:szCs w:val="18"/>
              </w:rPr>
              <w:t>1-2</w:t>
            </w:r>
          </w:p>
        </w:tc>
      </w:tr>
      <w:tr w:rsidR="00E079DD" w:rsidRPr="00EC371A" w14:paraId="155851AC" w14:textId="77777777" w:rsidTr="00FA4A62">
        <w:trPr>
          <w:trHeight w:val="20"/>
        </w:trPr>
        <w:tc>
          <w:tcPr>
            <w:tcW w:w="1272" w:type="dxa"/>
            <w:shd w:val="clear" w:color="auto" w:fill="FFFAEE" w:themeFill="background2"/>
          </w:tcPr>
          <w:p w14:paraId="4E167E5F" w14:textId="3E573087" w:rsidR="00E079DD" w:rsidRPr="00EC371A" w:rsidRDefault="00E079DD" w:rsidP="00E079DD">
            <w:pPr>
              <w:spacing w:line="260" w:lineRule="atLeast"/>
              <w:rPr>
                <w:sz w:val="18"/>
                <w:szCs w:val="18"/>
              </w:rPr>
            </w:pPr>
            <w:r w:rsidRPr="00EC371A">
              <w:rPr>
                <w:sz w:val="18"/>
                <w:szCs w:val="18"/>
              </w:rPr>
              <w:t>3000-4000</w:t>
            </w:r>
          </w:p>
        </w:tc>
        <w:tc>
          <w:tcPr>
            <w:tcW w:w="991" w:type="dxa"/>
          </w:tcPr>
          <w:p w14:paraId="4FFAD30F" w14:textId="2A32ADF1" w:rsidR="00E079DD" w:rsidRPr="00EC371A" w:rsidRDefault="00E079DD" w:rsidP="00E079DD">
            <w:pPr>
              <w:spacing w:line="260" w:lineRule="atLeast"/>
              <w:rPr>
                <w:sz w:val="18"/>
                <w:szCs w:val="18"/>
              </w:rPr>
            </w:pPr>
            <w:r w:rsidRPr="00EC371A">
              <w:rPr>
                <w:sz w:val="18"/>
                <w:szCs w:val="18"/>
              </w:rPr>
              <w:t>6</w:t>
            </w:r>
          </w:p>
        </w:tc>
        <w:tc>
          <w:tcPr>
            <w:tcW w:w="993" w:type="dxa"/>
          </w:tcPr>
          <w:p w14:paraId="647FCA67" w14:textId="74E90BC6" w:rsidR="00E079DD" w:rsidRPr="00EC371A" w:rsidRDefault="00E079DD" w:rsidP="00E079DD">
            <w:pPr>
              <w:spacing w:line="260" w:lineRule="atLeast"/>
              <w:rPr>
                <w:sz w:val="18"/>
                <w:szCs w:val="18"/>
              </w:rPr>
            </w:pPr>
            <w:r w:rsidRPr="00EC371A">
              <w:rPr>
                <w:sz w:val="18"/>
                <w:szCs w:val="18"/>
              </w:rPr>
              <w:t>6</w:t>
            </w:r>
          </w:p>
        </w:tc>
        <w:tc>
          <w:tcPr>
            <w:tcW w:w="717" w:type="dxa"/>
          </w:tcPr>
          <w:p w14:paraId="1584B719" w14:textId="08E8AB7E" w:rsidR="00E079DD" w:rsidRPr="00EC371A" w:rsidRDefault="00E079DD" w:rsidP="00E079DD">
            <w:pPr>
              <w:spacing w:line="260" w:lineRule="atLeast"/>
              <w:rPr>
                <w:sz w:val="18"/>
                <w:szCs w:val="18"/>
              </w:rPr>
            </w:pPr>
            <w:r w:rsidRPr="00EC371A">
              <w:rPr>
                <w:sz w:val="18"/>
                <w:szCs w:val="18"/>
              </w:rPr>
              <w:t>2</w:t>
            </w:r>
          </w:p>
        </w:tc>
        <w:tc>
          <w:tcPr>
            <w:tcW w:w="1029" w:type="dxa"/>
          </w:tcPr>
          <w:p w14:paraId="1F710038" w14:textId="3BDE3CAD" w:rsidR="00E079DD" w:rsidRPr="00EC371A" w:rsidRDefault="00E079DD" w:rsidP="00E079DD">
            <w:pPr>
              <w:spacing w:line="260" w:lineRule="atLeast"/>
              <w:rPr>
                <w:sz w:val="18"/>
                <w:szCs w:val="18"/>
              </w:rPr>
            </w:pPr>
            <w:r w:rsidRPr="00EC371A">
              <w:rPr>
                <w:sz w:val="18"/>
                <w:szCs w:val="18"/>
              </w:rPr>
              <w:t>1-2</w:t>
            </w:r>
          </w:p>
        </w:tc>
        <w:tc>
          <w:tcPr>
            <w:tcW w:w="981" w:type="dxa"/>
          </w:tcPr>
          <w:p w14:paraId="4D22186B" w14:textId="22651DD5" w:rsidR="00E079DD" w:rsidRPr="00EC371A" w:rsidRDefault="00E079DD" w:rsidP="00E079DD">
            <w:pPr>
              <w:spacing w:line="260" w:lineRule="atLeast"/>
              <w:rPr>
                <w:sz w:val="18"/>
                <w:szCs w:val="18"/>
              </w:rPr>
            </w:pPr>
            <w:r w:rsidRPr="00EC371A">
              <w:rPr>
                <w:sz w:val="18"/>
                <w:szCs w:val="18"/>
              </w:rPr>
              <w:t>1-2</w:t>
            </w:r>
          </w:p>
        </w:tc>
        <w:tc>
          <w:tcPr>
            <w:tcW w:w="782" w:type="dxa"/>
          </w:tcPr>
          <w:p w14:paraId="300FA3ED" w14:textId="03F965CC" w:rsidR="00E079DD" w:rsidRPr="00EC371A" w:rsidRDefault="00E079DD" w:rsidP="00E079DD">
            <w:pPr>
              <w:spacing w:line="260" w:lineRule="atLeast"/>
              <w:rPr>
                <w:sz w:val="18"/>
                <w:szCs w:val="18"/>
              </w:rPr>
            </w:pPr>
            <w:r w:rsidRPr="00EC371A">
              <w:rPr>
                <w:sz w:val="18"/>
                <w:szCs w:val="18"/>
              </w:rPr>
              <w:t>(1-2)</w:t>
            </w:r>
          </w:p>
        </w:tc>
        <w:tc>
          <w:tcPr>
            <w:tcW w:w="866" w:type="dxa"/>
          </w:tcPr>
          <w:p w14:paraId="631099E1" w14:textId="47BDB6DD" w:rsidR="00E079DD" w:rsidRPr="00EC371A" w:rsidRDefault="00E079DD" w:rsidP="00E079DD">
            <w:pPr>
              <w:spacing w:line="260" w:lineRule="atLeast"/>
              <w:rPr>
                <w:sz w:val="18"/>
                <w:szCs w:val="18"/>
              </w:rPr>
            </w:pPr>
            <w:r w:rsidRPr="00EC371A">
              <w:rPr>
                <w:sz w:val="18"/>
                <w:szCs w:val="18"/>
              </w:rPr>
              <w:t>1-2</w:t>
            </w:r>
          </w:p>
        </w:tc>
        <w:tc>
          <w:tcPr>
            <w:tcW w:w="836" w:type="dxa"/>
          </w:tcPr>
          <w:p w14:paraId="0EEC4454" w14:textId="1E5833F8" w:rsidR="00E079DD" w:rsidRPr="00EC371A" w:rsidRDefault="00E079DD" w:rsidP="00E079DD">
            <w:pPr>
              <w:spacing w:line="260" w:lineRule="atLeast"/>
              <w:rPr>
                <w:sz w:val="18"/>
                <w:szCs w:val="18"/>
              </w:rPr>
            </w:pPr>
            <w:r w:rsidRPr="00EC371A">
              <w:rPr>
                <w:sz w:val="18"/>
                <w:szCs w:val="18"/>
              </w:rPr>
              <w:t>1-2</w:t>
            </w:r>
          </w:p>
        </w:tc>
        <w:tc>
          <w:tcPr>
            <w:tcW w:w="976" w:type="dxa"/>
          </w:tcPr>
          <w:p w14:paraId="1905FA19" w14:textId="03A1E28B" w:rsidR="00E079DD" w:rsidRPr="00EC371A" w:rsidRDefault="00E079DD" w:rsidP="00E079DD">
            <w:pPr>
              <w:spacing w:line="260" w:lineRule="atLeast"/>
              <w:rPr>
                <w:sz w:val="18"/>
                <w:szCs w:val="18"/>
              </w:rPr>
            </w:pPr>
            <w:r w:rsidRPr="00EC371A">
              <w:rPr>
                <w:sz w:val="18"/>
                <w:szCs w:val="18"/>
              </w:rPr>
              <w:t>1-2</w:t>
            </w:r>
          </w:p>
        </w:tc>
      </w:tr>
      <w:tr w:rsidR="00E079DD" w:rsidRPr="00EC371A" w14:paraId="7CA647EE" w14:textId="77777777" w:rsidTr="00FA4A62">
        <w:trPr>
          <w:trHeight w:val="20"/>
        </w:trPr>
        <w:tc>
          <w:tcPr>
            <w:tcW w:w="1272" w:type="dxa"/>
            <w:shd w:val="clear" w:color="auto" w:fill="FFFAEE" w:themeFill="background2"/>
          </w:tcPr>
          <w:p w14:paraId="2F463649" w14:textId="31ED7423" w:rsidR="00E079DD" w:rsidRPr="00EC371A" w:rsidRDefault="00E079DD" w:rsidP="00E079DD">
            <w:pPr>
              <w:spacing w:line="260" w:lineRule="atLeast"/>
              <w:rPr>
                <w:sz w:val="18"/>
                <w:szCs w:val="18"/>
              </w:rPr>
            </w:pPr>
            <w:r w:rsidRPr="00EC371A">
              <w:rPr>
                <w:sz w:val="18"/>
                <w:szCs w:val="18"/>
              </w:rPr>
              <w:t>&gt; 4000</w:t>
            </w:r>
          </w:p>
        </w:tc>
        <w:tc>
          <w:tcPr>
            <w:tcW w:w="991" w:type="dxa"/>
          </w:tcPr>
          <w:p w14:paraId="339D6AD5" w14:textId="7547D243" w:rsidR="00E079DD" w:rsidRPr="00EC371A" w:rsidRDefault="00E079DD" w:rsidP="00E079DD">
            <w:pPr>
              <w:spacing w:line="260" w:lineRule="atLeast"/>
              <w:rPr>
                <w:sz w:val="18"/>
                <w:szCs w:val="18"/>
              </w:rPr>
            </w:pPr>
            <w:r w:rsidRPr="00EC371A">
              <w:rPr>
                <w:sz w:val="18"/>
                <w:szCs w:val="18"/>
              </w:rPr>
              <w:t>6</w:t>
            </w:r>
          </w:p>
        </w:tc>
        <w:tc>
          <w:tcPr>
            <w:tcW w:w="993" w:type="dxa"/>
          </w:tcPr>
          <w:p w14:paraId="39183ED4" w14:textId="2B75970E" w:rsidR="00E079DD" w:rsidRPr="00EC371A" w:rsidRDefault="00E079DD" w:rsidP="00E079DD">
            <w:pPr>
              <w:spacing w:line="260" w:lineRule="atLeast"/>
              <w:rPr>
                <w:sz w:val="18"/>
                <w:szCs w:val="18"/>
              </w:rPr>
            </w:pPr>
            <w:r w:rsidRPr="00EC371A">
              <w:rPr>
                <w:sz w:val="18"/>
                <w:szCs w:val="18"/>
              </w:rPr>
              <w:t>6</w:t>
            </w:r>
          </w:p>
        </w:tc>
        <w:tc>
          <w:tcPr>
            <w:tcW w:w="717" w:type="dxa"/>
          </w:tcPr>
          <w:p w14:paraId="722F0F7F" w14:textId="6107B43F" w:rsidR="00E079DD" w:rsidRPr="00EC371A" w:rsidRDefault="00E079DD" w:rsidP="00E079DD">
            <w:pPr>
              <w:spacing w:line="260" w:lineRule="atLeast"/>
              <w:rPr>
                <w:sz w:val="18"/>
                <w:szCs w:val="18"/>
              </w:rPr>
            </w:pPr>
            <w:r w:rsidRPr="00EC371A">
              <w:rPr>
                <w:sz w:val="18"/>
                <w:szCs w:val="18"/>
              </w:rPr>
              <w:t>3</w:t>
            </w:r>
          </w:p>
        </w:tc>
        <w:tc>
          <w:tcPr>
            <w:tcW w:w="1029" w:type="dxa"/>
          </w:tcPr>
          <w:p w14:paraId="12727C17" w14:textId="57CA90BD" w:rsidR="00E079DD" w:rsidRPr="00EC371A" w:rsidRDefault="00E079DD" w:rsidP="00E079DD">
            <w:pPr>
              <w:spacing w:line="260" w:lineRule="atLeast"/>
              <w:rPr>
                <w:sz w:val="18"/>
                <w:szCs w:val="18"/>
              </w:rPr>
            </w:pPr>
            <w:r w:rsidRPr="00EC371A">
              <w:rPr>
                <w:sz w:val="18"/>
                <w:szCs w:val="18"/>
              </w:rPr>
              <w:t>2</w:t>
            </w:r>
          </w:p>
        </w:tc>
        <w:tc>
          <w:tcPr>
            <w:tcW w:w="981" w:type="dxa"/>
          </w:tcPr>
          <w:p w14:paraId="4D0F490F" w14:textId="67DFA8FC" w:rsidR="00E079DD" w:rsidRPr="00EC371A" w:rsidRDefault="00E079DD" w:rsidP="00E079DD">
            <w:pPr>
              <w:spacing w:line="260" w:lineRule="atLeast"/>
              <w:rPr>
                <w:sz w:val="18"/>
                <w:szCs w:val="18"/>
              </w:rPr>
            </w:pPr>
            <w:r w:rsidRPr="00EC371A">
              <w:rPr>
                <w:sz w:val="18"/>
                <w:szCs w:val="18"/>
              </w:rPr>
              <w:t>2</w:t>
            </w:r>
          </w:p>
        </w:tc>
        <w:tc>
          <w:tcPr>
            <w:tcW w:w="782" w:type="dxa"/>
          </w:tcPr>
          <w:p w14:paraId="5E72A1F5" w14:textId="11C2F7CA" w:rsidR="00E079DD" w:rsidRPr="00EC371A" w:rsidRDefault="00E079DD" w:rsidP="00E079DD">
            <w:pPr>
              <w:spacing w:line="260" w:lineRule="atLeast"/>
              <w:rPr>
                <w:sz w:val="18"/>
                <w:szCs w:val="18"/>
              </w:rPr>
            </w:pPr>
            <w:r w:rsidRPr="00EC371A">
              <w:rPr>
                <w:sz w:val="18"/>
                <w:szCs w:val="18"/>
              </w:rPr>
              <w:t>(2)</w:t>
            </w:r>
          </w:p>
        </w:tc>
        <w:tc>
          <w:tcPr>
            <w:tcW w:w="866" w:type="dxa"/>
          </w:tcPr>
          <w:p w14:paraId="6EBC2837" w14:textId="541D1825" w:rsidR="00E079DD" w:rsidRPr="00EC371A" w:rsidRDefault="00E079DD" w:rsidP="00E079DD">
            <w:pPr>
              <w:spacing w:line="260" w:lineRule="atLeast"/>
              <w:rPr>
                <w:sz w:val="18"/>
                <w:szCs w:val="18"/>
              </w:rPr>
            </w:pPr>
            <w:r w:rsidRPr="00EC371A">
              <w:rPr>
                <w:sz w:val="18"/>
                <w:szCs w:val="18"/>
              </w:rPr>
              <w:t>2</w:t>
            </w:r>
          </w:p>
        </w:tc>
        <w:tc>
          <w:tcPr>
            <w:tcW w:w="836" w:type="dxa"/>
          </w:tcPr>
          <w:p w14:paraId="435FBB9E" w14:textId="38CE7AAD" w:rsidR="00E079DD" w:rsidRPr="00EC371A" w:rsidRDefault="00E079DD" w:rsidP="00E079DD">
            <w:pPr>
              <w:spacing w:line="260" w:lineRule="atLeast"/>
              <w:rPr>
                <w:sz w:val="18"/>
                <w:szCs w:val="18"/>
              </w:rPr>
            </w:pPr>
            <w:r w:rsidRPr="00EC371A">
              <w:rPr>
                <w:sz w:val="18"/>
                <w:szCs w:val="18"/>
              </w:rPr>
              <w:t>2</w:t>
            </w:r>
          </w:p>
        </w:tc>
        <w:tc>
          <w:tcPr>
            <w:tcW w:w="976" w:type="dxa"/>
          </w:tcPr>
          <w:p w14:paraId="4AAD7D21" w14:textId="6E3BC9A9" w:rsidR="00E079DD" w:rsidRPr="00EC371A" w:rsidRDefault="00E079DD" w:rsidP="00E079DD">
            <w:pPr>
              <w:spacing w:line="260" w:lineRule="atLeast"/>
              <w:rPr>
                <w:sz w:val="18"/>
                <w:szCs w:val="18"/>
              </w:rPr>
            </w:pPr>
            <w:r w:rsidRPr="00EC371A">
              <w:rPr>
                <w:sz w:val="18"/>
                <w:szCs w:val="18"/>
              </w:rPr>
              <w:t>2</w:t>
            </w:r>
          </w:p>
        </w:tc>
      </w:tr>
    </w:tbl>
    <w:p w14:paraId="1935B85D" w14:textId="64B604E3" w:rsidR="00C87DA1" w:rsidRPr="00C87DA1" w:rsidRDefault="00C87DA1" w:rsidP="00C87DA1">
      <w:pPr>
        <w:rPr>
          <w:i/>
          <w:iCs/>
          <w:sz w:val="18"/>
          <w:szCs w:val="18"/>
          <w:lang w:val="is-IS"/>
        </w:rPr>
      </w:pPr>
      <w:r w:rsidRPr="00C87DA1">
        <w:rPr>
          <w:i/>
          <w:iCs/>
          <w:sz w:val="18"/>
          <w:szCs w:val="18"/>
          <w:lang w:val="is-IS"/>
        </w:rPr>
        <w:t>* Frostþol</w:t>
      </w:r>
      <w:r w:rsidR="000D17BA">
        <w:rPr>
          <w:i/>
          <w:iCs/>
          <w:sz w:val="18"/>
          <w:szCs w:val="18"/>
          <w:lang w:val="is-IS"/>
        </w:rPr>
        <w:t>s</w:t>
      </w:r>
      <w:r w:rsidRPr="00C87DA1">
        <w:rPr>
          <w:i/>
          <w:iCs/>
          <w:sz w:val="18"/>
          <w:szCs w:val="18"/>
          <w:lang w:val="is-IS"/>
        </w:rPr>
        <w:t>próf er einungis framkvæm</w:t>
      </w:r>
      <w:r w:rsidR="000D17BA">
        <w:rPr>
          <w:i/>
          <w:iCs/>
          <w:sz w:val="18"/>
          <w:szCs w:val="18"/>
          <w:lang w:val="is-IS"/>
        </w:rPr>
        <w:t>t</w:t>
      </w:r>
      <w:r w:rsidRPr="00C87DA1">
        <w:rPr>
          <w:i/>
          <w:iCs/>
          <w:sz w:val="18"/>
          <w:szCs w:val="18"/>
          <w:lang w:val="is-IS"/>
        </w:rPr>
        <w:t xml:space="preserve"> ef steinefni stenst ekki leiðbeinandi kröfur um </w:t>
      </w:r>
      <w:r w:rsidR="008178B0">
        <w:rPr>
          <w:i/>
          <w:iCs/>
          <w:sz w:val="18"/>
          <w:szCs w:val="18"/>
          <w:lang w:val="is-IS"/>
        </w:rPr>
        <w:t xml:space="preserve">magn mjög ummyndaðs bergs skv. </w:t>
      </w:r>
      <w:r w:rsidRPr="00C87DA1">
        <w:rPr>
          <w:i/>
          <w:iCs/>
          <w:sz w:val="18"/>
          <w:szCs w:val="18"/>
          <w:lang w:val="is-IS"/>
        </w:rPr>
        <w:t>berggreiningu.</w:t>
      </w:r>
    </w:p>
    <w:p w14:paraId="77E72A81" w14:textId="3CEE9197" w:rsidR="008C3376" w:rsidRPr="00C87DA1" w:rsidRDefault="00C87DA1" w:rsidP="00C87DA1">
      <w:pPr>
        <w:spacing w:after="240"/>
        <w:rPr>
          <w:i/>
          <w:iCs/>
          <w:sz w:val="18"/>
          <w:szCs w:val="18"/>
          <w:lang w:val="is-IS"/>
        </w:rPr>
      </w:pPr>
      <w:r w:rsidRPr="00C87DA1">
        <w:rPr>
          <w:i/>
          <w:iCs/>
          <w:sz w:val="18"/>
          <w:szCs w:val="18"/>
          <w:lang w:val="is-IS"/>
        </w:rPr>
        <w:t>** Slitþolspróf er aðeins framkvæmt ef umferð er meiri en 200 ÁDU</w:t>
      </w:r>
    </w:p>
    <w:p w14:paraId="673EB54D" w14:textId="0D42F811" w:rsidR="001840B4" w:rsidRDefault="001840B4">
      <w:pPr>
        <w:tabs>
          <w:tab w:val="clear" w:pos="454"/>
          <w:tab w:val="clear" w:pos="1077"/>
          <w:tab w:val="clear" w:pos="2155"/>
        </w:tabs>
        <w:snapToGrid/>
        <w:spacing w:after="160" w:line="259" w:lineRule="auto"/>
        <w:rPr>
          <w:lang w:val="is-IS"/>
        </w:rPr>
      </w:pPr>
      <w:r>
        <w:rPr>
          <w:lang w:val="is-IS"/>
        </w:rPr>
        <w:br w:type="page"/>
      </w:r>
    </w:p>
    <w:p w14:paraId="20ACFC19" w14:textId="77777777" w:rsidR="00D260FE" w:rsidRPr="00D260FE" w:rsidRDefault="00D260FE" w:rsidP="0004708F">
      <w:pPr>
        <w:pStyle w:val="KAFLI"/>
      </w:pPr>
      <w:bookmarkStart w:id="38" w:name="_Toc185422556"/>
      <w:r w:rsidRPr="00D260FE">
        <w:lastRenderedPageBreak/>
        <w:t>63.3</w:t>
      </w:r>
      <w:r w:rsidRPr="00D260FE">
        <w:tab/>
        <w:t>Próf við framleiðslu</w:t>
      </w:r>
      <w:bookmarkEnd w:id="38"/>
    </w:p>
    <w:p w14:paraId="2750157D" w14:textId="77777777" w:rsidR="00D260FE" w:rsidRPr="00D260FE" w:rsidRDefault="00D260FE" w:rsidP="00D260FE">
      <w:pPr>
        <w:spacing w:after="240"/>
        <w:rPr>
          <w:lang w:val="is-IS"/>
        </w:rPr>
      </w:pPr>
      <w:r w:rsidRPr="00D260FE">
        <w:rPr>
          <w:lang w:val="is-IS"/>
        </w:rPr>
        <w:t xml:space="preserve">Tilgangur með efnisprófum við framleiðslu, er að fá fullvissu um að efnið sem framleitt er standist allar kröfur sem gerðar eru til klæðingarefnis. Hér er átt við prófanir á sýni af efninu í námunni eða geymsluhaug nálægt verkstað, þ.e. áður en það er komið út í veg, því mikilvægt er að hugsanlegir vankantar komi fram áður en efnið er notað. Þegar steinefni er rannsakað við hönnun er það oft ekki unnið á nákvæmlega sama hátt og við framleiðslu. Því eru prófanir við framleiðslu mikilvægar, sérstaklega hvað varðar mælingar á kornadreifingu, viðloðun, kornalögun og brothlutfalli. Þar sem kröfur miðast við efni á framleiðslustað eða geymsluhaug nálægt verkstað er mjög mikilvægt að ekki verði aðskilnaður kornastærða í efnishaugum. Mikil hætta er á aðskilnaði í keilulaga haugum og því skal haugsetja efnið í láréttum lögum sem ekki eru meira en 1 m á þykkt til að forðast aðskilnað. </w:t>
      </w:r>
    </w:p>
    <w:p w14:paraId="46551E0C" w14:textId="77777777" w:rsidR="00D260FE" w:rsidRPr="00D260FE" w:rsidRDefault="00D260FE" w:rsidP="0004708F">
      <w:pPr>
        <w:pStyle w:val="Heading3"/>
      </w:pPr>
      <w:bookmarkStart w:id="39" w:name="_Toc185422557"/>
      <w:r w:rsidRPr="00D260FE">
        <w:t>63.3.1</w:t>
      </w:r>
      <w:r w:rsidRPr="00D260FE">
        <w:tab/>
        <w:t>Verkferlar</w:t>
      </w:r>
      <w:bookmarkEnd w:id="39"/>
    </w:p>
    <w:p w14:paraId="4A6E90B2" w14:textId="77777777" w:rsidR="00D260FE" w:rsidRPr="00D260FE" w:rsidRDefault="00D260FE" w:rsidP="00D260FE">
      <w:pPr>
        <w:spacing w:after="240"/>
        <w:rPr>
          <w:lang w:val="is-IS"/>
        </w:rPr>
      </w:pPr>
      <w:r w:rsidRPr="00D260FE">
        <w:rPr>
          <w:lang w:val="is-IS"/>
        </w:rPr>
        <w:t>Verkferill sem fylgt er þegar fylgst er með framleiðslu steinefnis í klæðingu, er sýndur á mynd 63-3. Eins og fram kemur á flæðiritinu er fylgst með framleiddu efni og ef einhverjar breytingar, til dæmis á lit, kornalögun eða grófleika, koma fram í efninu er tekið sýni og það sett í próf. Ef efnið virðist í lagi samkvæmt sjónmati er nægilegt að prófa framleidda efnið með þeirri tíðni sem fram kemur í töflu 63-5. Ef niðurstöður prófa eru innan settra marka er framleiðslu haldið áfram, annars þarf að stöðva hana og gera ráðstafanir til að laga það sem miður hefur farið. Ef kornadreifing er ekki innan marka er oft hægt að breyta vinnsluaðferðum með hörpun og þvotti. Kornalögun og brothlutfall má einnig í flestum tilfellum lagfæra með bættum vinnsluaðferðum. Ef breyttar vinnsluaðferðir duga ekki til að efnið uppfylli kröfur kann að vera nauðsynlegt að hætta framleiðslunni og finna nýtt efni eða nýja námu. Slíkt ætti þó sjaldan að koma upp, ef vel hefur verið staðið að prófunum og athugunum við hönnun.</w:t>
      </w:r>
    </w:p>
    <w:p w14:paraId="5D3356AD" w14:textId="42E73190" w:rsidR="008C3376" w:rsidRDefault="004830CA" w:rsidP="009B5FC5">
      <w:pPr>
        <w:spacing w:after="240"/>
        <w:rPr>
          <w:lang w:val="is-IS"/>
        </w:rPr>
      </w:pPr>
      <w:r>
        <w:rPr>
          <w:noProof/>
        </w:rPr>
        <w:drawing>
          <wp:inline distT="0" distB="0" distL="0" distR="0" wp14:anchorId="452EF20E" wp14:editId="04BCF88C">
            <wp:extent cx="2863911" cy="2851150"/>
            <wp:effectExtent l="0" t="0" r="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76832" cy="2864014"/>
                    </a:xfrm>
                    <a:prstGeom prst="rect">
                      <a:avLst/>
                    </a:prstGeom>
                    <a:noFill/>
                    <a:ln>
                      <a:noFill/>
                    </a:ln>
                  </pic:spPr>
                </pic:pic>
              </a:graphicData>
            </a:graphic>
          </wp:inline>
        </w:drawing>
      </w:r>
    </w:p>
    <w:p w14:paraId="2D183652" w14:textId="15CE9077" w:rsidR="00546E60" w:rsidRDefault="000920EA" w:rsidP="00C76679">
      <w:pPr>
        <w:pStyle w:val="Mynd"/>
      </w:pPr>
      <w:r w:rsidRPr="000920EA">
        <w:rPr>
          <w:b/>
          <w:bCs/>
        </w:rPr>
        <w:t>Mynd 63</w:t>
      </w:r>
      <w:r>
        <w:rPr>
          <w:b/>
          <w:bCs/>
        </w:rPr>
        <w:t>-</w:t>
      </w:r>
      <w:r w:rsidRPr="000920EA">
        <w:rPr>
          <w:b/>
          <w:bCs/>
        </w:rPr>
        <w:t>3:</w:t>
      </w:r>
      <w:r w:rsidRPr="000920EA">
        <w:t xml:space="preserve"> </w:t>
      </w:r>
      <w:r w:rsidR="00C76679">
        <w:br/>
      </w:r>
      <w:r w:rsidRPr="000920EA">
        <w:t>Flæðirit fyrir verkferla prófana við framleiðslu klæðingarefnis</w:t>
      </w:r>
    </w:p>
    <w:p w14:paraId="55F40113" w14:textId="77777777" w:rsidR="00AA7144" w:rsidRDefault="00AA7144" w:rsidP="0004708F">
      <w:pPr>
        <w:pStyle w:val="Heading3"/>
      </w:pPr>
    </w:p>
    <w:p w14:paraId="76D1651E" w14:textId="17D80993" w:rsidR="00090F97" w:rsidRPr="00090F97" w:rsidRDefault="00090F97" w:rsidP="0004708F">
      <w:pPr>
        <w:pStyle w:val="Heading3"/>
      </w:pPr>
      <w:bookmarkStart w:id="40" w:name="_Toc185422558"/>
      <w:r w:rsidRPr="00090F97">
        <w:t>63.3.2</w:t>
      </w:r>
      <w:r w:rsidRPr="00090F97">
        <w:tab/>
        <w:t>Steinefnapróf</w:t>
      </w:r>
      <w:bookmarkEnd w:id="40"/>
    </w:p>
    <w:p w14:paraId="5A212B01" w14:textId="77777777" w:rsidR="00090F97" w:rsidRPr="00090F97" w:rsidRDefault="00090F97" w:rsidP="00090F97">
      <w:pPr>
        <w:spacing w:after="240"/>
        <w:rPr>
          <w:lang w:val="is-IS"/>
        </w:rPr>
      </w:pPr>
      <w:r w:rsidRPr="00090F97">
        <w:rPr>
          <w:lang w:val="is-IS"/>
        </w:rPr>
        <w:t>Í töflu 63-5 eru taldar upp þær prófanir sem gerðar eru á steinefnum í klæðingar við framleiðslu og lágmarkstíðni þeirra. Kröfur til klæðingarefna koma fram í kafla 63.5.1. Samhliða framleiðslu klæðingarefna er mikilvægt að mæla kornadreifingu og fínefnainnihald efnisins og einnig er fylgst með því að ekki séu lífræn óhreinindi í efninu en ef um flokkað efni er að ræða ætti ekki að vera mikil hætta á því. Einnig er mikilvægt að prófa aðra eiginleika sem taldir eru upp í töflunni enda er efnið nú prófað eftir vinnslu og á því að hafa alla þá eiginleika sem að var stefnt með vinnslunni. Rétt er að taka fram að hér er átt við prófanir á efninu áður en það er komið á útlagnarstað.</w:t>
      </w:r>
    </w:p>
    <w:p w14:paraId="6C4ECB2C" w14:textId="457BAFFC" w:rsidR="000F5F41" w:rsidRDefault="00090F97" w:rsidP="00090F97">
      <w:pPr>
        <w:spacing w:after="240"/>
        <w:rPr>
          <w:lang w:val="is-IS"/>
        </w:rPr>
      </w:pPr>
      <w:r w:rsidRPr="00090F97">
        <w:rPr>
          <w:lang w:val="is-IS"/>
        </w:rPr>
        <w:t>Mynd 63-4 sýnir dæmi um ferli prófana og ákvarðana varðandi kornadreifingu og viðloðunareiginleika steinefna og bindiefna. Reiknað er með að á síðari stigum muni notkun á gamla viðloðunarprófinu með vegolíu verða hætt, en lagt er til að það megi nota prófið ef umferð er &lt; 500 ÁDU.</w:t>
      </w:r>
    </w:p>
    <w:p w14:paraId="7F7F77CE" w14:textId="09F4B2A2" w:rsidR="000F5F41" w:rsidRDefault="000F5F41" w:rsidP="00F463B9">
      <w:pPr>
        <w:rPr>
          <w:lang w:val="is-IS"/>
        </w:rPr>
      </w:pPr>
    </w:p>
    <w:p w14:paraId="36350F2B" w14:textId="77777777" w:rsidR="001D46A8" w:rsidRDefault="001D46A8" w:rsidP="00060D19">
      <w:pPr>
        <w:spacing w:after="240"/>
        <w:rPr>
          <w:i/>
          <w:iCs/>
          <w:sz w:val="18"/>
          <w:szCs w:val="18"/>
          <w:lang w:val="is-IS"/>
        </w:rPr>
      </w:pPr>
    </w:p>
    <w:p w14:paraId="3832C6BE" w14:textId="3E198034" w:rsidR="001D46A8" w:rsidRDefault="001D46A8" w:rsidP="0024547C">
      <w:pPr>
        <w:rPr>
          <w:i/>
          <w:iCs/>
          <w:sz w:val="18"/>
          <w:szCs w:val="18"/>
          <w:lang w:val="is-IS"/>
        </w:rPr>
      </w:pPr>
      <w:r>
        <w:rPr>
          <w:noProof/>
        </w:rPr>
        <w:lastRenderedPageBreak/>
        <w:drawing>
          <wp:inline distT="0" distB="0" distL="0" distR="0" wp14:anchorId="55255B0D" wp14:editId="32628E2A">
            <wp:extent cx="3473215" cy="7213600"/>
            <wp:effectExtent l="0" t="0" r="0" b="6350"/>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476992" cy="7221445"/>
                    </a:xfrm>
                    <a:prstGeom prst="rect">
                      <a:avLst/>
                    </a:prstGeom>
                    <a:noFill/>
                    <a:ln>
                      <a:noFill/>
                    </a:ln>
                  </pic:spPr>
                </pic:pic>
              </a:graphicData>
            </a:graphic>
          </wp:inline>
        </w:drawing>
      </w:r>
    </w:p>
    <w:p w14:paraId="35EB251E" w14:textId="2C93ABCE" w:rsidR="00A62B19" w:rsidRPr="00F463B9" w:rsidRDefault="00060D19" w:rsidP="00060D19">
      <w:pPr>
        <w:spacing w:after="240"/>
        <w:rPr>
          <w:i/>
          <w:iCs/>
          <w:sz w:val="18"/>
          <w:szCs w:val="18"/>
          <w:lang w:val="is-IS"/>
        </w:rPr>
      </w:pPr>
      <w:r w:rsidRPr="00F463B9">
        <w:rPr>
          <w:i/>
          <w:iCs/>
          <w:sz w:val="18"/>
          <w:szCs w:val="18"/>
          <w:lang w:val="is-IS"/>
        </w:rPr>
        <w:t xml:space="preserve">* </w:t>
      </w:r>
      <w:r w:rsidR="00F463B9" w:rsidRPr="00F463B9">
        <w:rPr>
          <w:i/>
          <w:iCs/>
          <w:sz w:val="18"/>
          <w:szCs w:val="18"/>
          <w:lang w:val="is-IS"/>
        </w:rPr>
        <w:t>Líkur eru á að þessi aðferð leggist af og hætt verði að útbúa vegolíu til prófana</w:t>
      </w:r>
    </w:p>
    <w:p w14:paraId="5D364EE5" w14:textId="4815DDA6" w:rsidR="00090F97" w:rsidRDefault="00703001" w:rsidP="00C76679">
      <w:pPr>
        <w:pStyle w:val="Mynd"/>
      </w:pPr>
      <w:r w:rsidRPr="00703001">
        <w:rPr>
          <w:b/>
          <w:bCs/>
        </w:rPr>
        <w:t>Mynd 63-4:</w:t>
      </w:r>
      <w:r w:rsidRPr="00703001">
        <w:t xml:space="preserve"> </w:t>
      </w:r>
      <w:r w:rsidR="00C76679">
        <w:br/>
      </w:r>
      <w:r w:rsidRPr="00703001">
        <w:t>Flæðirit fyrir mat á kornadreifingu og viðloðun á framleiddu efni</w:t>
      </w:r>
    </w:p>
    <w:p w14:paraId="3671528E" w14:textId="6A1230F4" w:rsidR="00EA20E7" w:rsidRDefault="00EA20E7">
      <w:pPr>
        <w:tabs>
          <w:tab w:val="clear" w:pos="454"/>
          <w:tab w:val="clear" w:pos="1077"/>
          <w:tab w:val="clear" w:pos="2155"/>
        </w:tabs>
        <w:snapToGrid/>
        <w:spacing w:after="160" w:line="259" w:lineRule="auto"/>
        <w:rPr>
          <w:lang w:val="is-IS"/>
        </w:rPr>
      </w:pPr>
      <w:r>
        <w:rPr>
          <w:lang w:val="is-IS"/>
        </w:rPr>
        <w:br w:type="page"/>
      </w:r>
    </w:p>
    <w:p w14:paraId="124CD06E" w14:textId="46344EFB" w:rsidR="002331B2" w:rsidRPr="002331B2" w:rsidRDefault="002331B2" w:rsidP="0004708F">
      <w:pPr>
        <w:pStyle w:val="Heading3"/>
      </w:pPr>
      <w:bookmarkStart w:id="41" w:name="_Toc185422559"/>
      <w:r w:rsidRPr="002331B2">
        <w:lastRenderedPageBreak/>
        <w:t>63.3.3</w:t>
      </w:r>
      <w:r w:rsidR="00C76679">
        <w:tab/>
      </w:r>
      <w:r w:rsidRPr="002331B2">
        <w:tab/>
        <w:t>Próf á efnismassa</w:t>
      </w:r>
      <w:bookmarkEnd w:id="41"/>
    </w:p>
    <w:p w14:paraId="27E4C92E" w14:textId="77777777" w:rsidR="002331B2" w:rsidRPr="002331B2" w:rsidRDefault="002331B2" w:rsidP="002331B2">
      <w:pPr>
        <w:spacing w:after="240"/>
        <w:rPr>
          <w:lang w:val="is-IS"/>
        </w:rPr>
      </w:pPr>
      <w:r w:rsidRPr="002331B2">
        <w:rPr>
          <w:lang w:val="is-IS"/>
        </w:rPr>
        <w:t>Engin próf eru gerð á efnismassa fyrir klæðingu.</w:t>
      </w:r>
    </w:p>
    <w:p w14:paraId="0F06AC8D" w14:textId="77777777" w:rsidR="002331B2" w:rsidRPr="002331B2" w:rsidRDefault="002331B2" w:rsidP="0004708F">
      <w:pPr>
        <w:pStyle w:val="Heading3"/>
      </w:pPr>
      <w:bookmarkStart w:id="42" w:name="_Toc185422560"/>
      <w:r w:rsidRPr="002331B2">
        <w:t>63.3.4</w:t>
      </w:r>
      <w:r w:rsidRPr="002331B2">
        <w:tab/>
        <w:t>Tíðni prófa við framleiðslu</w:t>
      </w:r>
      <w:bookmarkEnd w:id="42"/>
    </w:p>
    <w:p w14:paraId="0E16519A" w14:textId="77777777" w:rsidR="002331B2" w:rsidRPr="002331B2" w:rsidRDefault="002331B2" w:rsidP="002331B2">
      <w:pPr>
        <w:spacing w:after="240"/>
        <w:rPr>
          <w:lang w:val="is-IS"/>
        </w:rPr>
      </w:pPr>
      <w:r w:rsidRPr="002331B2">
        <w:rPr>
          <w:lang w:val="is-IS"/>
        </w:rPr>
        <w:t>Fjöldi prófa sem gera á við framleiðslu steinefnis í klæðingu, er háður magni sem framleitt er og er tilgreindur í töflu 63-5. Alltaf skal gera eitt próf við upphaf framleiðslu og síðan með þeirri tíðni sem taflan tilgreinir. Ekkert af þessum prófunum skal þó gera sjaldnar en einu sinni í verki, einu sinni í námu eða einu sinni á því ári sem vinnsla fer fram. Auka getur þurft tíðnina ef prófanir við hönnun voru ekki gerðar í samræmi við leiðbeiningar.</w:t>
      </w:r>
    </w:p>
    <w:p w14:paraId="56ED0018" w14:textId="53B59B42" w:rsidR="005C3ED5" w:rsidRDefault="002331B2" w:rsidP="00C76679">
      <w:pPr>
        <w:pStyle w:val="Mynd"/>
      </w:pPr>
      <w:r w:rsidRPr="002331B2">
        <w:rPr>
          <w:b/>
          <w:bCs/>
        </w:rPr>
        <w:t>Tafla 63</w:t>
      </w:r>
      <w:r w:rsidR="000E6161">
        <w:rPr>
          <w:b/>
          <w:bCs/>
        </w:rPr>
        <w:t>-</w:t>
      </w:r>
      <w:r w:rsidRPr="002331B2">
        <w:rPr>
          <w:b/>
          <w:bCs/>
        </w:rPr>
        <w:t>5:</w:t>
      </w:r>
      <w:r w:rsidRPr="002331B2">
        <w:t xml:space="preserve"> </w:t>
      </w:r>
      <w:r w:rsidR="00C76679">
        <w:br/>
      </w:r>
      <w:r w:rsidRPr="002331B2">
        <w:t>Lágmarkstíðni steinefnaprófa við framleiðslu</w:t>
      </w:r>
      <w:r w:rsidR="00612BFE">
        <w:t xml:space="preserve"> (m</w:t>
      </w:r>
      <w:r w:rsidR="00612BFE" w:rsidRPr="00612BFE">
        <w:rPr>
          <w:vertAlign w:val="superscript"/>
        </w:rPr>
        <w:t>3</w:t>
      </w:r>
      <w:r w:rsidR="00612BFE">
        <w:t>)</w:t>
      </w:r>
    </w:p>
    <w:tbl>
      <w:tblPr>
        <w:tblStyle w:val="IRCAcolor"/>
        <w:tblW w:w="8080" w:type="dxa"/>
        <w:tblLook w:val="0660" w:firstRow="1" w:lastRow="1" w:firstColumn="0" w:lastColumn="0" w:noHBand="1" w:noVBand="1"/>
      </w:tblPr>
      <w:tblGrid>
        <w:gridCol w:w="2127"/>
        <w:gridCol w:w="2126"/>
        <w:gridCol w:w="1391"/>
        <w:gridCol w:w="1218"/>
        <w:gridCol w:w="1218"/>
      </w:tblGrid>
      <w:tr w:rsidR="00F06D72" w:rsidRPr="00F06D72" w14:paraId="6D5004D0" w14:textId="3155DA0B" w:rsidTr="000D5AAF">
        <w:trPr>
          <w:cnfStyle w:val="100000000000" w:firstRow="1" w:lastRow="0" w:firstColumn="0" w:lastColumn="0" w:oddVBand="0" w:evenVBand="0" w:oddHBand="0" w:evenHBand="0" w:firstRowFirstColumn="0" w:firstRowLastColumn="0" w:lastRowFirstColumn="0" w:lastRowLastColumn="0"/>
          <w:trHeight w:val="227"/>
        </w:trPr>
        <w:tc>
          <w:tcPr>
            <w:tcW w:w="2127" w:type="dxa"/>
          </w:tcPr>
          <w:p w14:paraId="4CBD3B5E" w14:textId="0FBD6649" w:rsidR="00F06D72" w:rsidRPr="00F06D72" w:rsidRDefault="00F06D72" w:rsidP="00F06D72">
            <w:pPr>
              <w:spacing w:line="260" w:lineRule="atLeast"/>
              <w:rPr>
                <w:sz w:val="18"/>
                <w:szCs w:val="18"/>
                <w:lang w:val="is-IS"/>
              </w:rPr>
            </w:pPr>
            <w:r w:rsidRPr="00F06D72">
              <w:rPr>
                <w:sz w:val="18"/>
                <w:szCs w:val="18"/>
              </w:rPr>
              <w:t>Próf/ÁDU</w:t>
            </w:r>
          </w:p>
        </w:tc>
        <w:tc>
          <w:tcPr>
            <w:tcW w:w="2126" w:type="dxa"/>
          </w:tcPr>
          <w:p w14:paraId="129B5D1E" w14:textId="3EBF1827" w:rsidR="00F06D72" w:rsidRPr="00F06D72" w:rsidRDefault="00F06D72" w:rsidP="00F06D72">
            <w:pPr>
              <w:spacing w:line="260" w:lineRule="atLeast"/>
              <w:rPr>
                <w:sz w:val="18"/>
                <w:szCs w:val="18"/>
                <w:lang w:val="is-IS"/>
              </w:rPr>
            </w:pPr>
            <w:r w:rsidRPr="00F06D72">
              <w:rPr>
                <w:sz w:val="18"/>
                <w:szCs w:val="18"/>
              </w:rPr>
              <w:t>&gt; 2000</w:t>
            </w:r>
          </w:p>
        </w:tc>
        <w:tc>
          <w:tcPr>
            <w:tcW w:w="1391" w:type="dxa"/>
          </w:tcPr>
          <w:p w14:paraId="406E787B" w14:textId="440E777F" w:rsidR="00F06D72" w:rsidRPr="00F06D72" w:rsidRDefault="00F06D72" w:rsidP="00F06D72">
            <w:pPr>
              <w:spacing w:line="260" w:lineRule="atLeast"/>
              <w:rPr>
                <w:rFonts w:eastAsia="Times New Roman" w:cs="Times New Roman"/>
                <w:sz w:val="18"/>
                <w:szCs w:val="18"/>
                <w:lang w:val="is-IS" w:eastAsia="en-US"/>
              </w:rPr>
            </w:pPr>
            <w:r w:rsidRPr="00F06D72">
              <w:rPr>
                <w:sz w:val="18"/>
                <w:szCs w:val="18"/>
              </w:rPr>
              <w:t>1000-2000</w:t>
            </w:r>
          </w:p>
        </w:tc>
        <w:tc>
          <w:tcPr>
            <w:tcW w:w="1218" w:type="dxa"/>
          </w:tcPr>
          <w:p w14:paraId="07164D6E" w14:textId="7A0B091E" w:rsidR="00F06D72" w:rsidRPr="00F06D72" w:rsidRDefault="00F06D72" w:rsidP="00F06D72">
            <w:pPr>
              <w:spacing w:line="260" w:lineRule="atLeast"/>
              <w:rPr>
                <w:rFonts w:eastAsia="Times New Roman" w:cs="Times New Roman"/>
                <w:sz w:val="18"/>
                <w:szCs w:val="18"/>
                <w:lang w:val="is-IS" w:eastAsia="en-US"/>
              </w:rPr>
            </w:pPr>
            <w:r w:rsidRPr="00F06D72">
              <w:rPr>
                <w:sz w:val="18"/>
                <w:szCs w:val="18"/>
              </w:rPr>
              <w:t>200-1000</w:t>
            </w:r>
          </w:p>
        </w:tc>
        <w:tc>
          <w:tcPr>
            <w:tcW w:w="1218" w:type="dxa"/>
          </w:tcPr>
          <w:p w14:paraId="459AA014" w14:textId="1469B6C4" w:rsidR="00F06D72" w:rsidRPr="00F06D72" w:rsidRDefault="00F06D72" w:rsidP="00F06D72">
            <w:pPr>
              <w:spacing w:line="260" w:lineRule="atLeast"/>
              <w:rPr>
                <w:rFonts w:eastAsia="Times New Roman" w:cs="Times New Roman"/>
                <w:sz w:val="18"/>
                <w:szCs w:val="18"/>
                <w:lang w:val="is-IS" w:eastAsia="en-US"/>
              </w:rPr>
            </w:pPr>
            <w:r w:rsidRPr="00F06D72">
              <w:rPr>
                <w:sz w:val="18"/>
                <w:szCs w:val="18"/>
              </w:rPr>
              <w:t>&lt; 200</w:t>
            </w:r>
          </w:p>
        </w:tc>
      </w:tr>
      <w:tr w:rsidR="00944979" w:rsidRPr="00F06D72" w14:paraId="44CF9E06" w14:textId="1ADDA4BA" w:rsidTr="00835E88">
        <w:tc>
          <w:tcPr>
            <w:tcW w:w="2127" w:type="dxa"/>
            <w:shd w:val="clear" w:color="auto" w:fill="FFFAEE" w:themeFill="background2"/>
          </w:tcPr>
          <w:p w14:paraId="31D59341" w14:textId="479FDCA2" w:rsidR="00944979" w:rsidRPr="00875531" w:rsidRDefault="00944979" w:rsidP="00944979">
            <w:pPr>
              <w:spacing w:line="260" w:lineRule="atLeast"/>
              <w:rPr>
                <w:sz w:val="18"/>
                <w:szCs w:val="18"/>
                <w:lang w:val="is-IS"/>
              </w:rPr>
            </w:pPr>
            <w:r w:rsidRPr="00875531">
              <w:rPr>
                <w:sz w:val="18"/>
                <w:szCs w:val="18"/>
              </w:rPr>
              <w:t>Kornadreifing</w:t>
            </w:r>
          </w:p>
        </w:tc>
        <w:tc>
          <w:tcPr>
            <w:tcW w:w="2126" w:type="dxa"/>
            <w:vMerge w:val="restart"/>
            <w:vAlign w:val="center"/>
          </w:tcPr>
          <w:p w14:paraId="697EE978" w14:textId="7FF9A803" w:rsidR="00944979" w:rsidRPr="00F06D72" w:rsidRDefault="00944979" w:rsidP="00944979">
            <w:pPr>
              <w:spacing w:line="260" w:lineRule="atLeast"/>
              <w:rPr>
                <w:sz w:val="18"/>
                <w:szCs w:val="18"/>
                <w:lang w:val="is-IS"/>
              </w:rPr>
            </w:pPr>
            <w:r w:rsidRPr="00EA3A01">
              <w:rPr>
                <w:sz w:val="22"/>
              </w:rPr>
              <w:t>1000</w:t>
            </w:r>
          </w:p>
        </w:tc>
        <w:tc>
          <w:tcPr>
            <w:tcW w:w="1391" w:type="dxa"/>
            <w:vMerge w:val="restart"/>
            <w:vAlign w:val="center"/>
          </w:tcPr>
          <w:p w14:paraId="28064212" w14:textId="27AF6A0F" w:rsidR="00944979" w:rsidRPr="00F06D72" w:rsidRDefault="00944979" w:rsidP="00944979">
            <w:pPr>
              <w:spacing w:line="260" w:lineRule="atLeast"/>
              <w:rPr>
                <w:sz w:val="18"/>
                <w:szCs w:val="18"/>
              </w:rPr>
            </w:pPr>
            <w:r w:rsidRPr="00EA3A01">
              <w:rPr>
                <w:sz w:val="22"/>
              </w:rPr>
              <w:t>1000</w:t>
            </w:r>
          </w:p>
        </w:tc>
        <w:tc>
          <w:tcPr>
            <w:tcW w:w="1218" w:type="dxa"/>
            <w:vMerge w:val="restart"/>
            <w:vAlign w:val="center"/>
          </w:tcPr>
          <w:p w14:paraId="16FBC843" w14:textId="0F849BBE" w:rsidR="00944979" w:rsidRPr="00F06D72" w:rsidRDefault="00944979" w:rsidP="00944979">
            <w:pPr>
              <w:spacing w:line="260" w:lineRule="atLeast"/>
              <w:rPr>
                <w:sz w:val="18"/>
                <w:szCs w:val="18"/>
              </w:rPr>
            </w:pPr>
            <w:r w:rsidRPr="00EA3A01">
              <w:rPr>
                <w:sz w:val="22"/>
              </w:rPr>
              <w:t>1000</w:t>
            </w:r>
          </w:p>
        </w:tc>
        <w:tc>
          <w:tcPr>
            <w:tcW w:w="1218" w:type="dxa"/>
            <w:vMerge w:val="restart"/>
            <w:vAlign w:val="center"/>
          </w:tcPr>
          <w:p w14:paraId="44053608" w14:textId="6D5776C7" w:rsidR="00944979" w:rsidRPr="00F06D72" w:rsidRDefault="00944979" w:rsidP="00944979">
            <w:pPr>
              <w:spacing w:line="260" w:lineRule="atLeast"/>
              <w:rPr>
                <w:sz w:val="18"/>
                <w:szCs w:val="18"/>
              </w:rPr>
            </w:pPr>
            <w:r w:rsidRPr="00EA3A01">
              <w:rPr>
                <w:sz w:val="22"/>
              </w:rPr>
              <w:t>1000</w:t>
            </w:r>
          </w:p>
        </w:tc>
      </w:tr>
      <w:tr w:rsidR="00546974" w:rsidRPr="00F06D72" w14:paraId="01F72816" w14:textId="034B0764" w:rsidTr="00835E88">
        <w:tc>
          <w:tcPr>
            <w:tcW w:w="2127" w:type="dxa"/>
            <w:shd w:val="clear" w:color="auto" w:fill="FFFAEE" w:themeFill="background2"/>
          </w:tcPr>
          <w:p w14:paraId="6BEE2890" w14:textId="5E5CAA9A" w:rsidR="00546974" w:rsidRPr="00875531" w:rsidRDefault="00546974" w:rsidP="00875531">
            <w:pPr>
              <w:spacing w:line="260" w:lineRule="atLeast"/>
              <w:rPr>
                <w:sz w:val="18"/>
                <w:szCs w:val="18"/>
                <w:lang w:val="is-IS"/>
              </w:rPr>
            </w:pPr>
            <w:r w:rsidRPr="00875531">
              <w:rPr>
                <w:sz w:val="18"/>
                <w:szCs w:val="18"/>
              </w:rPr>
              <w:t>Húmus (sjónmat)*</w:t>
            </w:r>
          </w:p>
        </w:tc>
        <w:tc>
          <w:tcPr>
            <w:tcW w:w="2126" w:type="dxa"/>
            <w:vMerge/>
          </w:tcPr>
          <w:p w14:paraId="2A971B18" w14:textId="7F697FCC" w:rsidR="00546974" w:rsidRPr="00F06D72" w:rsidRDefault="00546974" w:rsidP="00875531">
            <w:pPr>
              <w:spacing w:line="260" w:lineRule="atLeast"/>
              <w:rPr>
                <w:sz w:val="18"/>
                <w:szCs w:val="18"/>
                <w:lang w:val="is-IS"/>
              </w:rPr>
            </w:pPr>
          </w:p>
        </w:tc>
        <w:tc>
          <w:tcPr>
            <w:tcW w:w="1391" w:type="dxa"/>
            <w:vMerge/>
          </w:tcPr>
          <w:p w14:paraId="78C5C7EF" w14:textId="77777777" w:rsidR="00546974" w:rsidRPr="00F06D72" w:rsidRDefault="00546974" w:rsidP="00875531">
            <w:pPr>
              <w:spacing w:line="260" w:lineRule="atLeast"/>
              <w:rPr>
                <w:sz w:val="18"/>
                <w:szCs w:val="18"/>
              </w:rPr>
            </w:pPr>
          </w:p>
        </w:tc>
        <w:tc>
          <w:tcPr>
            <w:tcW w:w="1218" w:type="dxa"/>
            <w:vMerge/>
          </w:tcPr>
          <w:p w14:paraId="5ED0E01A" w14:textId="350E1844" w:rsidR="00546974" w:rsidRPr="00F06D72" w:rsidRDefault="00546974" w:rsidP="00875531">
            <w:pPr>
              <w:spacing w:line="260" w:lineRule="atLeast"/>
              <w:rPr>
                <w:sz w:val="18"/>
                <w:szCs w:val="18"/>
              </w:rPr>
            </w:pPr>
          </w:p>
        </w:tc>
        <w:tc>
          <w:tcPr>
            <w:tcW w:w="1218" w:type="dxa"/>
            <w:vMerge/>
          </w:tcPr>
          <w:p w14:paraId="7067454B" w14:textId="23390DBD" w:rsidR="00546974" w:rsidRPr="00F06D72" w:rsidRDefault="00546974" w:rsidP="00875531">
            <w:pPr>
              <w:spacing w:line="260" w:lineRule="atLeast"/>
              <w:rPr>
                <w:sz w:val="18"/>
                <w:szCs w:val="18"/>
              </w:rPr>
            </w:pPr>
          </w:p>
        </w:tc>
      </w:tr>
      <w:tr w:rsidR="00AD52D4" w:rsidRPr="00F06D72" w14:paraId="2534D638" w14:textId="77777777" w:rsidTr="00F84DE5">
        <w:tc>
          <w:tcPr>
            <w:tcW w:w="2127" w:type="dxa"/>
            <w:shd w:val="clear" w:color="auto" w:fill="FFFAEE" w:themeFill="background2"/>
          </w:tcPr>
          <w:p w14:paraId="1FF59C3C" w14:textId="2409CDFC" w:rsidR="00AD52D4" w:rsidRPr="00875531" w:rsidRDefault="00AD52D4" w:rsidP="00AA442D">
            <w:pPr>
              <w:spacing w:line="260" w:lineRule="atLeast"/>
              <w:rPr>
                <w:sz w:val="18"/>
                <w:szCs w:val="18"/>
              </w:rPr>
            </w:pPr>
            <w:r w:rsidRPr="00875531">
              <w:rPr>
                <w:sz w:val="18"/>
                <w:szCs w:val="18"/>
              </w:rPr>
              <w:t>Viðloðun***</w:t>
            </w:r>
          </w:p>
        </w:tc>
        <w:tc>
          <w:tcPr>
            <w:tcW w:w="2126" w:type="dxa"/>
            <w:vMerge w:val="restart"/>
            <w:vAlign w:val="center"/>
          </w:tcPr>
          <w:p w14:paraId="2C777F84" w14:textId="51224773" w:rsidR="00AD52D4" w:rsidRPr="00F06D72" w:rsidRDefault="00AD52D4" w:rsidP="00F84DE5">
            <w:pPr>
              <w:spacing w:line="260" w:lineRule="atLeast"/>
              <w:rPr>
                <w:sz w:val="18"/>
                <w:szCs w:val="18"/>
              </w:rPr>
            </w:pPr>
            <w:r w:rsidRPr="00473D49">
              <w:t>3000</w:t>
            </w:r>
          </w:p>
        </w:tc>
        <w:tc>
          <w:tcPr>
            <w:tcW w:w="1391" w:type="dxa"/>
            <w:vMerge w:val="restart"/>
            <w:vAlign w:val="center"/>
          </w:tcPr>
          <w:p w14:paraId="7F63BCFF" w14:textId="2B1BDED2" w:rsidR="00AD52D4" w:rsidRPr="00F06D72" w:rsidRDefault="00AD52D4" w:rsidP="00F84DE5">
            <w:pPr>
              <w:spacing w:line="260" w:lineRule="atLeast"/>
              <w:rPr>
                <w:sz w:val="18"/>
                <w:szCs w:val="18"/>
              </w:rPr>
            </w:pPr>
            <w:r w:rsidRPr="00473D49">
              <w:t>3000</w:t>
            </w:r>
          </w:p>
        </w:tc>
        <w:tc>
          <w:tcPr>
            <w:tcW w:w="1218" w:type="dxa"/>
            <w:vMerge w:val="restart"/>
            <w:vAlign w:val="center"/>
          </w:tcPr>
          <w:p w14:paraId="30567EDE" w14:textId="673FE22C" w:rsidR="00AD52D4" w:rsidRPr="00F06D72" w:rsidRDefault="00AD52D4" w:rsidP="00F84DE5">
            <w:pPr>
              <w:spacing w:line="260" w:lineRule="atLeast"/>
              <w:rPr>
                <w:sz w:val="18"/>
                <w:szCs w:val="18"/>
              </w:rPr>
            </w:pPr>
            <w:r w:rsidRPr="00473D49">
              <w:t>3000</w:t>
            </w:r>
          </w:p>
        </w:tc>
        <w:tc>
          <w:tcPr>
            <w:tcW w:w="1218" w:type="dxa"/>
            <w:vMerge w:val="restart"/>
            <w:vAlign w:val="center"/>
          </w:tcPr>
          <w:p w14:paraId="408269DA" w14:textId="77777777" w:rsidR="00E243D1" w:rsidRDefault="00E243D1" w:rsidP="00F84DE5">
            <w:pPr>
              <w:spacing w:line="260" w:lineRule="atLeast"/>
            </w:pPr>
          </w:p>
          <w:p w14:paraId="014DEAC9" w14:textId="321366E3" w:rsidR="00AD52D4" w:rsidRPr="00F06D72" w:rsidRDefault="00AD52D4" w:rsidP="00F84DE5">
            <w:pPr>
              <w:spacing w:line="260" w:lineRule="atLeast"/>
              <w:rPr>
                <w:sz w:val="18"/>
                <w:szCs w:val="18"/>
              </w:rPr>
            </w:pPr>
            <w:r w:rsidRPr="00473D49">
              <w:t>3000</w:t>
            </w:r>
          </w:p>
        </w:tc>
      </w:tr>
      <w:tr w:rsidR="00AD52D4" w:rsidRPr="00F06D72" w14:paraId="6CFFB1B2" w14:textId="77777777" w:rsidTr="00835E88">
        <w:tc>
          <w:tcPr>
            <w:tcW w:w="2127" w:type="dxa"/>
            <w:shd w:val="clear" w:color="auto" w:fill="FFFAEE" w:themeFill="background2"/>
          </w:tcPr>
          <w:p w14:paraId="51DCFC78" w14:textId="272FEF93" w:rsidR="00AD52D4" w:rsidRPr="00875531" w:rsidRDefault="00AD52D4" w:rsidP="00875531">
            <w:pPr>
              <w:spacing w:line="260" w:lineRule="atLeast"/>
              <w:rPr>
                <w:sz w:val="18"/>
                <w:szCs w:val="18"/>
              </w:rPr>
            </w:pPr>
            <w:r w:rsidRPr="00875531">
              <w:rPr>
                <w:sz w:val="18"/>
                <w:szCs w:val="18"/>
              </w:rPr>
              <w:t>Berggreining</w:t>
            </w:r>
          </w:p>
        </w:tc>
        <w:tc>
          <w:tcPr>
            <w:tcW w:w="2126" w:type="dxa"/>
            <w:vMerge/>
          </w:tcPr>
          <w:p w14:paraId="25CE7A50" w14:textId="77777777" w:rsidR="00AD52D4" w:rsidRPr="00F06D72" w:rsidRDefault="00AD52D4" w:rsidP="00875531">
            <w:pPr>
              <w:spacing w:line="260" w:lineRule="atLeast"/>
              <w:rPr>
                <w:sz w:val="18"/>
                <w:szCs w:val="18"/>
              </w:rPr>
            </w:pPr>
          </w:p>
        </w:tc>
        <w:tc>
          <w:tcPr>
            <w:tcW w:w="1391" w:type="dxa"/>
            <w:vMerge/>
          </w:tcPr>
          <w:p w14:paraId="7D37060E" w14:textId="77777777" w:rsidR="00AD52D4" w:rsidRPr="00F06D72" w:rsidRDefault="00AD52D4" w:rsidP="00875531">
            <w:pPr>
              <w:spacing w:line="260" w:lineRule="atLeast"/>
              <w:rPr>
                <w:sz w:val="18"/>
                <w:szCs w:val="18"/>
              </w:rPr>
            </w:pPr>
          </w:p>
        </w:tc>
        <w:tc>
          <w:tcPr>
            <w:tcW w:w="1218" w:type="dxa"/>
            <w:vMerge/>
          </w:tcPr>
          <w:p w14:paraId="42F053BA" w14:textId="77777777" w:rsidR="00AD52D4" w:rsidRPr="00F06D72" w:rsidRDefault="00AD52D4" w:rsidP="00875531">
            <w:pPr>
              <w:spacing w:line="260" w:lineRule="atLeast"/>
              <w:rPr>
                <w:sz w:val="18"/>
                <w:szCs w:val="18"/>
              </w:rPr>
            </w:pPr>
          </w:p>
        </w:tc>
        <w:tc>
          <w:tcPr>
            <w:tcW w:w="1218" w:type="dxa"/>
            <w:vMerge/>
          </w:tcPr>
          <w:p w14:paraId="18C8DE2A" w14:textId="77777777" w:rsidR="00AD52D4" w:rsidRPr="00F06D72" w:rsidRDefault="00AD52D4" w:rsidP="00875531">
            <w:pPr>
              <w:spacing w:line="260" w:lineRule="atLeast"/>
              <w:rPr>
                <w:sz w:val="18"/>
                <w:szCs w:val="18"/>
              </w:rPr>
            </w:pPr>
          </w:p>
        </w:tc>
      </w:tr>
      <w:tr w:rsidR="00AD52D4" w:rsidRPr="00F06D72" w14:paraId="52C0ED73" w14:textId="77777777" w:rsidTr="00835E88">
        <w:tc>
          <w:tcPr>
            <w:tcW w:w="2127" w:type="dxa"/>
            <w:shd w:val="clear" w:color="auto" w:fill="FFFAEE" w:themeFill="background2"/>
          </w:tcPr>
          <w:p w14:paraId="4AC55C18" w14:textId="4623E1F9" w:rsidR="00AD52D4" w:rsidRPr="00875531" w:rsidRDefault="00AD52D4" w:rsidP="00875531">
            <w:pPr>
              <w:spacing w:line="260" w:lineRule="atLeast"/>
              <w:rPr>
                <w:sz w:val="18"/>
                <w:szCs w:val="18"/>
              </w:rPr>
            </w:pPr>
            <w:r w:rsidRPr="00875531">
              <w:rPr>
                <w:sz w:val="18"/>
                <w:szCs w:val="18"/>
              </w:rPr>
              <w:t>Frostþol**</w:t>
            </w:r>
          </w:p>
        </w:tc>
        <w:tc>
          <w:tcPr>
            <w:tcW w:w="2126" w:type="dxa"/>
            <w:vMerge/>
          </w:tcPr>
          <w:p w14:paraId="106AEC6C" w14:textId="77777777" w:rsidR="00AD52D4" w:rsidRPr="00F06D72" w:rsidRDefault="00AD52D4" w:rsidP="00875531">
            <w:pPr>
              <w:spacing w:line="260" w:lineRule="atLeast"/>
              <w:rPr>
                <w:sz w:val="18"/>
                <w:szCs w:val="18"/>
              </w:rPr>
            </w:pPr>
          </w:p>
        </w:tc>
        <w:tc>
          <w:tcPr>
            <w:tcW w:w="1391" w:type="dxa"/>
            <w:vMerge/>
          </w:tcPr>
          <w:p w14:paraId="70FCADB1" w14:textId="77777777" w:rsidR="00AD52D4" w:rsidRPr="00F06D72" w:rsidRDefault="00AD52D4" w:rsidP="00875531">
            <w:pPr>
              <w:spacing w:line="260" w:lineRule="atLeast"/>
              <w:rPr>
                <w:sz w:val="18"/>
                <w:szCs w:val="18"/>
              </w:rPr>
            </w:pPr>
          </w:p>
        </w:tc>
        <w:tc>
          <w:tcPr>
            <w:tcW w:w="1218" w:type="dxa"/>
            <w:vMerge/>
          </w:tcPr>
          <w:p w14:paraId="28A063ED" w14:textId="77777777" w:rsidR="00AD52D4" w:rsidRPr="00F06D72" w:rsidRDefault="00AD52D4" w:rsidP="00875531">
            <w:pPr>
              <w:spacing w:line="260" w:lineRule="atLeast"/>
              <w:rPr>
                <w:sz w:val="18"/>
                <w:szCs w:val="18"/>
              </w:rPr>
            </w:pPr>
          </w:p>
        </w:tc>
        <w:tc>
          <w:tcPr>
            <w:tcW w:w="1218" w:type="dxa"/>
            <w:vMerge/>
          </w:tcPr>
          <w:p w14:paraId="2C26420E" w14:textId="77777777" w:rsidR="00AD52D4" w:rsidRPr="00F06D72" w:rsidRDefault="00AD52D4" w:rsidP="00875531">
            <w:pPr>
              <w:spacing w:line="260" w:lineRule="atLeast"/>
              <w:rPr>
                <w:sz w:val="18"/>
                <w:szCs w:val="18"/>
              </w:rPr>
            </w:pPr>
          </w:p>
        </w:tc>
      </w:tr>
      <w:tr w:rsidR="00AD52D4" w:rsidRPr="00F06D72" w14:paraId="689395FC" w14:textId="77777777" w:rsidTr="00835E88">
        <w:tc>
          <w:tcPr>
            <w:tcW w:w="2127" w:type="dxa"/>
            <w:shd w:val="clear" w:color="auto" w:fill="FFFAEE" w:themeFill="background2"/>
          </w:tcPr>
          <w:p w14:paraId="269F3F22" w14:textId="1D2EDD23" w:rsidR="00AD52D4" w:rsidRPr="00875531" w:rsidRDefault="00AD52D4" w:rsidP="00875531">
            <w:pPr>
              <w:spacing w:line="260" w:lineRule="atLeast"/>
              <w:rPr>
                <w:sz w:val="18"/>
                <w:szCs w:val="18"/>
              </w:rPr>
            </w:pPr>
            <w:r>
              <w:rPr>
                <w:sz w:val="18"/>
                <w:szCs w:val="18"/>
              </w:rPr>
              <w:t>Styrkur</w:t>
            </w:r>
          </w:p>
        </w:tc>
        <w:tc>
          <w:tcPr>
            <w:tcW w:w="2126" w:type="dxa"/>
            <w:vMerge/>
          </w:tcPr>
          <w:p w14:paraId="4645C83B" w14:textId="77777777" w:rsidR="00AD52D4" w:rsidRPr="00F06D72" w:rsidRDefault="00AD52D4" w:rsidP="00875531">
            <w:pPr>
              <w:spacing w:line="260" w:lineRule="atLeast"/>
              <w:rPr>
                <w:sz w:val="18"/>
                <w:szCs w:val="18"/>
              </w:rPr>
            </w:pPr>
          </w:p>
        </w:tc>
        <w:tc>
          <w:tcPr>
            <w:tcW w:w="1391" w:type="dxa"/>
            <w:vMerge/>
          </w:tcPr>
          <w:p w14:paraId="7E1F57D8" w14:textId="77777777" w:rsidR="00AD52D4" w:rsidRPr="00F06D72" w:rsidRDefault="00AD52D4" w:rsidP="00875531">
            <w:pPr>
              <w:spacing w:line="260" w:lineRule="atLeast"/>
              <w:rPr>
                <w:sz w:val="18"/>
                <w:szCs w:val="18"/>
              </w:rPr>
            </w:pPr>
          </w:p>
        </w:tc>
        <w:tc>
          <w:tcPr>
            <w:tcW w:w="1218" w:type="dxa"/>
            <w:vMerge/>
          </w:tcPr>
          <w:p w14:paraId="137A0690" w14:textId="77777777" w:rsidR="00AD52D4" w:rsidRPr="00F06D72" w:rsidRDefault="00AD52D4" w:rsidP="00875531">
            <w:pPr>
              <w:spacing w:line="260" w:lineRule="atLeast"/>
              <w:rPr>
                <w:sz w:val="18"/>
                <w:szCs w:val="18"/>
              </w:rPr>
            </w:pPr>
          </w:p>
        </w:tc>
        <w:tc>
          <w:tcPr>
            <w:tcW w:w="1218" w:type="dxa"/>
            <w:vMerge/>
          </w:tcPr>
          <w:p w14:paraId="4B5A76FD" w14:textId="77777777" w:rsidR="00AD52D4" w:rsidRPr="00F06D72" w:rsidRDefault="00AD52D4" w:rsidP="00875531">
            <w:pPr>
              <w:spacing w:line="260" w:lineRule="atLeast"/>
              <w:rPr>
                <w:sz w:val="18"/>
                <w:szCs w:val="18"/>
              </w:rPr>
            </w:pPr>
          </w:p>
        </w:tc>
      </w:tr>
      <w:tr w:rsidR="00AD52D4" w:rsidRPr="00F06D72" w14:paraId="60E3E66E" w14:textId="77777777" w:rsidTr="00835E88">
        <w:tc>
          <w:tcPr>
            <w:tcW w:w="2127" w:type="dxa"/>
            <w:shd w:val="clear" w:color="auto" w:fill="FFFAEE" w:themeFill="background2"/>
          </w:tcPr>
          <w:p w14:paraId="1DC36EEF" w14:textId="6E0360DE" w:rsidR="00AD52D4" w:rsidRPr="00875531" w:rsidRDefault="00AD52D4" w:rsidP="00875531">
            <w:pPr>
              <w:spacing w:line="260" w:lineRule="atLeast"/>
              <w:rPr>
                <w:sz w:val="18"/>
                <w:szCs w:val="18"/>
              </w:rPr>
            </w:pPr>
            <w:r w:rsidRPr="00875531">
              <w:rPr>
                <w:sz w:val="18"/>
                <w:szCs w:val="18"/>
              </w:rPr>
              <w:t>Brothlutfall</w:t>
            </w:r>
          </w:p>
        </w:tc>
        <w:tc>
          <w:tcPr>
            <w:tcW w:w="2126" w:type="dxa"/>
            <w:vMerge/>
          </w:tcPr>
          <w:p w14:paraId="6D838576" w14:textId="77777777" w:rsidR="00AD52D4" w:rsidRPr="00F06D72" w:rsidRDefault="00AD52D4" w:rsidP="00875531">
            <w:pPr>
              <w:spacing w:line="260" w:lineRule="atLeast"/>
              <w:rPr>
                <w:sz w:val="18"/>
                <w:szCs w:val="18"/>
              </w:rPr>
            </w:pPr>
          </w:p>
        </w:tc>
        <w:tc>
          <w:tcPr>
            <w:tcW w:w="1391" w:type="dxa"/>
            <w:vMerge/>
          </w:tcPr>
          <w:p w14:paraId="69A3FA5F" w14:textId="77777777" w:rsidR="00AD52D4" w:rsidRPr="00F06D72" w:rsidRDefault="00AD52D4" w:rsidP="00875531">
            <w:pPr>
              <w:spacing w:line="260" w:lineRule="atLeast"/>
              <w:rPr>
                <w:sz w:val="18"/>
                <w:szCs w:val="18"/>
              </w:rPr>
            </w:pPr>
          </w:p>
        </w:tc>
        <w:tc>
          <w:tcPr>
            <w:tcW w:w="1218" w:type="dxa"/>
            <w:vMerge/>
          </w:tcPr>
          <w:p w14:paraId="52C90E1D" w14:textId="77777777" w:rsidR="00AD52D4" w:rsidRPr="00F06D72" w:rsidRDefault="00AD52D4" w:rsidP="00875531">
            <w:pPr>
              <w:spacing w:line="260" w:lineRule="atLeast"/>
              <w:rPr>
                <w:sz w:val="18"/>
                <w:szCs w:val="18"/>
              </w:rPr>
            </w:pPr>
          </w:p>
        </w:tc>
        <w:tc>
          <w:tcPr>
            <w:tcW w:w="1218" w:type="dxa"/>
            <w:vMerge/>
          </w:tcPr>
          <w:p w14:paraId="062F5531" w14:textId="77777777" w:rsidR="00AD52D4" w:rsidRPr="00F06D72" w:rsidRDefault="00AD52D4" w:rsidP="00875531">
            <w:pPr>
              <w:spacing w:line="260" w:lineRule="atLeast"/>
              <w:rPr>
                <w:sz w:val="18"/>
                <w:szCs w:val="18"/>
              </w:rPr>
            </w:pPr>
          </w:p>
        </w:tc>
      </w:tr>
      <w:tr w:rsidR="00AD52D4" w:rsidRPr="00F06D72" w14:paraId="62F8E354" w14:textId="77777777" w:rsidTr="00835E88">
        <w:tc>
          <w:tcPr>
            <w:tcW w:w="2127" w:type="dxa"/>
            <w:shd w:val="clear" w:color="auto" w:fill="FFFAEE" w:themeFill="background2"/>
          </w:tcPr>
          <w:p w14:paraId="2A53AD89" w14:textId="72E4EA88" w:rsidR="00AD52D4" w:rsidRPr="00875531" w:rsidRDefault="00AD52D4" w:rsidP="00875531">
            <w:pPr>
              <w:spacing w:line="260" w:lineRule="atLeast"/>
              <w:rPr>
                <w:sz w:val="18"/>
                <w:szCs w:val="18"/>
              </w:rPr>
            </w:pPr>
            <w:r w:rsidRPr="00875531">
              <w:rPr>
                <w:sz w:val="18"/>
                <w:szCs w:val="18"/>
              </w:rPr>
              <w:t>Kornalögun</w:t>
            </w:r>
          </w:p>
        </w:tc>
        <w:tc>
          <w:tcPr>
            <w:tcW w:w="2126" w:type="dxa"/>
            <w:vMerge/>
          </w:tcPr>
          <w:p w14:paraId="67353D01" w14:textId="77777777" w:rsidR="00AD52D4" w:rsidRPr="00F06D72" w:rsidRDefault="00AD52D4" w:rsidP="00875531">
            <w:pPr>
              <w:spacing w:line="260" w:lineRule="atLeast"/>
              <w:rPr>
                <w:sz w:val="18"/>
                <w:szCs w:val="18"/>
              </w:rPr>
            </w:pPr>
          </w:p>
        </w:tc>
        <w:tc>
          <w:tcPr>
            <w:tcW w:w="1391" w:type="dxa"/>
            <w:vMerge/>
          </w:tcPr>
          <w:p w14:paraId="00724036" w14:textId="77777777" w:rsidR="00AD52D4" w:rsidRPr="00F06D72" w:rsidRDefault="00AD52D4" w:rsidP="00875531">
            <w:pPr>
              <w:spacing w:line="260" w:lineRule="atLeast"/>
              <w:rPr>
                <w:sz w:val="18"/>
                <w:szCs w:val="18"/>
              </w:rPr>
            </w:pPr>
          </w:p>
        </w:tc>
        <w:tc>
          <w:tcPr>
            <w:tcW w:w="1218" w:type="dxa"/>
            <w:vMerge/>
          </w:tcPr>
          <w:p w14:paraId="3A15F9DC" w14:textId="77777777" w:rsidR="00AD52D4" w:rsidRPr="00F06D72" w:rsidRDefault="00AD52D4" w:rsidP="00875531">
            <w:pPr>
              <w:spacing w:line="260" w:lineRule="atLeast"/>
              <w:rPr>
                <w:sz w:val="18"/>
                <w:szCs w:val="18"/>
              </w:rPr>
            </w:pPr>
          </w:p>
        </w:tc>
        <w:tc>
          <w:tcPr>
            <w:tcW w:w="1218" w:type="dxa"/>
            <w:vMerge/>
          </w:tcPr>
          <w:p w14:paraId="781F4722" w14:textId="1143F4D0" w:rsidR="00AD52D4" w:rsidRPr="00F06D72" w:rsidRDefault="00AD52D4" w:rsidP="00875531">
            <w:pPr>
              <w:spacing w:line="260" w:lineRule="atLeast"/>
              <w:rPr>
                <w:sz w:val="18"/>
                <w:szCs w:val="18"/>
              </w:rPr>
            </w:pPr>
          </w:p>
        </w:tc>
      </w:tr>
      <w:tr w:rsidR="00AD52D4" w:rsidRPr="00F06D72" w14:paraId="62D85067" w14:textId="77777777" w:rsidTr="00835E88">
        <w:tc>
          <w:tcPr>
            <w:tcW w:w="2127" w:type="dxa"/>
            <w:shd w:val="clear" w:color="auto" w:fill="FFFAEE" w:themeFill="background2"/>
          </w:tcPr>
          <w:p w14:paraId="654156E9" w14:textId="1F24952C" w:rsidR="00AD52D4" w:rsidRPr="00875531" w:rsidRDefault="00AD52D4" w:rsidP="00875531">
            <w:pPr>
              <w:spacing w:line="260" w:lineRule="atLeast"/>
              <w:rPr>
                <w:sz w:val="18"/>
                <w:szCs w:val="18"/>
              </w:rPr>
            </w:pPr>
            <w:r w:rsidRPr="00875531">
              <w:rPr>
                <w:sz w:val="18"/>
                <w:szCs w:val="18"/>
              </w:rPr>
              <w:t>Slitþol****</w:t>
            </w:r>
          </w:p>
        </w:tc>
        <w:tc>
          <w:tcPr>
            <w:tcW w:w="2126" w:type="dxa"/>
            <w:vMerge/>
          </w:tcPr>
          <w:p w14:paraId="16B01D3C" w14:textId="77777777" w:rsidR="00AD52D4" w:rsidRPr="00F06D72" w:rsidRDefault="00AD52D4" w:rsidP="00875531">
            <w:pPr>
              <w:spacing w:line="260" w:lineRule="atLeast"/>
              <w:rPr>
                <w:sz w:val="18"/>
                <w:szCs w:val="18"/>
              </w:rPr>
            </w:pPr>
          </w:p>
        </w:tc>
        <w:tc>
          <w:tcPr>
            <w:tcW w:w="1391" w:type="dxa"/>
            <w:vMerge/>
          </w:tcPr>
          <w:p w14:paraId="7D5E528C" w14:textId="77777777" w:rsidR="00AD52D4" w:rsidRPr="00F06D72" w:rsidRDefault="00AD52D4" w:rsidP="00875531">
            <w:pPr>
              <w:spacing w:line="260" w:lineRule="atLeast"/>
              <w:rPr>
                <w:sz w:val="18"/>
                <w:szCs w:val="18"/>
              </w:rPr>
            </w:pPr>
          </w:p>
        </w:tc>
        <w:tc>
          <w:tcPr>
            <w:tcW w:w="1218" w:type="dxa"/>
            <w:vMerge/>
          </w:tcPr>
          <w:p w14:paraId="2691B734" w14:textId="77777777" w:rsidR="00AD52D4" w:rsidRPr="00F06D72" w:rsidRDefault="00AD52D4" w:rsidP="00875531">
            <w:pPr>
              <w:spacing w:line="260" w:lineRule="atLeast"/>
              <w:rPr>
                <w:sz w:val="18"/>
                <w:szCs w:val="18"/>
              </w:rPr>
            </w:pPr>
          </w:p>
        </w:tc>
        <w:tc>
          <w:tcPr>
            <w:tcW w:w="1218" w:type="dxa"/>
          </w:tcPr>
          <w:p w14:paraId="3F2E008F" w14:textId="77139A6A" w:rsidR="00AD52D4" w:rsidRDefault="00AD52D4" w:rsidP="00875531">
            <w:pPr>
              <w:spacing w:line="260" w:lineRule="atLeast"/>
              <w:rPr>
                <w:sz w:val="18"/>
                <w:szCs w:val="18"/>
              </w:rPr>
            </w:pPr>
            <w:r>
              <w:rPr>
                <w:sz w:val="18"/>
                <w:szCs w:val="18"/>
              </w:rPr>
              <w:t>Ekki krafa</w:t>
            </w:r>
          </w:p>
        </w:tc>
      </w:tr>
      <w:tr w:rsidR="00241318" w:rsidRPr="00F06D72" w14:paraId="19391F31" w14:textId="77777777" w:rsidTr="00576DC9">
        <w:tc>
          <w:tcPr>
            <w:tcW w:w="8080" w:type="dxa"/>
            <w:gridSpan w:val="5"/>
            <w:shd w:val="clear" w:color="auto" w:fill="FFFFFF" w:themeFill="background1"/>
          </w:tcPr>
          <w:p w14:paraId="7B4844FA" w14:textId="77777777" w:rsidR="00241318" w:rsidRPr="008B42FC" w:rsidRDefault="00241318" w:rsidP="00241318">
            <w:pPr>
              <w:rPr>
                <w:i/>
                <w:iCs/>
                <w:sz w:val="18"/>
                <w:szCs w:val="18"/>
                <w:lang w:val="is-IS"/>
              </w:rPr>
            </w:pPr>
            <w:r w:rsidRPr="008B42FC">
              <w:rPr>
                <w:i/>
                <w:iCs/>
                <w:sz w:val="18"/>
                <w:szCs w:val="18"/>
                <w:lang w:val="is-IS"/>
              </w:rPr>
              <w:t>* Prófanir einungis framkvæmdar ef sjónmat gefur tilefni til.</w:t>
            </w:r>
          </w:p>
          <w:p w14:paraId="1E8B18AB" w14:textId="77777777" w:rsidR="00241318" w:rsidRPr="008B42FC" w:rsidRDefault="00241318" w:rsidP="00241318">
            <w:pPr>
              <w:rPr>
                <w:i/>
                <w:iCs/>
                <w:sz w:val="18"/>
                <w:szCs w:val="18"/>
                <w:lang w:val="is-IS"/>
              </w:rPr>
            </w:pPr>
            <w:r w:rsidRPr="008B42FC">
              <w:rPr>
                <w:i/>
                <w:iCs/>
                <w:sz w:val="18"/>
                <w:szCs w:val="18"/>
                <w:lang w:val="is-IS"/>
              </w:rPr>
              <w:t xml:space="preserve">** Einungis framkvæmt ef steinefnið stenst ekki leiðbeinandi kröfur </w:t>
            </w:r>
            <w:r>
              <w:rPr>
                <w:i/>
                <w:iCs/>
                <w:sz w:val="18"/>
                <w:szCs w:val="18"/>
                <w:lang w:val="is-IS"/>
              </w:rPr>
              <w:t>magn mjög ummyndaðs bergs í 3. flokki</w:t>
            </w:r>
            <w:r w:rsidRPr="008B42FC">
              <w:rPr>
                <w:i/>
                <w:iCs/>
                <w:sz w:val="18"/>
                <w:szCs w:val="18"/>
                <w:lang w:val="is-IS"/>
              </w:rPr>
              <w:t xml:space="preserve"> samkvæmt berggreiningu.</w:t>
            </w:r>
          </w:p>
          <w:p w14:paraId="593E16AF" w14:textId="77777777" w:rsidR="00241318" w:rsidRPr="008B42FC" w:rsidRDefault="00241318" w:rsidP="00241318">
            <w:pPr>
              <w:rPr>
                <w:i/>
                <w:iCs/>
                <w:sz w:val="18"/>
                <w:szCs w:val="18"/>
                <w:lang w:val="is-IS"/>
              </w:rPr>
            </w:pPr>
            <w:r w:rsidRPr="008B42FC">
              <w:rPr>
                <w:i/>
                <w:iCs/>
                <w:sz w:val="18"/>
                <w:szCs w:val="18"/>
                <w:lang w:val="is-IS"/>
              </w:rPr>
              <w:t>*** Sjá mynd 63-4 um mælingar á kornadreifingu og viðloðun. Mikilvægt er að kornadreifing efnisins liggi ávallt fyrir þegar viðloðunarpróf eru gerð.</w:t>
            </w:r>
          </w:p>
          <w:p w14:paraId="41C0B6FF" w14:textId="7CD71198" w:rsidR="00241318" w:rsidRPr="00241318" w:rsidRDefault="00241318" w:rsidP="00241318">
            <w:pPr>
              <w:rPr>
                <w:i/>
                <w:iCs/>
                <w:sz w:val="18"/>
                <w:szCs w:val="18"/>
                <w:lang w:val="is-IS"/>
              </w:rPr>
            </w:pPr>
            <w:r w:rsidRPr="008B42FC">
              <w:rPr>
                <w:i/>
                <w:iCs/>
                <w:sz w:val="18"/>
                <w:szCs w:val="18"/>
                <w:lang w:val="is-IS"/>
              </w:rPr>
              <w:t>**** Ekki gerðar kröfur um slitþol ef umferð er &lt; 200 ÁDU.</w:t>
            </w:r>
          </w:p>
        </w:tc>
      </w:tr>
    </w:tbl>
    <w:p w14:paraId="448BA6CE" w14:textId="7799F5E4" w:rsidR="00114420" w:rsidRDefault="00D30CB2" w:rsidP="00241318">
      <w:pPr>
        <w:tabs>
          <w:tab w:val="clear" w:pos="454"/>
          <w:tab w:val="clear" w:pos="1077"/>
          <w:tab w:val="clear" w:pos="2155"/>
        </w:tabs>
        <w:snapToGrid/>
        <w:spacing w:before="240" w:after="160" w:line="259" w:lineRule="auto"/>
        <w:rPr>
          <w:lang w:val="is-IS"/>
        </w:rPr>
      </w:pPr>
      <w:r w:rsidRPr="002331B2">
        <w:rPr>
          <w:lang w:val="is-IS"/>
        </w:rPr>
        <w:t>Við upphaf framleiðslu skal gera eitt próf með hverri prófunaraðferð sem við á. Síðan skal gera eitt próf fyrir það magn sem tilgreint er í töflunni.</w:t>
      </w:r>
      <w:r w:rsidR="00114420">
        <w:rPr>
          <w:lang w:val="is-IS"/>
        </w:rPr>
        <w:br w:type="page"/>
      </w:r>
    </w:p>
    <w:p w14:paraId="2AB19965" w14:textId="77777777" w:rsidR="009D12A2" w:rsidRPr="009D12A2" w:rsidRDefault="009D12A2" w:rsidP="0004708F">
      <w:pPr>
        <w:pStyle w:val="KAFLI"/>
      </w:pPr>
      <w:bookmarkStart w:id="43" w:name="_Toc185422561"/>
      <w:r w:rsidRPr="009D12A2">
        <w:lastRenderedPageBreak/>
        <w:t>63.4</w:t>
      </w:r>
      <w:r w:rsidRPr="009D12A2">
        <w:tab/>
        <w:t>Próf og mælingar við framkvæmd</w:t>
      </w:r>
      <w:bookmarkEnd w:id="43"/>
    </w:p>
    <w:p w14:paraId="7A5675E1" w14:textId="77777777" w:rsidR="009D12A2" w:rsidRPr="009D12A2" w:rsidRDefault="009D12A2" w:rsidP="009D12A2">
      <w:pPr>
        <w:spacing w:after="240"/>
        <w:rPr>
          <w:lang w:val="is-IS"/>
        </w:rPr>
      </w:pPr>
      <w:r w:rsidRPr="009D12A2">
        <w:rPr>
          <w:lang w:val="is-IS"/>
        </w:rPr>
        <w:t xml:space="preserve">Þegar klæðing er lögð eru prófanir á steinefnum aðeins gerðar í undantekningatilvikum og þá þau hin sömu og nefnd eru hér að framan. Hins vegar er nauðsynlegt að mæla hvort magn útsprautaðs bindiefnis og magn steinefnis sem dreift er sé innan hönnunarmarka áður en útlögn hefst og skrá niðurstöður. Einnig skal mæla magn eftir að viðkomandi dreifari kemur úr viðgerð eða sýnist starfa óeðlilega. </w:t>
      </w:r>
    </w:p>
    <w:p w14:paraId="61F52FCC" w14:textId="77777777" w:rsidR="009D12A2" w:rsidRPr="009D12A2" w:rsidRDefault="009D12A2" w:rsidP="009D12A2">
      <w:pPr>
        <w:spacing w:after="240"/>
        <w:rPr>
          <w:lang w:val="is-IS"/>
        </w:rPr>
      </w:pPr>
      <w:r w:rsidRPr="009D12A2">
        <w:rPr>
          <w:lang w:val="is-IS"/>
        </w:rPr>
        <w:t>Sléttleikinn er mældur með réttskeið og fylgst með magni bindiefna (sjá kröfur í kafla 63.5.2).</w:t>
      </w:r>
    </w:p>
    <w:p w14:paraId="16379714" w14:textId="77777777" w:rsidR="009D12A2" w:rsidRPr="009D12A2" w:rsidRDefault="009D12A2" w:rsidP="0004708F">
      <w:pPr>
        <w:pStyle w:val="Heading3"/>
      </w:pPr>
      <w:bookmarkStart w:id="44" w:name="_Toc185422562"/>
      <w:r w:rsidRPr="009D12A2">
        <w:t>63.4.1</w:t>
      </w:r>
      <w:r w:rsidRPr="009D12A2">
        <w:tab/>
        <w:t>Verkferlar</w:t>
      </w:r>
      <w:bookmarkEnd w:id="44"/>
    </w:p>
    <w:p w14:paraId="6DAB984E" w14:textId="77777777" w:rsidR="009D12A2" w:rsidRPr="009D12A2" w:rsidRDefault="009D12A2" w:rsidP="009D12A2">
      <w:pPr>
        <w:spacing w:after="240"/>
        <w:rPr>
          <w:lang w:val="is-IS"/>
        </w:rPr>
      </w:pPr>
      <w:r w:rsidRPr="009D12A2">
        <w:rPr>
          <w:lang w:val="is-IS"/>
        </w:rPr>
        <w:t>Verkferill vegna prófa og mælinga sem gerðar eru við lögn klæðingar er sýndur á mynd 63-5. Eins og fram kemur á flæðiritinu, er í fyrsta lagi gert ráð fyrir að fylgst sé með því að útsprautað bindiefnismagn sé í samræmi við það sem gert var ráð fyrir við hönnun klæðingarinnar sem og magn steinefnis sem dreift er. Þetta felur í sér að fylgjast með því að ekki sé misdreifing á bindiefni, t.d. vegna stíflaðs spíss og að steinefni sé jafndreift um yfirborðið. Í öðru lagi er mikilvægt að fylgjast með steinefninu og prófa það ef eitthvað bendir til þess að það uppfylli ekki kröfur. Slíkar prófanir ættu þó að heyra til undantekninga, einkum ef verkferlum við próf við hönnun og framleiðslu, sem fjallað var um hér á undan, hefur verið fylgt. Til að leggja áherslu á það, er þessi leið sýnd með strikalínum í flæðiritinu.</w:t>
      </w:r>
    </w:p>
    <w:p w14:paraId="6AFED175" w14:textId="6D4A8CAC" w:rsidR="009D12A2" w:rsidRPr="009D12A2" w:rsidRDefault="009D12A2" w:rsidP="009D12A2">
      <w:pPr>
        <w:spacing w:after="240"/>
        <w:rPr>
          <w:lang w:val="is-IS"/>
        </w:rPr>
      </w:pPr>
      <w:r w:rsidRPr="009D12A2">
        <w:rPr>
          <w:lang w:val="is-IS"/>
        </w:rPr>
        <w:t>Klæðing er í raun framleidd úti í vegi, þ.e.a.s. stein- og bindiefnin sem notuð eru komast þá fyrst í snertingu við hvort annað, ólíkt t.d. malbiki sem blandað er í stöð undir framleiðslueftirliti. Því er mjög mikilvægt að allar skráningar um efnisgerðir sem notaðar eru í klæðingar séu ýtarlegar og rekjanlegar, þannig að eftirlitsaðili úti í verki geti skráð með vissu hvað fór í viðkomandi klæðingu. Þetta á t.d. við um magn og gerð mýkingarefnis í bikbindiefni, svo og magn og gerð viðloðunarefnis. Einnig þarf að skrá hvenær viðloðunarefni er sett í viðkomandi bindiefni og við hvaða hitastig það er flutt og geymt ef svo ber undir. Þetta er sérstaklega mikilvægt vegna þess að viðloðunarefni missa virkni sína með tíma, en virknin er einnig háð geymsluhitastigi. Því þarf eftirlitsaðili að meta hvort bæta skuli viðloðunarefni í tank, t.d. vegna tafa, þannig að tryggt sé að virkt viðloðunarefni sé til staðar í bindiefninu. Einnig þurfa að liggja fyrir skrásettar upplýsingar um gerð bikþeytu þegar slíkar lagnir eiga í hlut, þannig að unnt sé að rekja hvaða íblendi (ýruefni,</w:t>
      </w:r>
      <w:r w:rsidR="00BF12E6">
        <w:rPr>
          <w:lang w:val="is-IS"/>
        </w:rPr>
        <w:t xml:space="preserve"> </w:t>
      </w:r>
      <w:r w:rsidR="00511B64">
        <w:rPr>
          <w:lang w:val="is-IS"/>
        </w:rPr>
        <w:t>mýking</w:t>
      </w:r>
      <w:r w:rsidRPr="009D12A2">
        <w:rPr>
          <w:lang w:val="is-IS"/>
        </w:rPr>
        <w:t>arefni o.s.frv.) voru notuð og í hvaða magni í viðkomandi bikþeytu.</w:t>
      </w:r>
    </w:p>
    <w:p w14:paraId="7254FCE8" w14:textId="18B2A6BD" w:rsidR="00090F97" w:rsidRDefault="009D12A2" w:rsidP="009D12A2">
      <w:pPr>
        <w:spacing w:after="240"/>
        <w:rPr>
          <w:lang w:val="is-IS"/>
        </w:rPr>
      </w:pPr>
      <w:r w:rsidRPr="009D12A2">
        <w:rPr>
          <w:lang w:val="is-IS"/>
        </w:rPr>
        <w:t>Við lok verksins</w:t>
      </w:r>
      <w:r w:rsidR="00C5637E">
        <w:rPr>
          <w:lang w:val="is-IS"/>
        </w:rPr>
        <w:t>, þ.e.a.s. eftir sópun</w:t>
      </w:r>
      <w:r w:rsidRPr="009D12A2">
        <w:rPr>
          <w:lang w:val="is-IS"/>
        </w:rPr>
        <w:t xml:space="preserve"> þarf að kanna hvort yfirborð slitlagsins uppfylli kröfur um sléttleika og hæðarlegu</w:t>
      </w:r>
      <w:r w:rsidR="00703047">
        <w:rPr>
          <w:lang w:val="is-IS"/>
        </w:rPr>
        <w:t xml:space="preserve"> og hvort klæðingarkápan er samfelld</w:t>
      </w:r>
      <w:r w:rsidRPr="009D12A2">
        <w:rPr>
          <w:lang w:val="is-IS"/>
        </w:rPr>
        <w:t xml:space="preserve">. </w:t>
      </w:r>
    </w:p>
    <w:p w14:paraId="51C6A451" w14:textId="1BD13066" w:rsidR="00DF3910" w:rsidRDefault="00DF3910" w:rsidP="00DF3910">
      <w:pPr>
        <w:rPr>
          <w:lang w:val="is-IS"/>
        </w:rPr>
      </w:pPr>
      <w:r>
        <w:rPr>
          <w:noProof/>
        </w:rPr>
        <w:lastRenderedPageBreak/>
        <w:drawing>
          <wp:inline distT="0" distB="0" distL="0" distR="0" wp14:anchorId="79D4CD0F" wp14:editId="44E1D17A">
            <wp:extent cx="2800900" cy="586105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10973" cy="5882128"/>
                    </a:xfrm>
                    <a:prstGeom prst="rect">
                      <a:avLst/>
                    </a:prstGeom>
                    <a:noFill/>
                    <a:ln>
                      <a:noFill/>
                    </a:ln>
                  </pic:spPr>
                </pic:pic>
              </a:graphicData>
            </a:graphic>
          </wp:inline>
        </w:drawing>
      </w:r>
    </w:p>
    <w:p w14:paraId="4F662EBF" w14:textId="28EF4272" w:rsidR="00267497" w:rsidRDefault="00197FB1" w:rsidP="00C76679">
      <w:pPr>
        <w:pStyle w:val="Mynd"/>
      </w:pPr>
      <w:r w:rsidRPr="00197FB1">
        <w:rPr>
          <w:b/>
          <w:bCs/>
        </w:rPr>
        <w:t>Mynd 63</w:t>
      </w:r>
      <w:r>
        <w:rPr>
          <w:b/>
          <w:bCs/>
        </w:rPr>
        <w:t>-</w:t>
      </w:r>
      <w:r w:rsidRPr="00197FB1">
        <w:rPr>
          <w:b/>
          <w:bCs/>
        </w:rPr>
        <w:t>5:</w:t>
      </w:r>
      <w:r w:rsidRPr="00197FB1">
        <w:t xml:space="preserve"> </w:t>
      </w:r>
      <w:r w:rsidR="00C76679">
        <w:br/>
      </w:r>
      <w:r w:rsidRPr="00197FB1">
        <w:t>Flæðirit fyrir próf og mælingar við framkvæmd fyrir klæðingar</w:t>
      </w:r>
    </w:p>
    <w:p w14:paraId="53333684" w14:textId="6EBF596A" w:rsidR="00197FB1" w:rsidRDefault="00197FB1">
      <w:pPr>
        <w:tabs>
          <w:tab w:val="clear" w:pos="454"/>
          <w:tab w:val="clear" w:pos="1077"/>
          <w:tab w:val="clear" w:pos="2155"/>
        </w:tabs>
        <w:snapToGrid/>
        <w:spacing w:after="160" w:line="259" w:lineRule="auto"/>
        <w:rPr>
          <w:lang w:val="is-IS"/>
        </w:rPr>
      </w:pPr>
      <w:r>
        <w:rPr>
          <w:lang w:val="is-IS"/>
        </w:rPr>
        <w:br w:type="page"/>
      </w:r>
    </w:p>
    <w:p w14:paraId="6BDEF4B0" w14:textId="77777777" w:rsidR="003227B6" w:rsidRPr="003227B6" w:rsidRDefault="003227B6" w:rsidP="0004708F">
      <w:pPr>
        <w:pStyle w:val="Heading3"/>
      </w:pPr>
      <w:bookmarkStart w:id="45" w:name="_Toc185422563"/>
      <w:r w:rsidRPr="003227B6">
        <w:lastRenderedPageBreak/>
        <w:t>63.4.2</w:t>
      </w:r>
      <w:r w:rsidRPr="003227B6">
        <w:tab/>
        <w:t>Steinefnapróf</w:t>
      </w:r>
      <w:bookmarkEnd w:id="45"/>
    </w:p>
    <w:p w14:paraId="635DFB26" w14:textId="77777777" w:rsidR="003227B6" w:rsidRPr="003227B6" w:rsidRDefault="003227B6" w:rsidP="003227B6">
      <w:pPr>
        <w:spacing w:after="240"/>
        <w:rPr>
          <w:lang w:val="is-IS"/>
        </w:rPr>
      </w:pPr>
      <w:r w:rsidRPr="003227B6">
        <w:rPr>
          <w:lang w:val="is-IS"/>
        </w:rPr>
        <w:t>Eins og áður greinir, ætti helst ekki að koma til þess að gera þurfi próf á steinefnunum, eftir að þau eru komin út í veginn. Ef sú staða kemur hins vegar upp, þá fara úrræði, t.d. val á prófunum, eftir því hvaða eiginleikar virðast ekki vera uppfylltir. Nánar er fjallað um prófunaraðferðir í kafla 62.2.2 og viðauka 1 þar sem steinefnaprófunum er lýst og í kafla 63.5 er fjallað um kröfur til steinefna.</w:t>
      </w:r>
    </w:p>
    <w:p w14:paraId="2778BA59" w14:textId="77777777" w:rsidR="003227B6" w:rsidRPr="003227B6" w:rsidRDefault="003227B6" w:rsidP="0004708F">
      <w:pPr>
        <w:pStyle w:val="Heading3"/>
      </w:pPr>
      <w:bookmarkStart w:id="46" w:name="_Toc185422564"/>
      <w:r w:rsidRPr="003227B6">
        <w:t>63.4.3</w:t>
      </w:r>
      <w:r w:rsidRPr="003227B6">
        <w:tab/>
        <w:t>Próf og mælingar</w:t>
      </w:r>
      <w:bookmarkEnd w:id="46"/>
    </w:p>
    <w:p w14:paraId="5D919E21" w14:textId="77777777" w:rsidR="003227B6" w:rsidRPr="003227B6" w:rsidRDefault="003227B6" w:rsidP="003227B6">
      <w:pPr>
        <w:spacing w:after="240"/>
        <w:rPr>
          <w:lang w:val="is-IS"/>
        </w:rPr>
      </w:pPr>
      <w:r w:rsidRPr="00DF3910">
        <w:rPr>
          <w:i/>
          <w:iCs/>
          <w:lang w:val="is-IS"/>
        </w:rPr>
        <w:t>Mælingar á útsprautuðu bindiefnismagni:</w:t>
      </w:r>
      <w:r w:rsidRPr="003227B6">
        <w:rPr>
          <w:lang w:val="is-IS"/>
        </w:rPr>
        <w:t xml:space="preserve"> Hægt er að mæla útsprautað magn bindiefnis með því að vigta teppisbút með plastpoka, leggja síðan teppið á veginn og láta bindiefnisdreifarann sprauta yfir. Eftir útsprautun er teppisbúturinn svo tekinn upp, settur í plastpoka og veginn aftur. Út frá þyngd og flatarmáli er hægt að reikna útsprautað magn á flatareiningu yfir þversnið akreinar. Samkvæmt staðli um mælingar á magni útsprautaðs efnis, ÍST EN 12272-1, ber að nota minnst 5 teppisbúta þvert yfir akrein, þar sem hver um sig er 250-500 mm á kant. Ysti búturinn skal vera 200 mm innan við mörk útsprautaðs efnis. Ef bindiefnisdreifarann er búinn mælum sem skrá notkun og magn á flatareiningu, ætti að sannreyna þá með ofangreindri aðferð og síðan má nota þessar upplýsingar við framhald verksins. Skráningar á þessum mælingum skulu vera hluti af skýrslu eftirlits.</w:t>
      </w:r>
    </w:p>
    <w:p w14:paraId="366C41DD" w14:textId="77777777" w:rsidR="003227B6" w:rsidRPr="003227B6" w:rsidRDefault="003227B6" w:rsidP="003227B6">
      <w:pPr>
        <w:spacing w:after="240"/>
        <w:rPr>
          <w:lang w:val="is-IS"/>
        </w:rPr>
      </w:pPr>
      <w:r w:rsidRPr="00DF3910">
        <w:rPr>
          <w:i/>
          <w:iCs/>
          <w:lang w:val="is-IS"/>
        </w:rPr>
        <w:t>Mæling á magni steinefna:</w:t>
      </w:r>
      <w:r w:rsidRPr="003227B6">
        <w:rPr>
          <w:lang w:val="is-IS"/>
        </w:rPr>
        <w:t xml:space="preserve"> Hentugt er að notast við kassa með kvörðuðu, gagnsæu loki til að mæla magn steinefna í klæðingu, þar sem lesið er rúmmál dreifðs steinefnis í l/m</w:t>
      </w:r>
      <w:r w:rsidRPr="008C1192">
        <w:rPr>
          <w:vertAlign w:val="superscript"/>
          <w:lang w:val="is-IS"/>
        </w:rPr>
        <w:t>2</w:t>
      </w:r>
      <w:r w:rsidRPr="003227B6">
        <w:rPr>
          <w:lang w:val="is-IS"/>
        </w:rPr>
        <w:t>. Tafla 63-3 c) hér að framan sýnir hæfilegt rúmmál steinefnis á flatareiningu í einfalda klæðingu. Einnig er hægt að mæla magn steinefna úr dreifara með því að safna því í bakka með þekktu flatarmáli, undan steinefnadreifara og vigta. Þannig fæst magn steinefna í kg/m</w:t>
      </w:r>
      <w:r w:rsidRPr="008C1192">
        <w:rPr>
          <w:vertAlign w:val="superscript"/>
          <w:lang w:val="is-IS"/>
        </w:rPr>
        <w:t>2</w:t>
      </w:r>
      <w:r w:rsidRPr="003227B6">
        <w:rPr>
          <w:lang w:val="is-IS"/>
        </w:rPr>
        <w:t xml:space="preserve"> í lögn klæðingar. Ef valið er að vigta steinefni í stað rúmmálsmælingar þarf að umreikna tölurnar í töflu 63-3 c) yfir í kg/m</w:t>
      </w:r>
      <w:r w:rsidRPr="008C1192">
        <w:rPr>
          <w:vertAlign w:val="superscript"/>
          <w:lang w:val="is-IS"/>
        </w:rPr>
        <w:t>2</w:t>
      </w:r>
      <w:r w:rsidRPr="003227B6">
        <w:rPr>
          <w:lang w:val="is-IS"/>
        </w:rPr>
        <w:t xml:space="preserve"> með tilliti til rúmþyngdar. Reikna má með að 8/11 mm kúbískt steinefni hafi lausa rúmþyngd á bilinu 1,6-1,8 Mg/m</w:t>
      </w:r>
      <w:r w:rsidRPr="008C1192">
        <w:rPr>
          <w:vertAlign w:val="superscript"/>
          <w:lang w:val="is-IS"/>
        </w:rPr>
        <w:t>3</w:t>
      </w:r>
      <w:r w:rsidRPr="003227B6">
        <w:rPr>
          <w:lang w:val="is-IS"/>
        </w:rPr>
        <w:t>, sem jafngildir kg/l. Samkvæmt staðli um mælingar á magni steinefnis, ÍST EN 12272-1, ber að gera minnst 3 mælingar þvert yfir akrein. Skráningar á þessum mælingum skulu vera hluti af skýrslu eftirlits.</w:t>
      </w:r>
    </w:p>
    <w:p w14:paraId="72278802" w14:textId="77777777" w:rsidR="003227B6" w:rsidRPr="003227B6" w:rsidRDefault="003227B6" w:rsidP="003227B6">
      <w:pPr>
        <w:spacing w:after="240"/>
        <w:rPr>
          <w:lang w:val="is-IS"/>
        </w:rPr>
      </w:pPr>
      <w:r w:rsidRPr="00DF3910">
        <w:rPr>
          <w:i/>
          <w:iCs/>
          <w:lang w:val="is-IS"/>
        </w:rPr>
        <w:t>Mælingar á sléttleika:</w:t>
      </w:r>
      <w:r w:rsidRPr="003227B6">
        <w:rPr>
          <w:lang w:val="is-IS"/>
        </w:rPr>
        <w:t xml:space="preserve"> Gerðar eru kröfur um sléttleika yfirborðs klæðingar við lok verks. Ákvæði eru um mestu ójöfnu, mældri með 3 m réttskeið, en einnig eru ákvæði um mesta frávik frá hönnuðu yfirborði, mestu hæðarbreytingu á ákveðinni vegalengd og mesta frávik frá hönnuðum þverhalla. Hafi verið vandað vel til hæðarlegu og sléttleika burðarlags eru miklar líkur á að yfirborð klæðingar verði í samræmi við kröfur og að sama skapi er nær ómögulegt að uppfylla þessar kröfur hafi svo ekki verið. </w:t>
      </w:r>
    </w:p>
    <w:p w14:paraId="7199B4ED" w14:textId="77777777" w:rsidR="003227B6" w:rsidRPr="003227B6" w:rsidRDefault="003227B6" w:rsidP="0004708F">
      <w:pPr>
        <w:pStyle w:val="Heading3"/>
      </w:pPr>
      <w:bookmarkStart w:id="47" w:name="_Toc185422565"/>
      <w:r w:rsidRPr="003227B6">
        <w:t>63.4.4</w:t>
      </w:r>
      <w:r w:rsidRPr="003227B6">
        <w:tab/>
        <w:t>Tíðni prófa við framkvæmd</w:t>
      </w:r>
      <w:bookmarkEnd w:id="47"/>
    </w:p>
    <w:p w14:paraId="30BEE035" w14:textId="292A9BDB" w:rsidR="003227B6" w:rsidRPr="003227B6" w:rsidRDefault="003227B6" w:rsidP="003227B6">
      <w:pPr>
        <w:spacing w:after="240"/>
        <w:rPr>
          <w:lang w:val="is-IS"/>
        </w:rPr>
      </w:pPr>
      <w:r w:rsidRPr="003227B6">
        <w:rPr>
          <w:lang w:val="is-IS"/>
        </w:rPr>
        <w:t>Tíðni prófa við framkvæmd við lagningu klæðingar ræðst af umfangi verka fyrir hvert tæki sem notað er við dreifingu bikbindiefnis og steinefna. Þeim má fjölga eða fækka eftir því hvernig eftirlitsaðil</w:t>
      </w:r>
      <w:r w:rsidR="00870025">
        <w:rPr>
          <w:lang w:val="is-IS"/>
        </w:rPr>
        <w:t>i</w:t>
      </w:r>
      <w:r w:rsidRPr="003227B6">
        <w:rPr>
          <w:lang w:val="is-IS"/>
        </w:rPr>
        <w:t xml:space="preserve"> metur stöðuna í hvert sinn.</w:t>
      </w:r>
    </w:p>
    <w:p w14:paraId="0CEF8119" w14:textId="62BE2DF6" w:rsidR="003227B6" w:rsidRPr="003227B6" w:rsidRDefault="003227B6" w:rsidP="003227B6">
      <w:pPr>
        <w:spacing w:after="240"/>
        <w:rPr>
          <w:lang w:val="is-IS"/>
        </w:rPr>
      </w:pPr>
      <w:r w:rsidRPr="003227B6">
        <w:rPr>
          <w:lang w:val="is-IS"/>
        </w:rPr>
        <w:t>Mæling á útsprautuðu magni bindiefnis ætti ávallt að gera samkvæmt töflu 63-6, dálki F2. Tækjabúnaður skal ávalt kvarðaður við upphaf klæðingatímabils (að vori). Auk þess skal mæla bindiefnis- og steinefnadreifingu í hvert sinn þegar skipt er um gerð bindiefnis eða steinefnis og einnig eftir að viðkomandi dreifari kemur úr viðgerð eða sýnist starfa óeðlilega.</w:t>
      </w:r>
    </w:p>
    <w:p w14:paraId="544652AE" w14:textId="77777777" w:rsidR="00BF12E6" w:rsidRDefault="00BF12E6" w:rsidP="00C76679">
      <w:pPr>
        <w:pStyle w:val="Mynd"/>
        <w:rPr>
          <w:b/>
          <w:bCs/>
        </w:rPr>
      </w:pPr>
    </w:p>
    <w:p w14:paraId="3DD63430" w14:textId="01B33D61" w:rsidR="00197FB1" w:rsidRDefault="003227B6" w:rsidP="00C76679">
      <w:pPr>
        <w:pStyle w:val="Mynd"/>
      </w:pPr>
      <w:r w:rsidRPr="00870025">
        <w:rPr>
          <w:b/>
          <w:bCs/>
        </w:rPr>
        <w:lastRenderedPageBreak/>
        <w:t>Tafla 63-6:</w:t>
      </w:r>
      <w:r w:rsidRPr="003227B6">
        <w:t xml:space="preserve"> </w:t>
      </w:r>
      <w:r w:rsidR="00C76679">
        <w:br/>
      </w:r>
      <w:r w:rsidRPr="003227B6">
        <w:t xml:space="preserve">Tíðni mælinga á </w:t>
      </w:r>
      <w:r w:rsidR="00422F39">
        <w:t>magni</w:t>
      </w:r>
      <w:r w:rsidRPr="003227B6">
        <w:t xml:space="preserve"> bindiefni</w:t>
      </w:r>
      <w:r w:rsidR="00422F39">
        <w:t>s</w:t>
      </w:r>
      <w:r w:rsidRPr="003227B6">
        <w:t xml:space="preserve"> og dreifðu steinefni skv. ÍST EN 12271</w:t>
      </w:r>
    </w:p>
    <w:tbl>
      <w:tblPr>
        <w:tblStyle w:val="IRCAcolor"/>
        <w:tblW w:w="8080" w:type="dxa"/>
        <w:tblLook w:val="0660" w:firstRow="1" w:lastRow="1" w:firstColumn="0" w:lastColumn="0" w:noHBand="1" w:noVBand="1"/>
      </w:tblPr>
      <w:tblGrid>
        <w:gridCol w:w="3463"/>
        <w:gridCol w:w="1316"/>
        <w:gridCol w:w="1100"/>
        <w:gridCol w:w="1100"/>
        <w:gridCol w:w="1101"/>
      </w:tblGrid>
      <w:tr w:rsidR="0033364B" w:rsidRPr="0008682B" w14:paraId="362A2675" w14:textId="77777777" w:rsidTr="00DE2283">
        <w:trPr>
          <w:cnfStyle w:val="100000000000" w:firstRow="1" w:lastRow="0" w:firstColumn="0" w:lastColumn="0" w:oddVBand="0" w:evenVBand="0" w:oddHBand="0" w:evenHBand="0" w:firstRowFirstColumn="0" w:firstRowLastColumn="0" w:lastRowFirstColumn="0" w:lastRowLastColumn="0"/>
          <w:trHeight w:val="611"/>
        </w:trPr>
        <w:tc>
          <w:tcPr>
            <w:tcW w:w="3463" w:type="dxa"/>
            <w:shd w:val="clear" w:color="auto" w:fill="FFFFFF" w:themeFill="background1"/>
          </w:tcPr>
          <w:p w14:paraId="1DA47325" w14:textId="77777777" w:rsidR="0033364B" w:rsidRPr="0008682B" w:rsidRDefault="0033364B" w:rsidP="0078538F">
            <w:pPr>
              <w:rPr>
                <w:b w:val="0"/>
                <w:sz w:val="18"/>
                <w:szCs w:val="18"/>
              </w:rPr>
            </w:pPr>
          </w:p>
        </w:tc>
        <w:tc>
          <w:tcPr>
            <w:tcW w:w="1316" w:type="dxa"/>
          </w:tcPr>
          <w:p w14:paraId="48E2071E" w14:textId="77777777" w:rsidR="0033364B" w:rsidRPr="0008682B" w:rsidRDefault="0033364B" w:rsidP="0078538F">
            <w:pPr>
              <w:spacing w:line="260" w:lineRule="atLeast"/>
              <w:rPr>
                <w:sz w:val="18"/>
                <w:szCs w:val="18"/>
                <w:lang w:val="is-IS"/>
              </w:rPr>
            </w:pPr>
            <w:r w:rsidRPr="0008682B">
              <w:rPr>
                <w:sz w:val="18"/>
                <w:szCs w:val="18"/>
              </w:rPr>
              <w:t>F1</w:t>
            </w:r>
          </w:p>
        </w:tc>
        <w:tc>
          <w:tcPr>
            <w:tcW w:w="1100" w:type="dxa"/>
          </w:tcPr>
          <w:p w14:paraId="2237D7FA" w14:textId="77777777" w:rsidR="0033364B" w:rsidRPr="0008682B" w:rsidRDefault="0033364B" w:rsidP="0078538F">
            <w:pPr>
              <w:spacing w:line="260" w:lineRule="atLeast"/>
              <w:rPr>
                <w:rFonts w:eastAsia="Times New Roman" w:cs="Times New Roman"/>
                <w:sz w:val="18"/>
                <w:szCs w:val="18"/>
                <w:lang w:val="is-IS" w:eastAsia="en-US"/>
              </w:rPr>
            </w:pPr>
            <w:r w:rsidRPr="0008682B">
              <w:rPr>
                <w:sz w:val="18"/>
                <w:szCs w:val="18"/>
              </w:rPr>
              <w:t>F2</w:t>
            </w:r>
          </w:p>
        </w:tc>
        <w:tc>
          <w:tcPr>
            <w:tcW w:w="1100" w:type="dxa"/>
          </w:tcPr>
          <w:p w14:paraId="53654FA3" w14:textId="77777777" w:rsidR="0033364B" w:rsidRPr="0008682B" w:rsidRDefault="0033364B" w:rsidP="0078538F">
            <w:pPr>
              <w:spacing w:line="260" w:lineRule="atLeast"/>
              <w:rPr>
                <w:rFonts w:eastAsia="Times New Roman" w:cs="Times New Roman"/>
                <w:sz w:val="18"/>
                <w:szCs w:val="18"/>
                <w:lang w:val="is-IS" w:eastAsia="en-US"/>
              </w:rPr>
            </w:pPr>
            <w:r w:rsidRPr="0008682B">
              <w:rPr>
                <w:sz w:val="18"/>
                <w:szCs w:val="18"/>
              </w:rPr>
              <w:t>F3</w:t>
            </w:r>
          </w:p>
        </w:tc>
        <w:tc>
          <w:tcPr>
            <w:tcW w:w="1101" w:type="dxa"/>
          </w:tcPr>
          <w:p w14:paraId="70ACF46E" w14:textId="77777777" w:rsidR="0033364B" w:rsidRPr="0008682B" w:rsidRDefault="0033364B" w:rsidP="0078538F">
            <w:pPr>
              <w:spacing w:line="260" w:lineRule="atLeast"/>
              <w:rPr>
                <w:rFonts w:eastAsia="Times New Roman" w:cs="Times New Roman"/>
                <w:sz w:val="18"/>
                <w:szCs w:val="18"/>
                <w:lang w:val="is-IS" w:eastAsia="en-US"/>
              </w:rPr>
            </w:pPr>
            <w:r w:rsidRPr="0008682B">
              <w:rPr>
                <w:sz w:val="18"/>
                <w:szCs w:val="18"/>
              </w:rPr>
              <w:t>F4</w:t>
            </w:r>
          </w:p>
        </w:tc>
      </w:tr>
      <w:tr w:rsidR="00511112" w:rsidRPr="0008682B" w14:paraId="7760061E" w14:textId="77777777" w:rsidTr="00511112">
        <w:tc>
          <w:tcPr>
            <w:tcW w:w="3463" w:type="dxa"/>
            <w:shd w:val="clear" w:color="auto" w:fill="FFFAEE" w:themeFill="background2"/>
          </w:tcPr>
          <w:p w14:paraId="0A123225" w14:textId="77777777" w:rsidR="0008682B" w:rsidRPr="0008682B" w:rsidRDefault="0008682B" w:rsidP="0008682B">
            <w:pPr>
              <w:spacing w:line="260" w:lineRule="atLeast"/>
              <w:rPr>
                <w:sz w:val="18"/>
                <w:szCs w:val="18"/>
                <w:lang w:val="is-IS"/>
              </w:rPr>
            </w:pPr>
            <w:r w:rsidRPr="0008682B">
              <w:rPr>
                <w:sz w:val="18"/>
                <w:szCs w:val="18"/>
              </w:rPr>
              <w:t>Mæling á útsprautuðu bindiefni, m</w:t>
            </w:r>
            <w:r w:rsidRPr="0008682B">
              <w:rPr>
                <w:sz w:val="18"/>
                <w:szCs w:val="18"/>
                <w:vertAlign w:val="superscript"/>
              </w:rPr>
              <w:t>2</w:t>
            </w:r>
          </w:p>
        </w:tc>
        <w:tc>
          <w:tcPr>
            <w:tcW w:w="1316" w:type="dxa"/>
            <w:shd w:val="clear" w:color="auto" w:fill="FFFAEE" w:themeFill="background2"/>
          </w:tcPr>
          <w:p w14:paraId="771A6E89" w14:textId="18A7B869" w:rsidR="0008682B" w:rsidRPr="0008682B" w:rsidRDefault="0008682B" w:rsidP="0008682B">
            <w:pPr>
              <w:spacing w:line="260" w:lineRule="atLeast"/>
              <w:rPr>
                <w:sz w:val="18"/>
                <w:szCs w:val="18"/>
                <w:lang w:val="is-IS"/>
              </w:rPr>
            </w:pPr>
            <w:r w:rsidRPr="0008682B">
              <w:rPr>
                <w:sz w:val="18"/>
                <w:szCs w:val="18"/>
              </w:rPr>
              <w:t>Heildarmagn deilt með flatarmáli</w:t>
            </w:r>
          </w:p>
        </w:tc>
        <w:tc>
          <w:tcPr>
            <w:tcW w:w="1100" w:type="dxa"/>
            <w:shd w:val="clear" w:color="auto" w:fill="FFFAEE" w:themeFill="background2"/>
          </w:tcPr>
          <w:p w14:paraId="4C0F6758" w14:textId="29FDAF66" w:rsidR="0008682B" w:rsidRPr="0008682B" w:rsidRDefault="0008682B" w:rsidP="0008682B">
            <w:pPr>
              <w:spacing w:line="260" w:lineRule="atLeast"/>
              <w:rPr>
                <w:sz w:val="18"/>
                <w:szCs w:val="18"/>
              </w:rPr>
            </w:pPr>
            <w:r w:rsidRPr="0008682B">
              <w:rPr>
                <w:sz w:val="18"/>
                <w:szCs w:val="18"/>
              </w:rPr>
              <w:t>100.000</w:t>
            </w:r>
          </w:p>
        </w:tc>
        <w:tc>
          <w:tcPr>
            <w:tcW w:w="1100" w:type="dxa"/>
          </w:tcPr>
          <w:p w14:paraId="05FC7244" w14:textId="7DE6079D" w:rsidR="0008682B" w:rsidRPr="0008682B" w:rsidRDefault="0008682B" w:rsidP="0008682B">
            <w:pPr>
              <w:spacing w:line="260" w:lineRule="atLeast"/>
              <w:rPr>
                <w:sz w:val="18"/>
                <w:szCs w:val="18"/>
              </w:rPr>
            </w:pPr>
            <w:r w:rsidRPr="0008682B">
              <w:rPr>
                <w:sz w:val="18"/>
                <w:szCs w:val="18"/>
              </w:rPr>
              <w:t>25.000</w:t>
            </w:r>
          </w:p>
        </w:tc>
        <w:tc>
          <w:tcPr>
            <w:tcW w:w="1101" w:type="dxa"/>
          </w:tcPr>
          <w:p w14:paraId="40B83F45" w14:textId="3B8770CE" w:rsidR="0008682B" w:rsidRPr="0008682B" w:rsidRDefault="0008682B" w:rsidP="0008682B">
            <w:pPr>
              <w:spacing w:line="260" w:lineRule="atLeast"/>
              <w:rPr>
                <w:sz w:val="18"/>
                <w:szCs w:val="18"/>
              </w:rPr>
            </w:pPr>
            <w:r w:rsidRPr="0008682B">
              <w:rPr>
                <w:sz w:val="18"/>
                <w:szCs w:val="18"/>
              </w:rPr>
              <w:t>10.000</w:t>
            </w:r>
          </w:p>
        </w:tc>
      </w:tr>
      <w:tr w:rsidR="0008682B" w:rsidRPr="0008682B" w14:paraId="32410C39" w14:textId="77777777" w:rsidTr="00DE2283">
        <w:tc>
          <w:tcPr>
            <w:tcW w:w="3463" w:type="dxa"/>
            <w:shd w:val="clear" w:color="auto" w:fill="FFFAEE" w:themeFill="background2"/>
          </w:tcPr>
          <w:p w14:paraId="39D794C0" w14:textId="77777777" w:rsidR="0008682B" w:rsidRPr="0008682B" w:rsidRDefault="0008682B" w:rsidP="0008682B">
            <w:pPr>
              <w:spacing w:line="260" w:lineRule="atLeast"/>
              <w:rPr>
                <w:sz w:val="18"/>
                <w:szCs w:val="18"/>
                <w:lang w:val="is-IS"/>
              </w:rPr>
            </w:pPr>
            <w:r w:rsidRPr="0008682B">
              <w:rPr>
                <w:sz w:val="18"/>
                <w:szCs w:val="18"/>
              </w:rPr>
              <w:t>Nákvæmni útsprautunar, m</w:t>
            </w:r>
            <w:r w:rsidRPr="0008682B">
              <w:rPr>
                <w:sz w:val="18"/>
                <w:szCs w:val="18"/>
                <w:vertAlign w:val="superscript"/>
              </w:rPr>
              <w:t>2</w:t>
            </w:r>
          </w:p>
        </w:tc>
        <w:tc>
          <w:tcPr>
            <w:tcW w:w="1316" w:type="dxa"/>
          </w:tcPr>
          <w:p w14:paraId="1E725A4D" w14:textId="2768832C" w:rsidR="0008682B" w:rsidRPr="0008682B" w:rsidRDefault="0008682B" w:rsidP="0008682B">
            <w:pPr>
              <w:spacing w:line="260" w:lineRule="atLeast"/>
              <w:rPr>
                <w:sz w:val="18"/>
                <w:szCs w:val="18"/>
                <w:lang w:val="is-IS"/>
              </w:rPr>
            </w:pPr>
            <w:r w:rsidRPr="0008682B">
              <w:rPr>
                <w:sz w:val="18"/>
                <w:szCs w:val="18"/>
              </w:rPr>
              <w:t>Einu sinni í verki</w:t>
            </w:r>
          </w:p>
        </w:tc>
        <w:tc>
          <w:tcPr>
            <w:tcW w:w="1100" w:type="dxa"/>
          </w:tcPr>
          <w:p w14:paraId="23FEF991" w14:textId="043EA5CA" w:rsidR="0008682B" w:rsidRPr="0008682B" w:rsidRDefault="0008682B" w:rsidP="0008682B">
            <w:pPr>
              <w:spacing w:line="260" w:lineRule="atLeast"/>
              <w:rPr>
                <w:sz w:val="18"/>
                <w:szCs w:val="18"/>
              </w:rPr>
            </w:pPr>
            <w:r w:rsidRPr="0008682B">
              <w:rPr>
                <w:sz w:val="18"/>
                <w:szCs w:val="18"/>
              </w:rPr>
              <w:t>100.000</w:t>
            </w:r>
          </w:p>
        </w:tc>
        <w:tc>
          <w:tcPr>
            <w:tcW w:w="1100" w:type="dxa"/>
          </w:tcPr>
          <w:p w14:paraId="07B8EEFE" w14:textId="7CBF1D53" w:rsidR="0008682B" w:rsidRPr="0008682B" w:rsidRDefault="0008682B" w:rsidP="0008682B">
            <w:pPr>
              <w:spacing w:line="260" w:lineRule="atLeast"/>
              <w:rPr>
                <w:sz w:val="18"/>
                <w:szCs w:val="18"/>
              </w:rPr>
            </w:pPr>
            <w:r w:rsidRPr="0008682B">
              <w:rPr>
                <w:sz w:val="18"/>
                <w:szCs w:val="18"/>
              </w:rPr>
              <w:t>25.000</w:t>
            </w:r>
          </w:p>
        </w:tc>
        <w:tc>
          <w:tcPr>
            <w:tcW w:w="1101" w:type="dxa"/>
          </w:tcPr>
          <w:p w14:paraId="5CB54C68" w14:textId="55FF5E09" w:rsidR="0008682B" w:rsidRPr="0008682B" w:rsidRDefault="0008682B" w:rsidP="0008682B">
            <w:pPr>
              <w:spacing w:line="260" w:lineRule="atLeast"/>
              <w:rPr>
                <w:sz w:val="18"/>
                <w:szCs w:val="18"/>
              </w:rPr>
            </w:pPr>
            <w:r w:rsidRPr="0008682B">
              <w:rPr>
                <w:sz w:val="18"/>
                <w:szCs w:val="18"/>
              </w:rPr>
              <w:t>25.000</w:t>
            </w:r>
          </w:p>
        </w:tc>
      </w:tr>
      <w:tr w:rsidR="0008682B" w:rsidRPr="0008682B" w14:paraId="03DF5C03" w14:textId="77777777" w:rsidTr="00511112">
        <w:tc>
          <w:tcPr>
            <w:tcW w:w="3463" w:type="dxa"/>
            <w:shd w:val="clear" w:color="auto" w:fill="FFFAEE" w:themeFill="background2"/>
          </w:tcPr>
          <w:p w14:paraId="047EA367" w14:textId="77777777" w:rsidR="0008682B" w:rsidRPr="0008682B" w:rsidRDefault="0008682B" w:rsidP="0008682B">
            <w:pPr>
              <w:spacing w:line="260" w:lineRule="atLeast"/>
              <w:rPr>
                <w:sz w:val="18"/>
                <w:szCs w:val="18"/>
              </w:rPr>
            </w:pPr>
            <w:r w:rsidRPr="0008682B">
              <w:rPr>
                <w:sz w:val="18"/>
                <w:szCs w:val="18"/>
              </w:rPr>
              <w:t>Mæling á dreifðu steinefni, m</w:t>
            </w:r>
            <w:r w:rsidRPr="0008682B">
              <w:rPr>
                <w:sz w:val="18"/>
                <w:szCs w:val="18"/>
                <w:vertAlign w:val="superscript"/>
              </w:rPr>
              <w:t>2</w:t>
            </w:r>
          </w:p>
        </w:tc>
        <w:tc>
          <w:tcPr>
            <w:tcW w:w="1316" w:type="dxa"/>
            <w:shd w:val="clear" w:color="auto" w:fill="FFFAEE" w:themeFill="background2"/>
          </w:tcPr>
          <w:p w14:paraId="094F5ED8" w14:textId="6F7CF171" w:rsidR="0008682B" w:rsidRPr="0008682B" w:rsidRDefault="0008682B" w:rsidP="0008682B">
            <w:pPr>
              <w:spacing w:line="260" w:lineRule="atLeast"/>
              <w:rPr>
                <w:sz w:val="18"/>
                <w:szCs w:val="18"/>
              </w:rPr>
            </w:pPr>
            <w:r w:rsidRPr="0008682B">
              <w:rPr>
                <w:sz w:val="18"/>
                <w:szCs w:val="18"/>
              </w:rPr>
              <w:t>Heildarmagn deilt með flatarmáli</w:t>
            </w:r>
          </w:p>
        </w:tc>
        <w:tc>
          <w:tcPr>
            <w:tcW w:w="1100" w:type="dxa"/>
            <w:shd w:val="clear" w:color="auto" w:fill="FFFAEE" w:themeFill="background2"/>
          </w:tcPr>
          <w:p w14:paraId="44F62F54" w14:textId="726ADFAA" w:rsidR="0008682B" w:rsidRPr="0008682B" w:rsidRDefault="0008682B" w:rsidP="0008682B">
            <w:pPr>
              <w:spacing w:line="260" w:lineRule="atLeast"/>
              <w:rPr>
                <w:sz w:val="18"/>
                <w:szCs w:val="18"/>
              </w:rPr>
            </w:pPr>
            <w:r w:rsidRPr="0008682B">
              <w:rPr>
                <w:sz w:val="18"/>
                <w:szCs w:val="18"/>
              </w:rPr>
              <w:t>100.000</w:t>
            </w:r>
          </w:p>
        </w:tc>
        <w:tc>
          <w:tcPr>
            <w:tcW w:w="1100" w:type="dxa"/>
          </w:tcPr>
          <w:p w14:paraId="33827F76" w14:textId="4AD4ECC4" w:rsidR="0008682B" w:rsidRPr="0008682B" w:rsidRDefault="0008682B" w:rsidP="0008682B">
            <w:pPr>
              <w:spacing w:line="260" w:lineRule="atLeast"/>
              <w:rPr>
                <w:sz w:val="18"/>
                <w:szCs w:val="18"/>
              </w:rPr>
            </w:pPr>
            <w:r w:rsidRPr="0008682B">
              <w:rPr>
                <w:sz w:val="18"/>
                <w:szCs w:val="18"/>
              </w:rPr>
              <w:t>25.000</w:t>
            </w:r>
          </w:p>
        </w:tc>
        <w:tc>
          <w:tcPr>
            <w:tcW w:w="1101" w:type="dxa"/>
          </w:tcPr>
          <w:p w14:paraId="30609275" w14:textId="40C758E2" w:rsidR="0008682B" w:rsidRPr="0008682B" w:rsidRDefault="0008682B" w:rsidP="0008682B">
            <w:pPr>
              <w:spacing w:line="260" w:lineRule="atLeast"/>
              <w:rPr>
                <w:sz w:val="18"/>
                <w:szCs w:val="18"/>
              </w:rPr>
            </w:pPr>
            <w:r w:rsidRPr="0008682B">
              <w:rPr>
                <w:sz w:val="18"/>
                <w:szCs w:val="18"/>
              </w:rPr>
              <w:t>10.000</w:t>
            </w:r>
          </w:p>
        </w:tc>
      </w:tr>
      <w:tr w:rsidR="0008682B" w:rsidRPr="0008682B" w14:paraId="0B454EF4" w14:textId="77777777" w:rsidTr="00DE2283">
        <w:tc>
          <w:tcPr>
            <w:tcW w:w="3463" w:type="dxa"/>
            <w:shd w:val="clear" w:color="auto" w:fill="FFFAEE" w:themeFill="background2"/>
          </w:tcPr>
          <w:p w14:paraId="2AD999D6" w14:textId="77777777" w:rsidR="0008682B" w:rsidRPr="0008682B" w:rsidRDefault="0008682B" w:rsidP="0008682B">
            <w:pPr>
              <w:spacing w:line="260" w:lineRule="atLeast"/>
              <w:rPr>
                <w:sz w:val="18"/>
                <w:szCs w:val="18"/>
              </w:rPr>
            </w:pPr>
            <w:r w:rsidRPr="0008682B">
              <w:rPr>
                <w:sz w:val="18"/>
                <w:szCs w:val="18"/>
              </w:rPr>
              <w:t>Nákvæmni steinefnadreifingar, m</w:t>
            </w:r>
            <w:r w:rsidRPr="0008682B">
              <w:rPr>
                <w:sz w:val="18"/>
                <w:szCs w:val="18"/>
                <w:vertAlign w:val="superscript"/>
              </w:rPr>
              <w:t>2</w:t>
            </w:r>
          </w:p>
        </w:tc>
        <w:tc>
          <w:tcPr>
            <w:tcW w:w="1316" w:type="dxa"/>
          </w:tcPr>
          <w:p w14:paraId="78EF69CD" w14:textId="274780AD" w:rsidR="0008682B" w:rsidRPr="0008682B" w:rsidRDefault="0008682B" w:rsidP="0008682B">
            <w:pPr>
              <w:spacing w:line="260" w:lineRule="atLeast"/>
              <w:rPr>
                <w:sz w:val="18"/>
                <w:szCs w:val="18"/>
              </w:rPr>
            </w:pPr>
            <w:r w:rsidRPr="0008682B">
              <w:rPr>
                <w:sz w:val="18"/>
                <w:szCs w:val="18"/>
              </w:rPr>
              <w:t>Einu sinni í verki</w:t>
            </w:r>
          </w:p>
        </w:tc>
        <w:tc>
          <w:tcPr>
            <w:tcW w:w="1100" w:type="dxa"/>
          </w:tcPr>
          <w:p w14:paraId="13BACD1E" w14:textId="09138030" w:rsidR="0008682B" w:rsidRPr="0008682B" w:rsidRDefault="0008682B" w:rsidP="0008682B">
            <w:pPr>
              <w:spacing w:line="260" w:lineRule="atLeast"/>
              <w:rPr>
                <w:sz w:val="18"/>
                <w:szCs w:val="18"/>
              </w:rPr>
            </w:pPr>
            <w:r w:rsidRPr="0008682B">
              <w:rPr>
                <w:sz w:val="18"/>
                <w:szCs w:val="18"/>
              </w:rPr>
              <w:t>100.000</w:t>
            </w:r>
          </w:p>
        </w:tc>
        <w:tc>
          <w:tcPr>
            <w:tcW w:w="1100" w:type="dxa"/>
          </w:tcPr>
          <w:p w14:paraId="005BC441" w14:textId="658BFF88" w:rsidR="0008682B" w:rsidRPr="0008682B" w:rsidRDefault="0008682B" w:rsidP="0008682B">
            <w:pPr>
              <w:spacing w:line="260" w:lineRule="atLeast"/>
              <w:rPr>
                <w:sz w:val="18"/>
                <w:szCs w:val="18"/>
              </w:rPr>
            </w:pPr>
            <w:r w:rsidRPr="0008682B">
              <w:rPr>
                <w:sz w:val="18"/>
                <w:szCs w:val="18"/>
              </w:rPr>
              <w:t>25.000</w:t>
            </w:r>
          </w:p>
        </w:tc>
        <w:tc>
          <w:tcPr>
            <w:tcW w:w="1101" w:type="dxa"/>
          </w:tcPr>
          <w:p w14:paraId="5B84A89C" w14:textId="3AA9B93B" w:rsidR="0008682B" w:rsidRPr="0008682B" w:rsidRDefault="0008682B" w:rsidP="0008682B">
            <w:pPr>
              <w:spacing w:line="260" w:lineRule="atLeast"/>
              <w:rPr>
                <w:sz w:val="18"/>
                <w:szCs w:val="18"/>
              </w:rPr>
            </w:pPr>
            <w:r w:rsidRPr="0008682B">
              <w:rPr>
                <w:sz w:val="18"/>
                <w:szCs w:val="18"/>
              </w:rPr>
              <w:t>25.000</w:t>
            </w:r>
          </w:p>
        </w:tc>
      </w:tr>
    </w:tbl>
    <w:p w14:paraId="42AECB93" w14:textId="1720BEF1" w:rsidR="002463EF" w:rsidRPr="002463EF" w:rsidRDefault="002463EF" w:rsidP="002463EF">
      <w:pPr>
        <w:spacing w:before="240" w:after="240"/>
        <w:rPr>
          <w:lang w:val="is-IS"/>
        </w:rPr>
      </w:pPr>
      <w:r w:rsidRPr="002463EF">
        <w:rPr>
          <w:lang w:val="is-IS"/>
        </w:rPr>
        <w:t xml:space="preserve">Í töflu 63-6 er tíðni mælinga sett fram í samræmi við framsetningu í töflu B-6 í staðli ÍST EN 12271. Í staðlinum eru flokkar F1 til F4 ekki skilgreindir með tilliti til umferðarálags og er ákvörðun um tíðni því í höndum verkkaupa. </w:t>
      </w:r>
      <w:r w:rsidRPr="002463EF">
        <w:rPr>
          <w:i/>
          <w:iCs/>
          <w:lang w:val="is-IS"/>
        </w:rPr>
        <w:t>Lagt er til að hérlendis verði miðað við dálka F1 og F2 í töflunni fyrir mælingar á útsprautun bindiefnis og steinefnadreifingu fyrir allar lagnir klæðinga</w:t>
      </w:r>
      <w:r w:rsidRPr="002463EF">
        <w:rPr>
          <w:lang w:val="is-IS"/>
        </w:rPr>
        <w:t>. Mælingar á hverju tæki fari þá fram í upphafi lagningatímabils (að vori) og síðan eftir hverja 100.000 m</w:t>
      </w:r>
      <w:r w:rsidRPr="00152B70">
        <w:rPr>
          <w:vertAlign w:val="superscript"/>
          <w:lang w:val="is-IS"/>
        </w:rPr>
        <w:t>2</w:t>
      </w:r>
      <w:r w:rsidRPr="002463EF">
        <w:rPr>
          <w:lang w:val="is-IS"/>
        </w:rPr>
        <w:t xml:space="preserve"> sem hefur verið dreift (F2). Auk þess er ávalt skráð til samanburðar magn á m</w:t>
      </w:r>
      <w:r w:rsidRPr="00152B70">
        <w:rPr>
          <w:vertAlign w:val="superscript"/>
          <w:lang w:val="is-IS"/>
        </w:rPr>
        <w:t>2</w:t>
      </w:r>
      <w:r w:rsidRPr="002463EF">
        <w:rPr>
          <w:lang w:val="is-IS"/>
        </w:rPr>
        <w:t xml:space="preserve"> af útsprautuðu og dreifðu efni sem miðast við heildarmagn sem notað er í verkinu (F1). Ekki er almennt þörf á að gera mælingu á nákvæmni útsprautunar bindiefnis og dreifingar á steinefnum nema grunur leiki á að útsprautun eða dreifing sé ekki jöfn yfir allt yfirborðið.</w:t>
      </w:r>
    </w:p>
    <w:p w14:paraId="46C4B0A7" w14:textId="1B09F5E2" w:rsidR="002463EF" w:rsidRPr="002463EF" w:rsidRDefault="002463EF" w:rsidP="002463EF">
      <w:pPr>
        <w:spacing w:after="240"/>
        <w:rPr>
          <w:lang w:val="is-IS"/>
        </w:rPr>
      </w:pPr>
      <w:r w:rsidRPr="002463EF">
        <w:rPr>
          <w:lang w:val="is-IS"/>
        </w:rPr>
        <w:t>Ekki er hægt að tiltaka tíðni steinefnaprófa við framkvæmd, en eins og áður segir ættu þau að heyra til undantekninga.</w:t>
      </w:r>
    </w:p>
    <w:p w14:paraId="56FB205E" w14:textId="049B3627" w:rsidR="00152B70" w:rsidRDefault="002463EF" w:rsidP="002463EF">
      <w:pPr>
        <w:spacing w:after="240"/>
        <w:rPr>
          <w:lang w:val="is-IS"/>
        </w:rPr>
      </w:pPr>
      <w:r w:rsidRPr="002463EF">
        <w:rPr>
          <w:lang w:val="is-IS"/>
        </w:rPr>
        <w:t>Sléttleiki og aðrar mælingar á nákvæmni yfirborðs við lok verks skulu gerðar á minnst 20% af lengd kaflans sem unnið var við.</w:t>
      </w:r>
    </w:p>
    <w:p w14:paraId="517926B9" w14:textId="77777777" w:rsidR="00152B70" w:rsidRDefault="00152B70">
      <w:pPr>
        <w:tabs>
          <w:tab w:val="clear" w:pos="454"/>
          <w:tab w:val="clear" w:pos="1077"/>
          <w:tab w:val="clear" w:pos="2155"/>
        </w:tabs>
        <w:snapToGrid/>
        <w:spacing w:after="160" w:line="259" w:lineRule="auto"/>
        <w:rPr>
          <w:lang w:val="is-IS"/>
        </w:rPr>
      </w:pPr>
      <w:r>
        <w:rPr>
          <w:lang w:val="is-IS"/>
        </w:rPr>
        <w:br w:type="page"/>
      </w:r>
    </w:p>
    <w:p w14:paraId="4C3D0826" w14:textId="77777777" w:rsidR="003D2C15" w:rsidRPr="003D2C15" w:rsidRDefault="003D2C15" w:rsidP="0004708F">
      <w:pPr>
        <w:pStyle w:val="KAFLI"/>
      </w:pPr>
      <w:bookmarkStart w:id="48" w:name="_Toc185422566"/>
      <w:r w:rsidRPr="003D2C15">
        <w:lastRenderedPageBreak/>
        <w:t>63.5</w:t>
      </w:r>
      <w:r w:rsidRPr="003D2C15">
        <w:tab/>
        <w:t>Kröfur</w:t>
      </w:r>
      <w:bookmarkEnd w:id="48"/>
    </w:p>
    <w:p w14:paraId="5C6E7D28" w14:textId="77777777" w:rsidR="003D2C15" w:rsidRPr="003D2C15" w:rsidRDefault="003D2C15" w:rsidP="003D2C15">
      <w:pPr>
        <w:spacing w:after="240"/>
        <w:rPr>
          <w:lang w:val="is-IS"/>
        </w:rPr>
      </w:pPr>
      <w:r w:rsidRPr="003D2C15">
        <w:rPr>
          <w:lang w:val="is-IS"/>
        </w:rPr>
        <w:t xml:space="preserve">Við framsetningu á kröfum til steinefna í klæðingu er miðað við kröfuflokka sem settir eru fram í evrópska framleiðslustaðlinum ÍST EN 13043 </w:t>
      </w:r>
      <w:r w:rsidRPr="00686E29">
        <w:rPr>
          <w:i/>
          <w:iCs/>
          <w:lang w:val="is-IS"/>
        </w:rPr>
        <w:t>Steinefni í malbik og klæðningar á vegi, flugvelli og önnur umferðarsvæði</w:t>
      </w:r>
      <w:r w:rsidRPr="003D2C15">
        <w:rPr>
          <w:lang w:val="is-IS"/>
        </w:rPr>
        <w:t xml:space="preserve"> (e. Aggregates for bituminous mixtures and surface treatments for roads, airfields and other trafficked areas). Kröfur til efnisgæða miðast við umferðarþunga (ÁDU) á hönnunarári vegarins þannig að krafist er betri efnisgæða eftir því sem vegurinn hefur meira hlutverki að gegna í þjóðvegakerfi landsins. Miðað er við heildarumferð á tveggja akreina vegi.</w:t>
      </w:r>
    </w:p>
    <w:p w14:paraId="15C46231" w14:textId="77777777" w:rsidR="003D2C15" w:rsidRPr="003D2C15" w:rsidRDefault="003D2C15" w:rsidP="003D2C15">
      <w:pPr>
        <w:spacing w:after="240"/>
        <w:rPr>
          <w:lang w:val="is-IS"/>
        </w:rPr>
      </w:pPr>
      <w:r w:rsidRPr="003D2C15">
        <w:rPr>
          <w:lang w:val="is-IS"/>
        </w:rPr>
        <w:t xml:space="preserve">Kröfur sem varða framleiðslueftirlit með klæðingu við útlögn, miðast við Evrópustaðal ÍST EN 12271 </w:t>
      </w:r>
      <w:r w:rsidRPr="00686E29">
        <w:rPr>
          <w:i/>
          <w:iCs/>
          <w:lang w:val="is-IS"/>
        </w:rPr>
        <w:t>Klæðing-Framleiðslustaðall</w:t>
      </w:r>
      <w:r w:rsidRPr="003D2C15">
        <w:rPr>
          <w:lang w:val="is-IS"/>
        </w:rPr>
        <w:t xml:space="preserve"> (e. Surface dressing, requirements). Sá staðall vísar m.a. í prófunarstaðla í ÍST EN 12272 röðinni svo sem um magn og nákvæmni dreifingar bindiefnis og steinefnis.</w:t>
      </w:r>
    </w:p>
    <w:p w14:paraId="1E892F94" w14:textId="77777777" w:rsidR="003D2C15" w:rsidRPr="003D2C15" w:rsidRDefault="003D2C15" w:rsidP="003D2C15">
      <w:pPr>
        <w:spacing w:after="240"/>
        <w:rPr>
          <w:lang w:val="is-IS"/>
        </w:rPr>
      </w:pPr>
      <w:r w:rsidRPr="003D2C15">
        <w:rPr>
          <w:lang w:val="is-IS"/>
        </w:rPr>
        <w:t xml:space="preserve">Verktaki skal í upphafi verks leggja fram nákvæma áætlun um gæðaeftirlit og skal eftirlitskerfi verktaka tryggja að gæði steinefna, bindiefna og annarra efna sem notuð eru, svo og að verkgæði séu skráð með fullnægjandi hætti. Ef steinefni er fengið úr námu framleiðanda sem selur steinefni á markaði er heimilt að telja skjalfest framleiðslueftirlit með í heildarumfangi eftirlits með gæðum steinefna í viðkomandi verki. </w:t>
      </w:r>
    </w:p>
    <w:p w14:paraId="0FF2F345" w14:textId="77777777" w:rsidR="003D2C15" w:rsidRPr="003D2C15" w:rsidRDefault="003D2C15" w:rsidP="003D2C15">
      <w:pPr>
        <w:spacing w:after="240"/>
        <w:rPr>
          <w:lang w:val="is-IS"/>
        </w:rPr>
      </w:pPr>
      <w:r w:rsidRPr="003D2C15">
        <w:rPr>
          <w:lang w:val="is-IS"/>
        </w:rPr>
        <w:t>Þær kröfur sem hér eru settar fram gilda fyrir unnið efni í námu en gera má ráð fyrir og rétt að hafa í huga, að breytingar geta orðið á eiginleikum efnisins við frágang í vegi.</w:t>
      </w:r>
    </w:p>
    <w:p w14:paraId="766B61E0" w14:textId="77777777" w:rsidR="003D2C15" w:rsidRPr="003D2C15" w:rsidRDefault="003D2C15" w:rsidP="0004708F">
      <w:pPr>
        <w:pStyle w:val="Heading3"/>
      </w:pPr>
      <w:bookmarkStart w:id="49" w:name="_Toc185422567"/>
      <w:r w:rsidRPr="003D2C15">
        <w:t>63.5.1</w:t>
      </w:r>
      <w:r w:rsidRPr="003D2C15">
        <w:tab/>
        <w:t>Kröfur til steinefna</w:t>
      </w:r>
      <w:bookmarkEnd w:id="49"/>
    </w:p>
    <w:p w14:paraId="1096B6FA" w14:textId="66E1EA9A" w:rsidR="003D2C15" w:rsidRDefault="003D2C15" w:rsidP="003D2C15">
      <w:pPr>
        <w:spacing w:after="240"/>
        <w:rPr>
          <w:lang w:val="is-IS"/>
        </w:rPr>
      </w:pPr>
      <w:r w:rsidRPr="003D2C15">
        <w:rPr>
          <w:lang w:val="is-IS"/>
        </w:rPr>
        <w:t>Í framleiðslustaðli ÍST EN 13043 eru settar fram frávikskröfur vegna framleiðslu steinefna (sjá viðauka 4). Kröfurnar eru að 90% mælinga á kornadreifingu skuli liggja innan marka sem framleiðandi lýsir yfir um yfir- og undirstærðir og fínefnaflokk. Vegagerðin gerir sömu kröfur varðandi frávik bæði þegar kröfur um kornadreifingu klæðingarefna eru settar fram sem kröfuflokkur í samræmi við framleiðslustaðal ÍST EN 13043 (sjá töflur 63-9a og 63-9b) og einnig þegar kröfur miðast við markalínur. Þar að auki skulu skv. framleiðslustaðli öll gildi fyrir aðrar prófunaraðferðir vera innan þess kröfuflokks sem framleiðandi ábyrgist (</w:t>
      </w:r>
      <w:r w:rsidRPr="003D5C9A">
        <w:rPr>
          <w:i/>
          <w:iCs/>
          <w:lang w:val="is-IS"/>
        </w:rPr>
        <w:t>e. within the limit specified</w:t>
      </w:r>
      <w:r w:rsidRPr="003D2C15">
        <w:rPr>
          <w:lang w:val="is-IS"/>
        </w:rPr>
        <w:t>). Vegagerðin setur hins vegar fram almennar nokkru rýmri frávikareglur varðandi kröfur Vegagerðarinnar til berggæða klæðingarefna og ásýndar bergs, sem gera ráð fyrir að eitt gildi af hverjum fimm gildum megi víkja frá kröfugildi sem nemur allt að 10% í átt til lakari efnisgæða. Þannig mætti mest eitt sýni af fimm mælast með LA gildi 22 ef kröfuflokkurinn er LA</w:t>
      </w:r>
      <w:r w:rsidRPr="003D5C9A">
        <w:rPr>
          <w:vertAlign w:val="subscript"/>
          <w:lang w:val="is-IS"/>
        </w:rPr>
        <w:t>20</w:t>
      </w:r>
      <w:r w:rsidRPr="003D2C15">
        <w:rPr>
          <w:lang w:val="is-IS"/>
        </w:rPr>
        <w:t xml:space="preserve"> og hin fjögur skulu þá vera innan marka. </w:t>
      </w:r>
    </w:p>
    <w:p w14:paraId="00F65E2E" w14:textId="0B8E46A8" w:rsidR="003D2C15" w:rsidRPr="000D2621" w:rsidRDefault="003D2C15" w:rsidP="00C76679">
      <w:pPr>
        <w:pStyle w:val="skletruundirfyrirsgn"/>
      </w:pPr>
      <w:r w:rsidRPr="000D2621">
        <w:t xml:space="preserve">Lífræn </w:t>
      </w:r>
      <w:r w:rsidR="00645935">
        <w:t>efni</w:t>
      </w:r>
      <w:r w:rsidRPr="000D2621">
        <w:t xml:space="preserve"> (</w:t>
      </w:r>
      <w:r w:rsidR="00645935">
        <w:t xml:space="preserve">e. </w:t>
      </w:r>
      <w:r w:rsidRPr="000D2621">
        <w:t>h</w:t>
      </w:r>
      <w:r w:rsidR="00645935">
        <w:t>u</w:t>
      </w:r>
      <w:r w:rsidRPr="000D2621">
        <w:t>mus)</w:t>
      </w:r>
    </w:p>
    <w:p w14:paraId="0687B786" w14:textId="7473C582" w:rsidR="003D2C15" w:rsidRPr="003D2C15" w:rsidRDefault="003D2C15" w:rsidP="003D2C15">
      <w:pPr>
        <w:spacing w:after="240"/>
        <w:rPr>
          <w:lang w:val="is-IS"/>
        </w:rPr>
      </w:pPr>
      <w:r w:rsidRPr="003D2C15">
        <w:rPr>
          <w:lang w:val="is-IS"/>
        </w:rPr>
        <w:t xml:space="preserve">Efni sem nota á í klæðingu skal vera laust við lífræn </w:t>
      </w:r>
      <w:r w:rsidR="00645935">
        <w:rPr>
          <w:lang w:val="is-IS"/>
        </w:rPr>
        <w:t>efni</w:t>
      </w:r>
      <w:r w:rsidRPr="003D2C15">
        <w:rPr>
          <w:lang w:val="is-IS"/>
        </w:rPr>
        <w:t>. Yfirleitt er sjónmat látið nægja til að meta hvort lífrænt efni sé innan marka en í vafatilfellum er miðað við að efnið standist kröfur samkvæmt staðli ÍST EN 13043, þegar prófað er samkvæmt staðli ÍST EN 1744-1.</w:t>
      </w:r>
    </w:p>
    <w:p w14:paraId="1F98349F" w14:textId="77777777" w:rsidR="003D2C15" w:rsidRPr="000D2621" w:rsidRDefault="003D2C15" w:rsidP="00C76679">
      <w:pPr>
        <w:pStyle w:val="skletruundirfyrirsgn"/>
      </w:pPr>
      <w:r w:rsidRPr="000D2621">
        <w:t>Þjálni</w:t>
      </w:r>
    </w:p>
    <w:p w14:paraId="2D278BCA" w14:textId="77777777" w:rsidR="003D2C15" w:rsidRPr="003D2C15" w:rsidRDefault="003D2C15" w:rsidP="003D2C15">
      <w:pPr>
        <w:spacing w:after="240"/>
        <w:rPr>
          <w:lang w:val="is-IS"/>
        </w:rPr>
      </w:pPr>
      <w:r w:rsidRPr="003D2C15">
        <w:rPr>
          <w:lang w:val="is-IS"/>
        </w:rPr>
        <w:t xml:space="preserve">Steinefni sem nota á í klæðingu má ekki flokkast sem þjált efni, skv. ASTM D4318. Í vafatilfellum skal efnið prófað í þjálniprófi. </w:t>
      </w:r>
    </w:p>
    <w:p w14:paraId="506D668B" w14:textId="77777777" w:rsidR="00320909" w:rsidRDefault="00320909" w:rsidP="00C76679">
      <w:pPr>
        <w:pStyle w:val="skletruundirfyrirsgn"/>
      </w:pPr>
    </w:p>
    <w:p w14:paraId="612A9EA2" w14:textId="77995561" w:rsidR="003D2C15" w:rsidRPr="000D2621" w:rsidRDefault="003D2C15" w:rsidP="00C76679">
      <w:pPr>
        <w:pStyle w:val="skletruundirfyrirsgn"/>
      </w:pPr>
      <w:r w:rsidRPr="000D2621">
        <w:lastRenderedPageBreak/>
        <w:t>Kornadreifing óflokkaðs efnis</w:t>
      </w:r>
    </w:p>
    <w:p w14:paraId="3B1491AB" w14:textId="7D8E6353" w:rsidR="003D2C15" w:rsidRPr="003D2C15" w:rsidRDefault="003D2C15" w:rsidP="003D2C15">
      <w:pPr>
        <w:spacing w:after="240"/>
        <w:rPr>
          <w:lang w:val="is-IS"/>
        </w:rPr>
      </w:pPr>
      <w:r w:rsidRPr="003D2C15">
        <w:rPr>
          <w:lang w:val="is-IS"/>
        </w:rPr>
        <w:t xml:space="preserve">Kröfur um kornadreifingu steinefnis í klæðingar með óflokkuðu efni koma fram í töflu 63-7. Ekki er mælt með að nota óflokkað efni í klæðingu ef umferð er &gt; 300 ÁDU. Þess skal getið að Evrópustaðlar um klæðingar gera ekki ráð fyrir að notað sé óflokkað steinefni í klæðingar. Kornadreifing er mæld samkvæmt staðli </w:t>
      </w:r>
      <w:r w:rsidR="000F2E4A">
        <w:rPr>
          <w:lang w:val="is-IS"/>
        </w:rPr>
        <w:br/>
      </w:r>
      <w:r w:rsidRPr="003D2C15">
        <w:rPr>
          <w:lang w:val="is-IS"/>
        </w:rPr>
        <w:t>ÍST EN 933-1.</w:t>
      </w:r>
    </w:p>
    <w:p w14:paraId="46D56BF3" w14:textId="7F8867E5" w:rsidR="00CC4CF0" w:rsidRDefault="003D2C15" w:rsidP="00C76679">
      <w:pPr>
        <w:pStyle w:val="Mynd"/>
      </w:pPr>
      <w:r w:rsidRPr="00A51255">
        <w:rPr>
          <w:b/>
          <w:bCs/>
        </w:rPr>
        <w:t>Tafla 63 7:</w:t>
      </w:r>
      <w:r w:rsidRPr="003D2C15">
        <w:t xml:space="preserve"> </w:t>
      </w:r>
      <w:r w:rsidR="00C76679">
        <w:br/>
      </w:r>
      <w:r w:rsidRPr="003D2C15">
        <w:t>Kröfur um kornadreifingu óflokkaðs steinefnis í klæðingu</w:t>
      </w:r>
    </w:p>
    <w:tbl>
      <w:tblPr>
        <w:tblStyle w:val="IRCAcolor"/>
        <w:tblpPr w:leftFromText="141" w:rightFromText="141" w:vertAnchor="text" w:tblpY="1"/>
        <w:tblOverlap w:val="never"/>
        <w:tblW w:w="5103" w:type="dxa"/>
        <w:tblLook w:val="0660" w:firstRow="1" w:lastRow="1" w:firstColumn="0" w:lastColumn="0" w:noHBand="1" w:noVBand="1"/>
      </w:tblPr>
      <w:tblGrid>
        <w:gridCol w:w="1701"/>
        <w:gridCol w:w="1701"/>
        <w:gridCol w:w="1701"/>
      </w:tblGrid>
      <w:tr w:rsidR="00B85534" w:rsidRPr="000F7995" w14:paraId="79D93930" w14:textId="77777777" w:rsidTr="00F90614">
        <w:trPr>
          <w:cnfStyle w:val="100000000000" w:firstRow="1" w:lastRow="0" w:firstColumn="0" w:lastColumn="0" w:oddVBand="0" w:evenVBand="0" w:oddHBand="0" w:evenHBand="0" w:firstRowFirstColumn="0" w:firstRowLastColumn="0" w:lastRowFirstColumn="0" w:lastRowLastColumn="0"/>
          <w:trHeight w:val="611"/>
        </w:trPr>
        <w:tc>
          <w:tcPr>
            <w:tcW w:w="1701" w:type="dxa"/>
          </w:tcPr>
          <w:p w14:paraId="10A95B8F" w14:textId="53E34B07" w:rsidR="00B85534" w:rsidRPr="000F7995" w:rsidRDefault="00B85534" w:rsidP="00B85534">
            <w:pPr>
              <w:rPr>
                <w:b w:val="0"/>
                <w:sz w:val="18"/>
                <w:szCs w:val="18"/>
              </w:rPr>
            </w:pPr>
            <w:r w:rsidRPr="000F27FF">
              <w:t>Möskvastærð, mm</w:t>
            </w:r>
          </w:p>
        </w:tc>
        <w:tc>
          <w:tcPr>
            <w:tcW w:w="1701" w:type="dxa"/>
          </w:tcPr>
          <w:p w14:paraId="6663A037" w14:textId="77777777" w:rsidR="0097578F" w:rsidRPr="0097578F" w:rsidRDefault="0097578F" w:rsidP="0097578F">
            <w:pPr>
              <w:spacing w:line="260" w:lineRule="atLeast"/>
              <w:rPr>
                <w:sz w:val="18"/>
                <w:szCs w:val="18"/>
              </w:rPr>
            </w:pPr>
            <w:r w:rsidRPr="0097578F">
              <w:rPr>
                <w:sz w:val="18"/>
                <w:szCs w:val="18"/>
              </w:rPr>
              <w:t>Sáldur, %,</w:t>
            </w:r>
          </w:p>
          <w:p w14:paraId="4C2A355F" w14:textId="17064143" w:rsidR="00B85534" w:rsidRPr="000F7995" w:rsidRDefault="0097578F" w:rsidP="0097578F">
            <w:pPr>
              <w:spacing w:line="260" w:lineRule="atLeast"/>
              <w:rPr>
                <w:sz w:val="18"/>
                <w:szCs w:val="18"/>
                <w:lang w:val="is-IS"/>
              </w:rPr>
            </w:pPr>
            <w:r w:rsidRPr="0097578F">
              <w:rPr>
                <w:sz w:val="18"/>
                <w:szCs w:val="18"/>
              </w:rPr>
              <w:t>stærðarflokkur 0/11</w:t>
            </w:r>
          </w:p>
        </w:tc>
        <w:tc>
          <w:tcPr>
            <w:tcW w:w="1701" w:type="dxa"/>
          </w:tcPr>
          <w:p w14:paraId="5C4FB40C" w14:textId="77777777" w:rsidR="0060782B" w:rsidRPr="0060782B" w:rsidRDefault="0060782B" w:rsidP="0060782B">
            <w:pPr>
              <w:spacing w:line="260" w:lineRule="atLeast"/>
              <w:rPr>
                <w:sz w:val="18"/>
                <w:szCs w:val="18"/>
              </w:rPr>
            </w:pPr>
            <w:r w:rsidRPr="0060782B">
              <w:rPr>
                <w:sz w:val="18"/>
                <w:szCs w:val="18"/>
              </w:rPr>
              <w:t>Sáldur, %,</w:t>
            </w:r>
          </w:p>
          <w:p w14:paraId="0A4E4EBD" w14:textId="78BB1596" w:rsidR="00B85534" w:rsidRPr="000F7995" w:rsidRDefault="0060782B" w:rsidP="0060782B">
            <w:pPr>
              <w:spacing w:line="260" w:lineRule="atLeast"/>
              <w:rPr>
                <w:rFonts w:eastAsia="Times New Roman" w:cs="Times New Roman"/>
                <w:sz w:val="18"/>
                <w:szCs w:val="18"/>
                <w:lang w:val="is-IS" w:eastAsia="en-US"/>
              </w:rPr>
            </w:pPr>
            <w:r w:rsidRPr="0060782B">
              <w:rPr>
                <w:sz w:val="18"/>
                <w:szCs w:val="18"/>
              </w:rPr>
              <w:t>stærðarflokkur 0/16</w:t>
            </w:r>
          </w:p>
        </w:tc>
      </w:tr>
      <w:tr w:rsidR="00F90614" w:rsidRPr="000F7995" w14:paraId="4CD593C7" w14:textId="77777777" w:rsidTr="00F90614">
        <w:tc>
          <w:tcPr>
            <w:tcW w:w="1701" w:type="dxa"/>
            <w:shd w:val="clear" w:color="auto" w:fill="FFFAEE" w:themeFill="background2"/>
          </w:tcPr>
          <w:p w14:paraId="1D73D57C" w14:textId="1FE494FE" w:rsidR="00F90614" w:rsidRPr="000F7995" w:rsidRDefault="00F90614" w:rsidP="00F90614">
            <w:pPr>
              <w:spacing w:line="260" w:lineRule="atLeast"/>
              <w:rPr>
                <w:sz w:val="18"/>
                <w:szCs w:val="18"/>
                <w:lang w:val="is-IS"/>
              </w:rPr>
            </w:pPr>
            <w:r w:rsidRPr="000F27FF">
              <w:t>0,063</w:t>
            </w:r>
          </w:p>
        </w:tc>
        <w:tc>
          <w:tcPr>
            <w:tcW w:w="1701" w:type="dxa"/>
          </w:tcPr>
          <w:p w14:paraId="7FD1B103" w14:textId="39FB4CFF" w:rsidR="00F90614" w:rsidRPr="000F7995" w:rsidRDefault="00F90614" w:rsidP="00F90614">
            <w:pPr>
              <w:spacing w:line="260" w:lineRule="atLeast"/>
              <w:rPr>
                <w:sz w:val="18"/>
                <w:szCs w:val="18"/>
                <w:lang w:val="is-IS"/>
              </w:rPr>
            </w:pPr>
            <w:r w:rsidRPr="006C595C">
              <w:t>0-3</w:t>
            </w:r>
          </w:p>
        </w:tc>
        <w:tc>
          <w:tcPr>
            <w:tcW w:w="1701" w:type="dxa"/>
          </w:tcPr>
          <w:p w14:paraId="2A80BE6C" w14:textId="0BFEE3B7" w:rsidR="00F90614" w:rsidRPr="000F7995" w:rsidRDefault="00F90614" w:rsidP="00F90614">
            <w:pPr>
              <w:spacing w:line="260" w:lineRule="atLeast"/>
              <w:rPr>
                <w:sz w:val="18"/>
                <w:szCs w:val="18"/>
              </w:rPr>
            </w:pPr>
            <w:r w:rsidRPr="00647402">
              <w:t>0-3</w:t>
            </w:r>
          </w:p>
        </w:tc>
      </w:tr>
      <w:tr w:rsidR="00F90614" w:rsidRPr="000F7995" w14:paraId="769141CD" w14:textId="77777777" w:rsidTr="00F90614">
        <w:tc>
          <w:tcPr>
            <w:tcW w:w="1701" w:type="dxa"/>
            <w:shd w:val="clear" w:color="auto" w:fill="FFFAEE" w:themeFill="background2"/>
          </w:tcPr>
          <w:p w14:paraId="3893112F" w14:textId="3EAFF242" w:rsidR="00F90614" w:rsidRPr="000F7995" w:rsidRDefault="00F90614" w:rsidP="00F90614">
            <w:pPr>
              <w:spacing w:line="260" w:lineRule="atLeast"/>
              <w:rPr>
                <w:sz w:val="18"/>
                <w:szCs w:val="18"/>
                <w:lang w:val="is-IS"/>
              </w:rPr>
            </w:pPr>
            <w:r w:rsidRPr="000F27FF">
              <w:t>0,125</w:t>
            </w:r>
          </w:p>
        </w:tc>
        <w:tc>
          <w:tcPr>
            <w:tcW w:w="1701" w:type="dxa"/>
          </w:tcPr>
          <w:p w14:paraId="7D071462" w14:textId="535C8BA5" w:rsidR="00F90614" w:rsidRPr="000F7995" w:rsidRDefault="00F90614" w:rsidP="00F90614">
            <w:pPr>
              <w:spacing w:line="260" w:lineRule="atLeast"/>
              <w:rPr>
                <w:sz w:val="18"/>
                <w:szCs w:val="18"/>
                <w:lang w:val="is-IS"/>
              </w:rPr>
            </w:pPr>
            <w:r w:rsidRPr="006C595C">
              <w:t>0-7</w:t>
            </w:r>
          </w:p>
        </w:tc>
        <w:tc>
          <w:tcPr>
            <w:tcW w:w="1701" w:type="dxa"/>
          </w:tcPr>
          <w:p w14:paraId="13A5EB6A" w14:textId="4C72A305" w:rsidR="00F90614" w:rsidRPr="000F7995" w:rsidRDefault="00F90614" w:rsidP="00F90614">
            <w:pPr>
              <w:spacing w:line="260" w:lineRule="atLeast"/>
              <w:rPr>
                <w:sz w:val="18"/>
                <w:szCs w:val="18"/>
              </w:rPr>
            </w:pPr>
            <w:r w:rsidRPr="00647402">
              <w:t>0-6</w:t>
            </w:r>
          </w:p>
        </w:tc>
      </w:tr>
      <w:tr w:rsidR="00F90614" w:rsidRPr="000F7995" w14:paraId="387D3B17" w14:textId="77777777" w:rsidTr="00F90614">
        <w:tc>
          <w:tcPr>
            <w:tcW w:w="1701" w:type="dxa"/>
            <w:shd w:val="clear" w:color="auto" w:fill="FFFAEE" w:themeFill="background2"/>
          </w:tcPr>
          <w:p w14:paraId="3D9652D4" w14:textId="7BC50BB1" w:rsidR="00F90614" w:rsidRPr="000F7995" w:rsidRDefault="00F90614" w:rsidP="00F90614">
            <w:pPr>
              <w:spacing w:line="260" w:lineRule="atLeast"/>
              <w:rPr>
                <w:sz w:val="18"/>
                <w:szCs w:val="18"/>
              </w:rPr>
            </w:pPr>
            <w:r w:rsidRPr="000F27FF">
              <w:t>0,25</w:t>
            </w:r>
          </w:p>
        </w:tc>
        <w:tc>
          <w:tcPr>
            <w:tcW w:w="1701" w:type="dxa"/>
          </w:tcPr>
          <w:p w14:paraId="4AF46482" w14:textId="20662211" w:rsidR="00F90614" w:rsidRPr="000F7995" w:rsidRDefault="00F90614" w:rsidP="00F90614">
            <w:pPr>
              <w:spacing w:line="260" w:lineRule="atLeast"/>
              <w:rPr>
                <w:sz w:val="18"/>
                <w:szCs w:val="18"/>
              </w:rPr>
            </w:pPr>
            <w:r w:rsidRPr="006C595C">
              <w:t>0-10</w:t>
            </w:r>
          </w:p>
        </w:tc>
        <w:tc>
          <w:tcPr>
            <w:tcW w:w="1701" w:type="dxa"/>
          </w:tcPr>
          <w:p w14:paraId="1CC0B2BC" w14:textId="64E4D1DA" w:rsidR="00F90614" w:rsidRPr="000F7995" w:rsidRDefault="00F90614" w:rsidP="00F90614">
            <w:pPr>
              <w:spacing w:line="260" w:lineRule="atLeast"/>
              <w:rPr>
                <w:sz w:val="18"/>
                <w:szCs w:val="18"/>
              </w:rPr>
            </w:pPr>
            <w:r w:rsidRPr="00647402">
              <w:t>0-8</w:t>
            </w:r>
          </w:p>
        </w:tc>
      </w:tr>
      <w:tr w:rsidR="00F90614" w:rsidRPr="000F7995" w14:paraId="07D2E32E" w14:textId="77777777" w:rsidTr="00F90614">
        <w:tc>
          <w:tcPr>
            <w:tcW w:w="1701" w:type="dxa"/>
            <w:shd w:val="clear" w:color="auto" w:fill="FFFAEE" w:themeFill="background2"/>
          </w:tcPr>
          <w:p w14:paraId="3750B32E" w14:textId="33202D02" w:rsidR="00F90614" w:rsidRPr="000F7995" w:rsidRDefault="00F90614" w:rsidP="00F90614">
            <w:pPr>
              <w:spacing w:line="260" w:lineRule="atLeast"/>
              <w:rPr>
                <w:sz w:val="18"/>
                <w:szCs w:val="18"/>
              </w:rPr>
            </w:pPr>
            <w:r w:rsidRPr="000F27FF">
              <w:t>0,5</w:t>
            </w:r>
          </w:p>
        </w:tc>
        <w:tc>
          <w:tcPr>
            <w:tcW w:w="1701" w:type="dxa"/>
          </w:tcPr>
          <w:p w14:paraId="2DF6ACAD" w14:textId="0935B9F3" w:rsidR="00F90614" w:rsidRPr="000F7995" w:rsidRDefault="00F90614" w:rsidP="00F90614">
            <w:pPr>
              <w:spacing w:line="260" w:lineRule="atLeast"/>
              <w:rPr>
                <w:sz w:val="18"/>
                <w:szCs w:val="18"/>
              </w:rPr>
            </w:pPr>
            <w:r w:rsidRPr="006C595C">
              <w:t>0-14</w:t>
            </w:r>
          </w:p>
        </w:tc>
        <w:tc>
          <w:tcPr>
            <w:tcW w:w="1701" w:type="dxa"/>
          </w:tcPr>
          <w:p w14:paraId="6B4B2ED4" w14:textId="39538CA2" w:rsidR="00F90614" w:rsidRPr="000F7995" w:rsidRDefault="00F90614" w:rsidP="00F90614">
            <w:pPr>
              <w:spacing w:line="260" w:lineRule="atLeast"/>
              <w:rPr>
                <w:sz w:val="18"/>
                <w:szCs w:val="18"/>
              </w:rPr>
            </w:pPr>
            <w:r w:rsidRPr="00647402">
              <w:t>0-11</w:t>
            </w:r>
          </w:p>
        </w:tc>
      </w:tr>
      <w:tr w:rsidR="00F90614" w:rsidRPr="000F7995" w14:paraId="358C7168" w14:textId="77777777" w:rsidTr="00F90614">
        <w:tc>
          <w:tcPr>
            <w:tcW w:w="1701" w:type="dxa"/>
            <w:shd w:val="clear" w:color="auto" w:fill="FFFAEE" w:themeFill="background2"/>
          </w:tcPr>
          <w:p w14:paraId="727360F0" w14:textId="746B6710" w:rsidR="00F90614" w:rsidRPr="000F7995" w:rsidRDefault="00F90614" w:rsidP="00F90614">
            <w:pPr>
              <w:spacing w:line="260" w:lineRule="atLeast"/>
              <w:rPr>
                <w:sz w:val="18"/>
                <w:szCs w:val="18"/>
              </w:rPr>
            </w:pPr>
            <w:r w:rsidRPr="000F27FF">
              <w:t>1</w:t>
            </w:r>
          </w:p>
        </w:tc>
        <w:tc>
          <w:tcPr>
            <w:tcW w:w="1701" w:type="dxa"/>
          </w:tcPr>
          <w:p w14:paraId="4F5ABE24" w14:textId="6D2B5599" w:rsidR="00F90614" w:rsidRPr="000F7995" w:rsidRDefault="00F90614" w:rsidP="00F90614">
            <w:pPr>
              <w:spacing w:line="260" w:lineRule="atLeast"/>
              <w:rPr>
                <w:sz w:val="18"/>
                <w:szCs w:val="18"/>
              </w:rPr>
            </w:pPr>
            <w:r w:rsidRPr="006C595C">
              <w:t>0-18</w:t>
            </w:r>
          </w:p>
        </w:tc>
        <w:tc>
          <w:tcPr>
            <w:tcW w:w="1701" w:type="dxa"/>
          </w:tcPr>
          <w:p w14:paraId="673D4BA9" w14:textId="55470708" w:rsidR="00F90614" w:rsidRPr="000F7995" w:rsidRDefault="00F90614" w:rsidP="00F90614">
            <w:pPr>
              <w:spacing w:line="260" w:lineRule="atLeast"/>
              <w:rPr>
                <w:sz w:val="18"/>
                <w:szCs w:val="18"/>
              </w:rPr>
            </w:pPr>
            <w:r w:rsidRPr="00647402">
              <w:t>0-15</w:t>
            </w:r>
          </w:p>
        </w:tc>
      </w:tr>
      <w:tr w:rsidR="00F90614" w:rsidRPr="000F7995" w14:paraId="5D7445A5" w14:textId="77777777" w:rsidTr="00F90614">
        <w:tc>
          <w:tcPr>
            <w:tcW w:w="1701" w:type="dxa"/>
            <w:shd w:val="clear" w:color="auto" w:fill="FFFAEE" w:themeFill="background2"/>
          </w:tcPr>
          <w:p w14:paraId="566E6E09" w14:textId="575DB9A3" w:rsidR="00F90614" w:rsidRPr="000F7995" w:rsidRDefault="00F90614" w:rsidP="00F90614">
            <w:pPr>
              <w:spacing w:line="260" w:lineRule="atLeast"/>
              <w:rPr>
                <w:sz w:val="18"/>
                <w:szCs w:val="18"/>
              </w:rPr>
            </w:pPr>
            <w:r w:rsidRPr="000F27FF">
              <w:t>2</w:t>
            </w:r>
          </w:p>
        </w:tc>
        <w:tc>
          <w:tcPr>
            <w:tcW w:w="1701" w:type="dxa"/>
          </w:tcPr>
          <w:p w14:paraId="658032D9" w14:textId="327FC2DF" w:rsidR="00F90614" w:rsidRPr="000F7995" w:rsidRDefault="00F90614" w:rsidP="00F90614">
            <w:pPr>
              <w:spacing w:line="260" w:lineRule="atLeast"/>
              <w:rPr>
                <w:sz w:val="18"/>
                <w:szCs w:val="18"/>
              </w:rPr>
            </w:pPr>
            <w:r w:rsidRPr="006C595C">
              <w:t>0-26</w:t>
            </w:r>
          </w:p>
        </w:tc>
        <w:tc>
          <w:tcPr>
            <w:tcW w:w="1701" w:type="dxa"/>
          </w:tcPr>
          <w:p w14:paraId="022B9809" w14:textId="20E59221" w:rsidR="00F90614" w:rsidRPr="000F7995" w:rsidRDefault="00F90614" w:rsidP="00F90614">
            <w:pPr>
              <w:spacing w:line="260" w:lineRule="atLeast"/>
              <w:rPr>
                <w:sz w:val="18"/>
                <w:szCs w:val="18"/>
              </w:rPr>
            </w:pPr>
            <w:r w:rsidRPr="00647402">
              <w:t>0-22</w:t>
            </w:r>
          </w:p>
        </w:tc>
      </w:tr>
      <w:tr w:rsidR="00F90614" w:rsidRPr="000F7995" w14:paraId="0844DC82" w14:textId="77777777" w:rsidTr="00F90614">
        <w:tc>
          <w:tcPr>
            <w:tcW w:w="1701" w:type="dxa"/>
            <w:shd w:val="clear" w:color="auto" w:fill="FFFAEE" w:themeFill="background2"/>
          </w:tcPr>
          <w:p w14:paraId="1C74FE39" w14:textId="41A7808D" w:rsidR="00F90614" w:rsidRPr="000F7995" w:rsidRDefault="00F90614" w:rsidP="00F90614">
            <w:pPr>
              <w:spacing w:line="260" w:lineRule="atLeast"/>
              <w:rPr>
                <w:sz w:val="18"/>
                <w:szCs w:val="18"/>
              </w:rPr>
            </w:pPr>
            <w:r w:rsidRPr="000F27FF">
              <w:t>4</w:t>
            </w:r>
          </w:p>
        </w:tc>
        <w:tc>
          <w:tcPr>
            <w:tcW w:w="1701" w:type="dxa"/>
          </w:tcPr>
          <w:p w14:paraId="4F4994D1" w14:textId="6A63BB40" w:rsidR="00F90614" w:rsidRPr="000F7995" w:rsidRDefault="00F90614" w:rsidP="00F90614">
            <w:pPr>
              <w:spacing w:line="260" w:lineRule="atLeast"/>
              <w:rPr>
                <w:sz w:val="18"/>
                <w:szCs w:val="18"/>
              </w:rPr>
            </w:pPr>
            <w:r w:rsidRPr="006C595C">
              <w:t>15-52</w:t>
            </w:r>
          </w:p>
        </w:tc>
        <w:tc>
          <w:tcPr>
            <w:tcW w:w="1701" w:type="dxa"/>
          </w:tcPr>
          <w:p w14:paraId="54DEF409" w14:textId="2223B5C3" w:rsidR="00F90614" w:rsidRPr="000F7995" w:rsidRDefault="00F90614" w:rsidP="00F90614">
            <w:pPr>
              <w:spacing w:line="260" w:lineRule="atLeast"/>
              <w:rPr>
                <w:sz w:val="18"/>
                <w:szCs w:val="18"/>
              </w:rPr>
            </w:pPr>
            <w:r w:rsidRPr="00647402">
              <w:t>2-30</w:t>
            </w:r>
          </w:p>
        </w:tc>
      </w:tr>
      <w:tr w:rsidR="00F90614" w:rsidRPr="000F7995" w14:paraId="771113E7" w14:textId="77777777" w:rsidTr="00F90614">
        <w:tc>
          <w:tcPr>
            <w:tcW w:w="1701" w:type="dxa"/>
            <w:shd w:val="clear" w:color="auto" w:fill="FFFAEE" w:themeFill="background2"/>
          </w:tcPr>
          <w:p w14:paraId="272B374E" w14:textId="51FB6EFF" w:rsidR="00F90614" w:rsidRPr="000F7995" w:rsidRDefault="00F90614" w:rsidP="00F90614">
            <w:pPr>
              <w:spacing w:line="260" w:lineRule="atLeast"/>
              <w:rPr>
                <w:sz w:val="18"/>
                <w:szCs w:val="18"/>
              </w:rPr>
            </w:pPr>
            <w:r w:rsidRPr="000F27FF">
              <w:t>8</w:t>
            </w:r>
          </w:p>
        </w:tc>
        <w:tc>
          <w:tcPr>
            <w:tcW w:w="1701" w:type="dxa"/>
          </w:tcPr>
          <w:p w14:paraId="3FF57D28" w14:textId="0F138914" w:rsidR="00F90614" w:rsidRPr="000F7995" w:rsidRDefault="00F90614" w:rsidP="00F90614">
            <w:pPr>
              <w:spacing w:line="260" w:lineRule="atLeast"/>
              <w:rPr>
                <w:sz w:val="18"/>
                <w:szCs w:val="18"/>
              </w:rPr>
            </w:pPr>
            <w:r w:rsidRPr="006C595C">
              <w:t>55-90</w:t>
            </w:r>
          </w:p>
        </w:tc>
        <w:tc>
          <w:tcPr>
            <w:tcW w:w="1701" w:type="dxa"/>
          </w:tcPr>
          <w:p w14:paraId="47CF4EDB" w14:textId="4F00AF0A" w:rsidR="00F90614" w:rsidRPr="000F7995" w:rsidRDefault="00F90614" w:rsidP="00F90614">
            <w:pPr>
              <w:spacing w:line="260" w:lineRule="atLeast"/>
              <w:rPr>
                <w:sz w:val="18"/>
                <w:szCs w:val="18"/>
              </w:rPr>
            </w:pPr>
            <w:r w:rsidRPr="00647402">
              <w:t>15-60</w:t>
            </w:r>
          </w:p>
        </w:tc>
      </w:tr>
      <w:tr w:rsidR="00F90614" w:rsidRPr="000F7995" w14:paraId="6C60302B" w14:textId="77777777" w:rsidTr="00F90614">
        <w:tc>
          <w:tcPr>
            <w:tcW w:w="1701" w:type="dxa"/>
            <w:shd w:val="clear" w:color="auto" w:fill="FFFAEE" w:themeFill="background2"/>
          </w:tcPr>
          <w:p w14:paraId="01D0C321" w14:textId="35DE1B4F" w:rsidR="00F90614" w:rsidRPr="000F7995" w:rsidRDefault="00F90614" w:rsidP="00F90614">
            <w:pPr>
              <w:spacing w:line="260" w:lineRule="atLeast"/>
              <w:rPr>
                <w:sz w:val="18"/>
                <w:szCs w:val="18"/>
              </w:rPr>
            </w:pPr>
            <w:r w:rsidRPr="000F27FF">
              <w:t>11,2</w:t>
            </w:r>
          </w:p>
        </w:tc>
        <w:tc>
          <w:tcPr>
            <w:tcW w:w="1701" w:type="dxa"/>
          </w:tcPr>
          <w:p w14:paraId="40DA7B31" w14:textId="7B7E7D48" w:rsidR="00F90614" w:rsidRPr="000F7995" w:rsidRDefault="00F90614" w:rsidP="00F90614">
            <w:pPr>
              <w:spacing w:line="260" w:lineRule="atLeast"/>
              <w:rPr>
                <w:sz w:val="18"/>
                <w:szCs w:val="18"/>
              </w:rPr>
            </w:pPr>
            <w:r w:rsidRPr="006C595C">
              <w:t>90-99</w:t>
            </w:r>
          </w:p>
        </w:tc>
        <w:tc>
          <w:tcPr>
            <w:tcW w:w="1701" w:type="dxa"/>
          </w:tcPr>
          <w:p w14:paraId="18B4D51B" w14:textId="6847EB1F" w:rsidR="00F90614" w:rsidRPr="000F7995" w:rsidRDefault="00F90614" w:rsidP="00F90614">
            <w:pPr>
              <w:spacing w:line="260" w:lineRule="atLeast"/>
              <w:rPr>
                <w:sz w:val="18"/>
                <w:szCs w:val="18"/>
              </w:rPr>
            </w:pPr>
            <w:r w:rsidRPr="00647402">
              <w:t>25-90</w:t>
            </w:r>
          </w:p>
        </w:tc>
      </w:tr>
      <w:tr w:rsidR="00F90614" w:rsidRPr="000F7995" w14:paraId="1544430A" w14:textId="77777777" w:rsidTr="00F90614">
        <w:tc>
          <w:tcPr>
            <w:tcW w:w="1701" w:type="dxa"/>
            <w:shd w:val="clear" w:color="auto" w:fill="FFFAEE" w:themeFill="background2"/>
          </w:tcPr>
          <w:p w14:paraId="671F3708" w14:textId="24CA640B" w:rsidR="00F90614" w:rsidRPr="000F7995" w:rsidRDefault="00F90614" w:rsidP="00F90614">
            <w:pPr>
              <w:spacing w:line="260" w:lineRule="atLeast"/>
              <w:rPr>
                <w:sz w:val="18"/>
                <w:szCs w:val="18"/>
              </w:rPr>
            </w:pPr>
            <w:r w:rsidRPr="000F27FF">
              <w:t>16</w:t>
            </w:r>
          </w:p>
        </w:tc>
        <w:tc>
          <w:tcPr>
            <w:tcW w:w="1701" w:type="dxa"/>
          </w:tcPr>
          <w:p w14:paraId="338F196E" w14:textId="3E993C20" w:rsidR="00F90614" w:rsidRPr="000F7995" w:rsidRDefault="00F90614" w:rsidP="00F90614">
            <w:pPr>
              <w:spacing w:line="260" w:lineRule="atLeast"/>
              <w:rPr>
                <w:sz w:val="18"/>
                <w:szCs w:val="18"/>
              </w:rPr>
            </w:pPr>
            <w:r w:rsidRPr="006C595C">
              <w:t>100</w:t>
            </w:r>
          </w:p>
        </w:tc>
        <w:tc>
          <w:tcPr>
            <w:tcW w:w="1701" w:type="dxa"/>
          </w:tcPr>
          <w:p w14:paraId="13CF5D8A" w14:textId="2A13F1F5" w:rsidR="00F90614" w:rsidRPr="000F7995" w:rsidRDefault="00F90614" w:rsidP="00F90614">
            <w:pPr>
              <w:spacing w:line="260" w:lineRule="atLeast"/>
              <w:rPr>
                <w:sz w:val="18"/>
                <w:szCs w:val="18"/>
              </w:rPr>
            </w:pPr>
            <w:r w:rsidRPr="00647402">
              <w:t>90-99</w:t>
            </w:r>
          </w:p>
        </w:tc>
      </w:tr>
      <w:tr w:rsidR="00F90614" w:rsidRPr="000F7995" w14:paraId="15251FC4" w14:textId="77777777" w:rsidTr="00F90614">
        <w:tc>
          <w:tcPr>
            <w:tcW w:w="1701" w:type="dxa"/>
            <w:shd w:val="clear" w:color="auto" w:fill="FFFAEE" w:themeFill="background2"/>
          </w:tcPr>
          <w:p w14:paraId="7F2C9C8A" w14:textId="036CB245" w:rsidR="00F90614" w:rsidRPr="000F7995" w:rsidRDefault="00F90614" w:rsidP="00F90614">
            <w:pPr>
              <w:spacing w:line="260" w:lineRule="atLeast"/>
              <w:rPr>
                <w:sz w:val="18"/>
                <w:szCs w:val="18"/>
              </w:rPr>
            </w:pPr>
            <w:r w:rsidRPr="000F27FF">
              <w:t>22,4</w:t>
            </w:r>
          </w:p>
        </w:tc>
        <w:tc>
          <w:tcPr>
            <w:tcW w:w="1701" w:type="dxa"/>
          </w:tcPr>
          <w:p w14:paraId="6D7E5EC1" w14:textId="17A472F7" w:rsidR="00F90614" w:rsidRPr="000F7995" w:rsidRDefault="00F90614" w:rsidP="00F90614">
            <w:pPr>
              <w:spacing w:line="260" w:lineRule="atLeast"/>
              <w:rPr>
                <w:sz w:val="18"/>
                <w:szCs w:val="18"/>
              </w:rPr>
            </w:pPr>
            <w:r w:rsidRPr="006C595C">
              <w:t>0-3</w:t>
            </w:r>
          </w:p>
        </w:tc>
        <w:tc>
          <w:tcPr>
            <w:tcW w:w="1701" w:type="dxa"/>
          </w:tcPr>
          <w:p w14:paraId="2405FF70" w14:textId="5A361AD8" w:rsidR="00F90614" w:rsidRPr="000F7995" w:rsidRDefault="00F90614" w:rsidP="00F90614">
            <w:pPr>
              <w:spacing w:line="260" w:lineRule="atLeast"/>
              <w:rPr>
                <w:sz w:val="18"/>
                <w:szCs w:val="18"/>
              </w:rPr>
            </w:pPr>
            <w:r w:rsidRPr="00647402">
              <w:t>100</w:t>
            </w:r>
          </w:p>
        </w:tc>
      </w:tr>
    </w:tbl>
    <w:p w14:paraId="3DAD9788" w14:textId="77777777" w:rsidR="00A51255" w:rsidRDefault="00A51255" w:rsidP="009B5FC5">
      <w:pPr>
        <w:spacing w:after="240"/>
        <w:rPr>
          <w:lang w:val="is-IS"/>
        </w:rPr>
      </w:pPr>
    </w:p>
    <w:p w14:paraId="4FFCD532" w14:textId="77777777" w:rsidR="001764E1" w:rsidRDefault="00A51255" w:rsidP="000334F2">
      <w:pPr>
        <w:spacing w:before="240" w:after="240"/>
        <w:rPr>
          <w:lang w:val="is-IS"/>
        </w:rPr>
      </w:pPr>
      <w:r>
        <w:rPr>
          <w:lang w:val="is-IS"/>
        </w:rPr>
        <w:br w:type="textWrapping" w:clear="all"/>
      </w:r>
    </w:p>
    <w:p w14:paraId="569EA00C" w14:textId="77777777" w:rsidR="001764E1" w:rsidRDefault="001764E1">
      <w:pPr>
        <w:tabs>
          <w:tab w:val="clear" w:pos="454"/>
          <w:tab w:val="clear" w:pos="1077"/>
          <w:tab w:val="clear" w:pos="2155"/>
        </w:tabs>
        <w:snapToGrid/>
        <w:spacing w:after="160" w:line="259" w:lineRule="auto"/>
        <w:rPr>
          <w:lang w:val="is-IS"/>
        </w:rPr>
      </w:pPr>
      <w:r>
        <w:rPr>
          <w:lang w:val="is-IS"/>
        </w:rPr>
        <w:br w:type="page"/>
      </w:r>
    </w:p>
    <w:p w14:paraId="782CF00C" w14:textId="37EE08EE" w:rsidR="00422F39" w:rsidRDefault="000334F2" w:rsidP="000334F2">
      <w:pPr>
        <w:spacing w:before="240" w:after="240"/>
        <w:rPr>
          <w:lang w:val="is-IS"/>
        </w:rPr>
      </w:pPr>
      <w:r w:rsidRPr="000334F2">
        <w:rPr>
          <w:lang w:val="is-IS"/>
        </w:rPr>
        <w:lastRenderedPageBreak/>
        <w:t>Myndir 63-6 og 63-7 sýna markalínur fyrir óflokkað klæðingarefni í mismunandi stærðarflokkum samkvæmt töflu 63-7.</w:t>
      </w:r>
    </w:p>
    <w:p w14:paraId="3AFAE9C8" w14:textId="26B07227" w:rsidR="00422F39" w:rsidRDefault="00C57217" w:rsidP="00C57217">
      <w:pPr>
        <w:spacing w:before="240"/>
        <w:rPr>
          <w:lang w:val="is-IS"/>
        </w:rPr>
      </w:pPr>
      <w:r w:rsidRPr="00C57217">
        <w:rPr>
          <w:noProof/>
        </w:rPr>
        <w:drawing>
          <wp:inline distT="0" distB="0" distL="0" distR="0" wp14:anchorId="337EFC55" wp14:editId="15F64FA2">
            <wp:extent cx="5130800" cy="3535045"/>
            <wp:effectExtent l="19050" t="19050" r="12700" b="2730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130800" cy="3535045"/>
                    </a:xfrm>
                    <a:prstGeom prst="rect">
                      <a:avLst/>
                    </a:prstGeom>
                    <a:noFill/>
                    <a:ln>
                      <a:solidFill>
                        <a:schemeClr val="accent1"/>
                      </a:solidFill>
                    </a:ln>
                  </pic:spPr>
                </pic:pic>
              </a:graphicData>
            </a:graphic>
          </wp:inline>
        </w:drawing>
      </w:r>
    </w:p>
    <w:p w14:paraId="4CF5E7D1" w14:textId="585B9A08" w:rsidR="00F90614" w:rsidRDefault="00A12340" w:rsidP="00215ACA">
      <w:pPr>
        <w:pStyle w:val="Mynd"/>
        <w:spacing w:after="180"/>
      </w:pPr>
      <w:r w:rsidRPr="00A12340">
        <w:rPr>
          <w:b/>
          <w:bCs/>
        </w:rPr>
        <w:t>Mynd 63</w:t>
      </w:r>
      <w:r w:rsidR="00AF770C">
        <w:rPr>
          <w:b/>
          <w:bCs/>
        </w:rPr>
        <w:t>-</w:t>
      </w:r>
      <w:r w:rsidRPr="00A12340">
        <w:rPr>
          <w:b/>
          <w:bCs/>
        </w:rPr>
        <w:t>6:</w:t>
      </w:r>
      <w:r w:rsidRPr="00A12340">
        <w:t xml:space="preserve"> </w:t>
      </w:r>
      <w:r w:rsidR="00C76679">
        <w:br/>
      </w:r>
      <w:r w:rsidRPr="00A12340">
        <w:t>Markalínur fyrir óflokkað 0/11 klæðingarefni</w:t>
      </w:r>
    </w:p>
    <w:p w14:paraId="7F8B20DF" w14:textId="7F4D6A7F" w:rsidR="00F90614" w:rsidRDefault="00965AD1" w:rsidP="00965AD1">
      <w:pPr>
        <w:rPr>
          <w:lang w:val="is-IS"/>
        </w:rPr>
      </w:pPr>
      <w:r w:rsidRPr="00965AD1">
        <w:rPr>
          <w:noProof/>
        </w:rPr>
        <w:drawing>
          <wp:inline distT="0" distB="0" distL="0" distR="0" wp14:anchorId="17542D46" wp14:editId="0EB4C0E8">
            <wp:extent cx="5130800" cy="3535045"/>
            <wp:effectExtent l="19050" t="19050" r="12700" b="2730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130800" cy="3535045"/>
                    </a:xfrm>
                    <a:prstGeom prst="rect">
                      <a:avLst/>
                    </a:prstGeom>
                    <a:noFill/>
                    <a:ln>
                      <a:solidFill>
                        <a:schemeClr val="accent1"/>
                      </a:solidFill>
                    </a:ln>
                  </pic:spPr>
                </pic:pic>
              </a:graphicData>
            </a:graphic>
          </wp:inline>
        </w:drawing>
      </w:r>
    </w:p>
    <w:p w14:paraId="42BE29ED" w14:textId="01471438" w:rsidR="00A12340" w:rsidRDefault="00AF770C" w:rsidP="00C76679">
      <w:pPr>
        <w:pStyle w:val="Mynd"/>
      </w:pPr>
      <w:r w:rsidRPr="00AF770C">
        <w:rPr>
          <w:b/>
          <w:bCs/>
        </w:rPr>
        <w:t>Mynd 63</w:t>
      </w:r>
      <w:r>
        <w:rPr>
          <w:b/>
          <w:bCs/>
        </w:rPr>
        <w:t>-</w:t>
      </w:r>
      <w:r w:rsidRPr="00AF770C">
        <w:rPr>
          <w:b/>
          <w:bCs/>
        </w:rPr>
        <w:t>7:</w:t>
      </w:r>
      <w:r w:rsidRPr="00AF770C">
        <w:t xml:space="preserve"> </w:t>
      </w:r>
      <w:r w:rsidR="00C76679">
        <w:br/>
      </w:r>
      <w:r w:rsidRPr="00AF770C">
        <w:t>Markalínur fyrir óflokkað 0/16 klæðingarefni</w:t>
      </w:r>
    </w:p>
    <w:p w14:paraId="390878D0" w14:textId="77777777" w:rsidR="00F60087" w:rsidRPr="00F60087" w:rsidRDefault="00F60087" w:rsidP="00215ACA">
      <w:pPr>
        <w:pStyle w:val="skletruundirfyrirsgn"/>
      </w:pPr>
      <w:r w:rsidRPr="00F60087">
        <w:lastRenderedPageBreak/>
        <w:t>Kornadreifing flokkaðs efnis</w:t>
      </w:r>
    </w:p>
    <w:p w14:paraId="566B9530" w14:textId="3E834E41" w:rsidR="00EC09D4" w:rsidRPr="00C33542" w:rsidRDefault="00F60087" w:rsidP="00C33542">
      <w:pPr>
        <w:spacing w:after="240"/>
        <w:rPr>
          <w:lang w:val="is-IS"/>
        </w:rPr>
      </w:pPr>
      <w:r w:rsidRPr="00FC644B">
        <w:rPr>
          <w:lang w:val="is-IS"/>
        </w:rPr>
        <w:t>Algengar steinastærðir í klæðingar með flokkuðu efni eru 4/8 mm, 8/11mm</w:t>
      </w:r>
      <w:r w:rsidR="00424731">
        <w:rPr>
          <w:lang w:val="is-IS"/>
        </w:rPr>
        <w:t xml:space="preserve">, </w:t>
      </w:r>
      <w:r w:rsidR="006C51BE">
        <w:rPr>
          <w:lang w:val="is-IS"/>
        </w:rPr>
        <w:t>8/14 mm</w:t>
      </w:r>
      <w:r w:rsidRPr="00FC644B">
        <w:rPr>
          <w:lang w:val="is-IS"/>
        </w:rPr>
        <w:t xml:space="preserve"> og 11/16 mm. Hér er mælt með að velja flokk Gc90/10 eða Gc90/15 varðandi undir- og yfirstærðir í flokkuðu efni og flokk f</w:t>
      </w:r>
      <w:r w:rsidRPr="0090174F">
        <w:rPr>
          <w:vertAlign w:val="subscript"/>
          <w:lang w:val="is-IS"/>
        </w:rPr>
        <w:t>0,5</w:t>
      </w:r>
      <w:r w:rsidRPr="00FC644B">
        <w:rPr>
          <w:lang w:val="is-IS"/>
        </w:rPr>
        <w:t xml:space="preserve"> úr töflu 6 í ÍST EN 13043 um magn fínefna í flokkuðu klæðingarefni, sem sagt að ≤ 0,5% sé undir 0,063 mm. Til að standast þessar kröfur og til að tryggja að yfirborð steinefnis sé hreint þarf oftast að þvo flokkað steinefni í klæðingar. Í töflu </w:t>
      </w:r>
      <w:r w:rsidR="00EC09D4">
        <w:rPr>
          <w:lang w:val="is-IS"/>
        </w:rPr>
        <w:t xml:space="preserve">63-1 </w:t>
      </w:r>
      <w:r w:rsidR="00F724D4">
        <w:rPr>
          <w:lang w:val="is-IS"/>
        </w:rPr>
        <w:t xml:space="preserve">hér að framan </w:t>
      </w:r>
      <w:r w:rsidRPr="00FC644B">
        <w:rPr>
          <w:lang w:val="is-IS"/>
        </w:rPr>
        <w:t>er sýnt hvernig stærðarflokkar eru notaðir í einfalda og tvöfalda klæðingu, samsetta úr tveimur einföldum klæðingum, sjá umfjöllun um skilgreiningu einfaldrar klæðingar í kafla</w:t>
      </w:r>
      <w:r w:rsidR="00C33542">
        <w:rPr>
          <w:lang w:val="is-IS"/>
        </w:rPr>
        <w:t xml:space="preserve"> </w:t>
      </w:r>
      <w:r w:rsidRPr="00FC644B">
        <w:rPr>
          <w:lang w:val="is-IS"/>
        </w:rPr>
        <w:t xml:space="preserve">63-1. </w:t>
      </w:r>
    </w:p>
    <w:p w14:paraId="41444790" w14:textId="77777777" w:rsidR="003908BF" w:rsidRPr="003908BF" w:rsidRDefault="003908BF" w:rsidP="00516D47">
      <w:pPr>
        <w:spacing w:before="240" w:after="240"/>
        <w:rPr>
          <w:lang w:val="is-IS"/>
        </w:rPr>
      </w:pPr>
      <w:r w:rsidRPr="003908BF">
        <w:rPr>
          <w:lang w:val="is-IS"/>
        </w:rPr>
        <w:t>Hér á eftir eru sett fram ákvæði um undir- og yfirstærðir kornadreifingar sem koma til álita þegar ekki er valið að gera kröfur samkvæmt markalínum, t.d. þegar nota skal flokkað steinefni í klæðingu.</w:t>
      </w:r>
    </w:p>
    <w:p w14:paraId="737A3A33" w14:textId="140C8113" w:rsidR="003908BF" w:rsidRPr="003908BF" w:rsidRDefault="003908BF" w:rsidP="003908BF">
      <w:pPr>
        <w:spacing w:after="240"/>
        <w:rPr>
          <w:lang w:val="is-IS"/>
        </w:rPr>
      </w:pPr>
      <w:r w:rsidRPr="003908BF">
        <w:rPr>
          <w:lang w:val="is-IS"/>
        </w:rPr>
        <w:t>Í staðli ÍST EN 13043 eru settar fram kröfur um leyfilegar undir- og yfirstærðir flokkaðs efnis og óflokkaðs efnis, sjá úrdrátt í töflu 63-</w:t>
      </w:r>
      <w:r w:rsidR="003763E0">
        <w:rPr>
          <w:lang w:val="is-IS"/>
        </w:rPr>
        <w:t>8</w:t>
      </w:r>
      <w:r w:rsidRPr="003908BF">
        <w:rPr>
          <w:lang w:val="is-IS"/>
        </w:rPr>
        <w:t>. Í töflunni stendur d fyrir neðri flokkunarstærð og D fyrir efri flokkunarstærð, t.d. 11/16 (d/D). Nokkrir valkostir eru fyrir undir- og yfirstærðir í flokkuðu efni, til dæmis kröfuflokkur G</w:t>
      </w:r>
      <w:r w:rsidRPr="000A626E">
        <w:rPr>
          <w:vertAlign w:val="subscript"/>
          <w:lang w:val="is-IS"/>
        </w:rPr>
        <w:t>C</w:t>
      </w:r>
      <w:r w:rsidRPr="003908BF">
        <w:rPr>
          <w:lang w:val="is-IS"/>
        </w:rPr>
        <w:t xml:space="preserve"> 90/10 þar sem G</w:t>
      </w:r>
      <w:r w:rsidRPr="00F24B15">
        <w:rPr>
          <w:vertAlign w:val="subscript"/>
          <w:lang w:val="is-IS"/>
        </w:rPr>
        <w:t>C</w:t>
      </w:r>
      <w:r w:rsidRPr="003908BF">
        <w:rPr>
          <w:lang w:val="is-IS"/>
        </w:rPr>
        <w:t xml:space="preserve">X/Y táknar að minnst X% efnisins eiga að smjúga grófara sigtið (efri flokkunarstærð) og mest Y% mega smjúga það fínna (neðri flokkunarstærð). Auk þess eru samsvarandi ákvæði fyrir d/2, 1,4×D og 2×D. </w:t>
      </w:r>
    </w:p>
    <w:p w14:paraId="33179D08" w14:textId="01E93855" w:rsidR="003908BF" w:rsidRPr="00A83A94" w:rsidRDefault="003908BF" w:rsidP="003908BF">
      <w:pPr>
        <w:spacing w:after="240"/>
        <w:rPr>
          <w:lang w:val="is-IS"/>
        </w:rPr>
      </w:pPr>
      <w:r w:rsidRPr="00A83A94">
        <w:rPr>
          <w:lang w:val="is-IS"/>
        </w:rPr>
        <w:t>Fyrir óflokkað efni þ.e.a.s. 0/X efni þar sem d = 0 (t.d. 0/16) má velja milli kröfuflokka G</w:t>
      </w:r>
      <w:r w:rsidRPr="00A83A94">
        <w:rPr>
          <w:vertAlign w:val="subscript"/>
          <w:lang w:val="is-IS"/>
        </w:rPr>
        <w:t>A</w:t>
      </w:r>
      <w:r w:rsidRPr="00A83A94">
        <w:rPr>
          <w:lang w:val="is-IS"/>
        </w:rPr>
        <w:t xml:space="preserve"> úr töflu 63-</w:t>
      </w:r>
      <w:r w:rsidR="00B858AD">
        <w:rPr>
          <w:lang w:val="is-IS"/>
        </w:rPr>
        <w:t>8</w:t>
      </w:r>
      <w:r w:rsidRPr="00A83A94">
        <w:rPr>
          <w:lang w:val="is-IS"/>
        </w:rPr>
        <w:t xml:space="preserve"> um yfirstærðir þar sem G</w:t>
      </w:r>
      <w:r w:rsidRPr="00A83A94">
        <w:rPr>
          <w:vertAlign w:val="subscript"/>
          <w:lang w:val="is-IS"/>
        </w:rPr>
        <w:t>A</w:t>
      </w:r>
      <w:r w:rsidRPr="00A83A94">
        <w:rPr>
          <w:lang w:val="is-IS"/>
        </w:rPr>
        <w:t xml:space="preserve"> X táknar að minnst X% eiga að smjúga sigti efri flokkunarstærðar, auk samsvarandi ákvæða um 1,4×D og 2×D, en þar sem neðri flokkunarstærð er 0 eru engir kröfuflokkar um undirstærðir. </w:t>
      </w:r>
    </w:p>
    <w:p w14:paraId="07C2B6EA" w14:textId="2BF001F7" w:rsidR="00F60087" w:rsidRPr="00A83A94" w:rsidRDefault="003908BF" w:rsidP="003908BF">
      <w:pPr>
        <w:spacing w:after="240"/>
        <w:rPr>
          <w:lang w:val="is-IS"/>
        </w:rPr>
      </w:pPr>
      <w:r w:rsidRPr="00A83A94">
        <w:rPr>
          <w:lang w:val="is-IS"/>
        </w:rPr>
        <w:t>Í þessum leiðbeiningum er mælt með að velja flokk G</w:t>
      </w:r>
      <w:r w:rsidRPr="00A83A94">
        <w:rPr>
          <w:vertAlign w:val="subscript"/>
          <w:lang w:val="is-IS"/>
        </w:rPr>
        <w:t>C</w:t>
      </w:r>
      <w:r w:rsidRPr="00A83A94">
        <w:rPr>
          <w:lang w:val="is-IS"/>
        </w:rPr>
        <w:t>90/10 eða Gc90/15 fyrir flokkað klæðingarefni og auk þess að magn fínefna sé ≤ 0,5% undir 0,063 mm. Lagt er til að nota kröfuflokk G</w:t>
      </w:r>
      <w:r w:rsidRPr="00A83A94">
        <w:rPr>
          <w:vertAlign w:val="subscript"/>
          <w:lang w:val="is-IS"/>
        </w:rPr>
        <w:t>A</w:t>
      </w:r>
      <w:r w:rsidRPr="00A83A94">
        <w:rPr>
          <w:lang w:val="is-IS"/>
        </w:rPr>
        <w:t>90 fyrir óflokkað klæðingarefni.</w:t>
      </w:r>
    </w:p>
    <w:p w14:paraId="12D689E5" w14:textId="627B6274" w:rsidR="000B733D" w:rsidRDefault="000B733D" w:rsidP="00215ACA">
      <w:pPr>
        <w:pStyle w:val="Mynd"/>
      </w:pPr>
      <w:r w:rsidRPr="0074182D">
        <w:rPr>
          <w:b/>
          <w:bCs/>
        </w:rPr>
        <w:t xml:space="preserve">Tafla </w:t>
      </w:r>
      <w:r w:rsidR="00B97386">
        <w:rPr>
          <w:b/>
          <w:bCs/>
        </w:rPr>
        <w:t>63</w:t>
      </w:r>
      <w:r w:rsidRPr="0074182D">
        <w:rPr>
          <w:b/>
          <w:bCs/>
        </w:rPr>
        <w:t>-</w:t>
      </w:r>
      <w:r w:rsidR="003763E0">
        <w:rPr>
          <w:b/>
          <w:bCs/>
        </w:rPr>
        <w:t>8</w:t>
      </w:r>
      <w:r w:rsidRPr="0074182D">
        <w:rPr>
          <w:b/>
          <w:bCs/>
        </w:rPr>
        <w:t>:</w:t>
      </w:r>
      <w:r w:rsidRPr="0074182D">
        <w:t xml:space="preserve"> </w:t>
      </w:r>
      <w:r w:rsidR="00215ACA">
        <w:br/>
      </w:r>
      <w:r w:rsidRPr="0074182D">
        <w:t>Kröfuflokkar með leyfilegum yfir- og undirstærðum samkvæmt staðli ÍST EN 13242</w:t>
      </w:r>
    </w:p>
    <w:tbl>
      <w:tblPr>
        <w:tblStyle w:val="IRCAcolor"/>
        <w:tblW w:w="8080" w:type="dxa"/>
        <w:tblLayout w:type="fixed"/>
        <w:tblLook w:val="0660" w:firstRow="1" w:lastRow="1" w:firstColumn="0" w:lastColumn="0" w:noHBand="1" w:noVBand="1"/>
      </w:tblPr>
      <w:tblGrid>
        <w:gridCol w:w="1276"/>
        <w:gridCol w:w="992"/>
        <w:gridCol w:w="709"/>
        <w:gridCol w:w="992"/>
        <w:gridCol w:w="851"/>
        <w:gridCol w:w="850"/>
        <w:gridCol w:w="851"/>
        <w:gridCol w:w="1559"/>
      </w:tblGrid>
      <w:tr w:rsidR="000B733D" w:rsidRPr="00BE7E08" w14:paraId="02BACDC8" w14:textId="77777777" w:rsidTr="0078538F">
        <w:trPr>
          <w:cnfStyle w:val="100000000000" w:firstRow="1" w:lastRow="0" w:firstColumn="0" w:lastColumn="0" w:oddVBand="0" w:evenVBand="0" w:oddHBand="0" w:evenHBand="0" w:firstRowFirstColumn="0" w:firstRowLastColumn="0" w:lastRowFirstColumn="0" w:lastRowLastColumn="0"/>
          <w:trHeight w:val="205"/>
        </w:trPr>
        <w:tc>
          <w:tcPr>
            <w:tcW w:w="1276" w:type="dxa"/>
            <w:vMerge w:val="restart"/>
          </w:tcPr>
          <w:p w14:paraId="4B74DB0D" w14:textId="77777777" w:rsidR="000B733D" w:rsidRPr="00C12A58" w:rsidRDefault="000B733D" w:rsidP="0078538F">
            <w:pPr>
              <w:spacing w:line="260" w:lineRule="atLeast"/>
              <w:rPr>
                <w:b w:val="0"/>
                <w:bCs/>
                <w:szCs w:val="20"/>
              </w:rPr>
            </w:pPr>
            <w:r w:rsidRPr="00C12A58">
              <w:rPr>
                <w:b w:val="0"/>
                <w:bCs/>
                <w:lang w:val="is-IS"/>
              </w:rPr>
              <w:t>Gerð steinefnis</w:t>
            </w:r>
          </w:p>
        </w:tc>
        <w:tc>
          <w:tcPr>
            <w:tcW w:w="992" w:type="dxa"/>
            <w:vMerge w:val="restart"/>
          </w:tcPr>
          <w:p w14:paraId="5D0458CA" w14:textId="77777777" w:rsidR="000B733D" w:rsidRPr="00C12A58" w:rsidRDefault="000B733D" w:rsidP="0078538F">
            <w:pPr>
              <w:tabs>
                <w:tab w:val="clear" w:pos="454"/>
                <w:tab w:val="clear" w:pos="1077"/>
                <w:tab w:val="clear" w:pos="2155"/>
              </w:tabs>
              <w:snapToGrid/>
              <w:spacing w:line="259" w:lineRule="auto"/>
              <w:rPr>
                <w:b w:val="0"/>
                <w:bCs/>
                <w:lang w:val="is-IS"/>
              </w:rPr>
            </w:pPr>
            <w:r w:rsidRPr="00C12A58">
              <w:rPr>
                <w:b w:val="0"/>
                <w:bCs/>
                <w:lang w:val="is-IS"/>
              </w:rPr>
              <w:t>Stærð,</w:t>
            </w:r>
          </w:p>
          <w:p w14:paraId="0ACF19C6" w14:textId="77777777" w:rsidR="000B733D" w:rsidRPr="00C12A58" w:rsidRDefault="000B733D" w:rsidP="0078538F">
            <w:pPr>
              <w:spacing w:line="260" w:lineRule="atLeast"/>
              <w:rPr>
                <w:b w:val="0"/>
                <w:bCs/>
                <w:lang w:val="is-IS"/>
              </w:rPr>
            </w:pPr>
            <w:r w:rsidRPr="00C12A58">
              <w:rPr>
                <w:b w:val="0"/>
                <w:bCs/>
                <w:lang w:val="is-IS"/>
              </w:rPr>
              <w:t>mm</w:t>
            </w:r>
          </w:p>
        </w:tc>
        <w:tc>
          <w:tcPr>
            <w:tcW w:w="4253" w:type="dxa"/>
            <w:gridSpan w:val="5"/>
          </w:tcPr>
          <w:p w14:paraId="461C72FB" w14:textId="77777777" w:rsidR="000B733D" w:rsidRPr="00C12A58" w:rsidRDefault="000B733D" w:rsidP="0078538F">
            <w:pPr>
              <w:tabs>
                <w:tab w:val="clear" w:pos="454"/>
                <w:tab w:val="clear" w:pos="1077"/>
                <w:tab w:val="clear" w:pos="2155"/>
              </w:tabs>
              <w:snapToGrid/>
              <w:spacing w:line="259" w:lineRule="auto"/>
              <w:rPr>
                <w:b w:val="0"/>
                <w:bCs/>
                <w:lang w:val="is-IS"/>
              </w:rPr>
            </w:pPr>
            <w:r w:rsidRPr="00C12A58">
              <w:rPr>
                <w:b w:val="0"/>
                <w:bCs/>
                <w:lang w:val="is-IS"/>
              </w:rPr>
              <w:t>Sáldur, % af þyngd</w:t>
            </w:r>
          </w:p>
        </w:tc>
        <w:tc>
          <w:tcPr>
            <w:tcW w:w="1559" w:type="dxa"/>
            <w:vMerge w:val="restart"/>
          </w:tcPr>
          <w:p w14:paraId="4C73EDE9" w14:textId="77777777" w:rsidR="000B733D" w:rsidRPr="00C12A58" w:rsidRDefault="000B733D" w:rsidP="0078538F">
            <w:pPr>
              <w:tabs>
                <w:tab w:val="clear" w:pos="454"/>
                <w:tab w:val="clear" w:pos="1077"/>
                <w:tab w:val="clear" w:pos="2155"/>
              </w:tabs>
              <w:snapToGrid/>
              <w:spacing w:line="259" w:lineRule="auto"/>
              <w:rPr>
                <w:b w:val="0"/>
                <w:bCs/>
                <w:lang w:val="is-IS"/>
              </w:rPr>
            </w:pPr>
            <w:r w:rsidRPr="00C12A58">
              <w:rPr>
                <w:b w:val="0"/>
                <w:bCs/>
                <w:lang w:val="is-IS"/>
              </w:rPr>
              <w:t>Kröfuflokkur</w:t>
            </w:r>
          </w:p>
          <w:p w14:paraId="167ADE9C" w14:textId="29227B92" w:rsidR="000B733D" w:rsidRPr="00C12A58" w:rsidRDefault="000B733D" w:rsidP="0078538F">
            <w:pPr>
              <w:tabs>
                <w:tab w:val="clear" w:pos="454"/>
                <w:tab w:val="clear" w:pos="1077"/>
                <w:tab w:val="clear" w:pos="2155"/>
              </w:tabs>
              <w:snapToGrid/>
              <w:spacing w:line="259" w:lineRule="auto"/>
              <w:rPr>
                <w:b w:val="0"/>
                <w:bCs/>
                <w:lang w:val="is-IS"/>
              </w:rPr>
            </w:pPr>
            <w:r w:rsidRPr="00C12A58">
              <w:rPr>
                <w:b w:val="0"/>
                <w:bCs/>
                <w:lang w:val="is-IS"/>
              </w:rPr>
              <w:t>G</w:t>
            </w:r>
            <w:r w:rsidR="00DF7941">
              <w:rPr>
                <w:b w:val="0"/>
                <w:bCs/>
                <w:lang w:val="is-IS"/>
              </w:rPr>
              <w:t>**</w:t>
            </w:r>
          </w:p>
        </w:tc>
      </w:tr>
      <w:tr w:rsidR="000B733D" w:rsidRPr="00BE7E08" w14:paraId="40C97D35" w14:textId="77777777" w:rsidTr="0078538F">
        <w:trPr>
          <w:trHeight w:val="205"/>
        </w:trPr>
        <w:tc>
          <w:tcPr>
            <w:tcW w:w="1276" w:type="dxa"/>
            <w:vMerge/>
          </w:tcPr>
          <w:p w14:paraId="53753398" w14:textId="77777777" w:rsidR="000B733D" w:rsidRPr="00C12A58" w:rsidRDefault="000B733D" w:rsidP="0078538F">
            <w:pPr>
              <w:spacing w:line="260" w:lineRule="atLeast"/>
              <w:rPr>
                <w:bCs/>
                <w:lang w:val="is-IS"/>
              </w:rPr>
            </w:pPr>
          </w:p>
        </w:tc>
        <w:tc>
          <w:tcPr>
            <w:tcW w:w="992" w:type="dxa"/>
            <w:vMerge/>
          </w:tcPr>
          <w:p w14:paraId="52492211" w14:textId="77777777" w:rsidR="000B733D" w:rsidRPr="00C12A58" w:rsidRDefault="000B733D" w:rsidP="0078538F">
            <w:pPr>
              <w:tabs>
                <w:tab w:val="clear" w:pos="454"/>
                <w:tab w:val="clear" w:pos="1077"/>
                <w:tab w:val="clear" w:pos="2155"/>
              </w:tabs>
              <w:snapToGrid/>
              <w:spacing w:line="259" w:lineRule="auto"/>
              <w:rPr>
                <w:bCs/>
                <w:lang w:val="is-IS"/>
              </w:rPr>
            </w:pPr>
          </w:p>
        </w:tc>
        <w:tc>
          <w:tcPr>
            <w:tcW w:w="709" w:type="dxa"/>
            <w:shd w:val="clear" w:color="auto" w:fill="FFFAEE" w:themeFill="background2"/>
          </w:tcPr>
          <w:p w14:paraId="5AACBA78" w14:textId="449175E3" w:rsidR="000B733D" w:rsidRPr="00C12A58" w:rsidRDefault="000B733D" w:rsidP="0078538F">
            <w:pPr>
              <w:tabs>
                <w:tab w:val="clear" w:pos="454"/>
                <w:tab w:val="clear" w:pos="1077"/>
                <w:tab w:val="clear" w:pos="2155"/>
              </w:tabs>
              <w:snapToGrid/>
              <w:spacing w:line="259" w:lineRule="auto"/>
              <w:rPr>
                <w:bCs/>
                <w:lang w:val="is-IS"/>
              </w:rPr>
            </w:pPr>
            <w:r w:rsidRPr="00C12A58">
              <w:rPr>
                <w:bCs/>
              </w:rPr>
              <w:t>2xD</w:t>
            </w:r>
          </w:p>
        </w:tc>
        <w:tc>
          <w:tcPr>
            <w:tcW w:w="992" w:type="dxa"/>
            <w:shd w:val="clear" w:color="auto" w:fill="FFFAEE" w:themeFill="background2"/>
          </w:tcPr>
          <w:p w14:paraId="2F7A74B2" w14:textId="77777777" w:rsidR="000B733D" w:rsidRPr="00C12A58" w:rsidRDefault="000B733D" w:rsidP="0078538F">
            <w:pPr>
              <w:tabs>
                <w:tab w:val="clear" w:pos="454"/>
                <w:tab w:val="clear" w:pos="1077"/>
                <w:tab w:val="clear" w:pos="2155"/>
              </w:tabs>
              <w:snapToGrid/>
              <w:spacing w:line="259" w:lineRule="auto"/>
              <w:rPr>
                <w:bCs/>
                <w:lang w:val="is-IS"/>
              </w:rPr>
            </w:pPr>
            <w:r w:rsidRPr="00C12A58">
              <w:rPr>
                <w:bCs/>
              </w:rPr>
              <w:t>1,4xD</w:t>
            </w:r>
          </w:p>
        </w:tc>
        <w:tc>
          <w:tcPr>
            <w:tcW w:w="851" w:type="dxa"/>
            <w:shd w:val="clear" w:color="auto" w:fill="FFFAEE" w:themeFill="background2"/>
          </w:tcPr>
          <w:p w14:paraId="07DBA81C" w14:textId="1B644C80" w:rsidR="000B733D" w:rsidRPr="00C12A58" w:rsidRDefault="000B733D" w:rsidP="0078538F">
            <w:pPr>
              <w:tabs>
                <w:tab w:val="clear" w:pos="454"/>
                <w:tab w:val="clear" w:pos="1077"/>
                <w:tab w:val="clear" w:pos="2155"/>
              </w:tabs>
              <w:snapToGrid/>
              <w:spacing w:line="259" w:lineRule="auto"/>
              <w:rPr>
                <w:bCs/>
                <w:lang w:val="is-IS"/>
              </w:rPr>
            </w:pPr>
            <w:r w:rsidRPr="00C12A58">
              <w:rPr>
                <w:bCs/>
              </w:rPr>
              <w:t>D</w:t>
            </w:r>
          </w:p>
        </w:tc>
        <w:tc>
          <w:tcPr>
            <w:tcW w:w="850" w:type="dxa"/>
            <w:shd w:val="clear" w:color="auto" w:fill="FFFAEE" w:themeFill="background2"/>
          </w:tcPr>
          <w:p w14:paraId="10CCECAD" w14:textId="71D78577" w:rsidR="000B733D" w:rsidRPr="00C12A58" w:rsidRDefault="000B733D" w:rsidP="0078538F">
            <w:pPr>
              <w:tabs>
                <w:tab w:val="clear" w:pos="454"/>
                <w:tab w:val="clear" w:pos="1077"/>
                <w:tab w:val="clear" w:pos="2155"/>
              </w:tabs>
              <w:snapToGrid/>
              <w:spacing w:line="259" w:lineRule="auto"/>
              <w:rPr>
                <w:bCs/>
                <w:lang w:val="is-IS"/>
              </w:rPr>
            </w:pPr>
            <w:r w:rsidRPr="00C12A58">
              <w:rPr>
                <w:bCs/>
              </w:rPr>
              <w:t>d</w:t>
            </w:r>
          </w:p>
        </w:tc>
        <w:tc>
          <w:tcPr>
            <w:tcW w:w="851" w:type="dxa"/>
            <w:shd w:val="clear" w:color="auto" w:fill="FFFAEE" w:themeFill="background2"/>
          </w:tcPr>
          <w:p w14:paraId="20A06CA9" w14:textId="77777777" w:rsidR="000B733D" w:rsidRPr="00C12A58" w:rsidRDefault="000B733D" w:rsidP="0078538F">
            <w:pPr>
              <w:tabs>
                <w:tab w:val="clear" w:pos="454"/>
                <w:tab w:val="clear" w:pos="1077"/>
                <w:tab w:val="clear" w:pos="2155"/>
              </w:tabs>
              <w:snapToGrid/>
              <w:spacing w:line="259" w:lineRule="auto"/>
              <w:rPr>
                <w:bCs/>
                <w:lang w:val="is-IS"/>
              </w:rPr>
            </w:pPr>
            <w:r w:rsidRPr="00C12A58">
              <w:rPr>
                <w:bCs/>
              </w:rPr>
              <w:t>d/2</w:t>
            </w:r>
          </w:p>
        </w:tc>
        <w:tc>
          <w:tcPr>
            <w:tcW w:w="1559" w:type="dxa"/>
            <w:vMerge/>
            <w:shd w:val="clear" w:color="auto" w:fill="FFFAEE" w:themeFill="background2"/>
          </w:tcPr>
          <w:p w14:paraId="457551A2" w14:textId="77777777" w:rsidR="000B733D" w:rsidRPr="00C12A58" w:rsidRDefault="000B733D" w:rsidP="0078538F">
            <w:pPr>
              <w:tabs>
                <w:tab w:val="clear" w:pos="454"/>
                <w:tab w:val="clear" w:pos="1077"/>
                <w:tab w:val="clear" w:pos="2155"/>
              </w:tabs>
              <w:snapToGrid/>
              <w:spacing w:line="259" w:lineRule="auto"/>
              <w:rPr>
                <w:bCs/>
                <w:lang w:val="is-IS"/>
              </w:rPr>
            </w:pPr>
          </w:p>
        </w:tc>
      </w:tr>
      <w:tr w:rsidR="00B33795" w:rsidRPr="00BE7E08" w14:paraId="38C4EE3C" w14:textId="77777777" w:rsidTr="0078538F">
        <w:trPr>
          <w:trHeight w:val="260"/>
        </w:trPr>
        <w:tc>
          <w:tcPr>
            <w:tcW w:w="2268" w:type="dxa"/>
            <w:gridSpan w:val="2"/>
            <w:vMerge w:val="restart"/>
            <w:shd w:val="clear" w:color="auto" w:fill="FFFAEE" w:themeFill="background2"/>
          </w:tcPr>
          <w:p w14:paraId="0CD52D6E" w14:textId="77777777" w:rsidR="00B33795" w:rsidRPr="006C2EE1" w:rsidRDefault="00B33795" w:rsidP="00B33795">
            <w:pPr>
              <w:tabs>
                <w:tab w:val="clear" w:pos="454"/>
                <w:tab w:val="clear" w:pos="1077"/>
                <w:tab w:val="clear" w:pos="2155"/>
              </w:tabs>
              <w:snapToGrid/>
              <w:spacing w:line="259" w:lineRule="auto"/>
              <w:rPr>
                <w:lang w:val="is-IS"/>
              </w:rPr>
            </w:pPr>
            <w:r w:rsidRPr="006C2EE1">
              <w:rPr>
                <w:lang w:val="is-IS"/>
              </w:rPr>
              <w:t xml:space="preserve">Flokkað efni* </w:t>
            </w:r>
          </w:p>
          <w:p w14:paraId="693C79E6" w14:textId="77777777" w:rsidR="00B33795" w:rsidRPr="006C2EE1" w:rsidRDefault="00B33795" w:rsidP="00B33795">
            <w:pPr>
              <w:tabs>
                <w:tab w:val="clear" w:pos="454"/>
                <w:tab w:val="clear" w:pos="1077"/>
                <w:tab w:val="clear" w:pos="2155"/>
              </w:tabs>
              <w:snapToGrid/>
              <w:spacing w:line="259" w:lineRule="auto"/>
              <w:rPr>
                <w:lang w:val="is-IS"/>
              </w:rPr>
            </w:pPr>
            <w:r w:rsidRPr="006C2EE1">
              <w:rPr>
                <w:lang w:val="is-IS"/>
              </w:rPr>
              <w:t>D &gt; 4</w:t>
            </w:r>
          </w:p>
          <w:p w14:paraId="501D5B73" w14:textId="77777777" w:rsidR="00B33795" w:rsidRPr="00CE5B9A" w:rsidRDefault="00B33795" w:rsidP="00B33795">
            <w:pPr>
              <w:spacing w:line="260" w:lineRule="atLeast"/>
              <w:rPr>
                <w:szCs w:val="20"/>
              </w:rPr>
            </w:pPr>
            <w:r w:rsidRPr="006C2EE1">
              <w:rPr>
                <w:rFonts w:hint="eastAsia"/>
                <w:lang w:val="is-IS"/>
              </w:rPr>
              <w:t xml:space="preserve">d </w:t>
            </w:r>
            <w:r w:rsidRPr="006C2EE1">
              <w:rPr>
                <w:rFonts w:hint="eastAsia"/>
                <w:lang w:val="is-IS"/>
              </w:rPr>
              <w:t>≥</w:t>
            </w:r>
            <w:r w:rsidRPr="006C2EE1">
              <w:rPr>
                <w:rFonts w:hint="eastAsia"/>
                <w:lang w:val="is-IS"/>
              </w:rPr>
              <w:t xml:space="preserve"> 1</w:t>
            </w:r>
          </w:p>
        </w:tc>
        <w:tc>
          <w:tcPr>
            <w:tcW w:w="709" w:type="dxa"/>
            <w:shd w:val="clear" w:color="auto" w:fill="FFFFFF" w:themeFill="background1"/>
          </w:tcPr>
          <w:p w14:paraId="114A1E07" w14:textId="77777777" w:rsidR="00B33795" w:rsidRPr="00C50ACD" w:rsidRDefault="00B33795" w:rsidP="00B33795">
            <w:pPr>
              <w:tabs>
                <w:tab w:val="clear" w:pos="454"/>
                <w:tab w:val="clear" w:pos="1077"/>
                <w:tab w:val="clear" w:pos="2155"/>
              </w:tabs>
              <w:snapToGrid/>
              <w:spacing w:line="259" w:lineRule="auto"/>
              <w:rPr>
                <w:sz w:val="18"/>
                <w:szCs w:val="18"/>
                <w:lang w:val="is-IS"/>
              </w:rPr>
            </w:pPr>
            <w:r w:rsidRPr="00C50ACD">
              <w:rPr>
                <w:sz w:val="18"/>
                <w:szCs w:val="18"/>
              </w:rPr>
              <w:t>100</w:t>
            </w:r>
          </w:p>
        </w:tc>
        <w:tc>
          <w:tcPr>
            <w:tcW w:w="992" w:type="dxa"/>
            <w:shd w:val="clear" w:color="auto" w:fill="FFFFFF" w:themeFill="background1"/>
          </w:tcPr>
          <w:p w14:paraId="636E9E73" w14:textId="0A90F8AD" w:rsidR="00B33795" w:rsidRPr="00C50ACD" w:rsidRDefault="00B33795" w:rsidP="00B33795">
            <w:pPr>
              <w:tabs>
                <w:tab w:val="clear" w:pos="454"/>
                <w:tab w:val="clear" w:pos="1077"/>
                <w:tab w:val="clear" w:pos="2155"/>
              </w:tabs>
              <w:snapToGrid/>
              <w:spacing w:line="259" w:lineRule="auto"/>
              <w:rPr>
                <w:sz w:val="18"/>
                <w:szCs w:val="18"/>
                <w:lang w:val="is-IS"/>
              </w:rPr>
            </w:pPr>
            <w:r w:rsidRPr="00C50ACD">
              <w:rPr>
                <w:sz w:val="18"/>
                <w:szCs w:val="18"/>
              </w:rPr>
              <w:t>100</w:t>
            </w:r>
          </w:p>
        </w:tc>
        <w:tc>
          <w:tcPr>
            <w:tcW w:w="851" w:type="dxa"/>
            <w:shd w:val="clear" w:color="auto" w:fill="FFFFFF" w:themeFill="background1"/>
          </w:tcPr>
          <w:p w14:paraId="25C18C8D" w14:textId="10DBBC62" w:rsidR="00B33795" w:rsidRPr="00C50ACD" w:rsidRDefault="00B33795" w:rsidP="00B33795">
            <w:pPr>
              <w:tabs>
                <w:tab w:val="clear" w:pos="454"/>
                <w:tab w:val="clear" w:pos="1077"/>
                <w:tab w:val="clear" w:pos="2155"/>
              </w:tabs>
              <w:snapToGrid/>
              <w:spacing w:line="259" w:lineRule="auto"/>
              <w:rPr>
                <w:sz w:val="18"/>
                <w:szCs w:val="18"/>
                <w:lang w:val="is-IS"/>
              </w:rPr>
            </w:pPr>
            <w:r w:rsidRPr="00364F7E">
              <w:t>90-99</w:t>
            </w:r>
          </w:p>
        </w:tc>
        <w:tc>
          <w:tcPr>
            <w:tcW w:w="850" w:type="dxa"/>
            <w:shd w:val="clear" w:color="auto" w:fill="FFFFFF" w:themeFill="background1"/>
          </w:tcPr>
          <w:p w14:paraId="0D39D0D9" w14:textId="3A41E466" w:rsidR="00B33795" w:rsidRPr="00C50ACD" w:rsidRDefault="00B33795" w:rsidP="00B33795">
            <w:pPr>
              <w:tabs>
                <w:tab w:val="clear" w:pos="454"/>
                <w:tab w:val="clear" w:pos="1077"/>
                <w:tab w:val="clear" w:pos="2155"/>
              </w:tabs>
              <w:snapToGrid/>
              <w:spacing w:line="259" w:lineRule="auto"/>
              <w:rPr>
                <w:sz w:val="18"/>
                <w:szCs w:val="18"/>
                <w:lang w:val="is-IS"/>
              </w:rPr>
            </w:pPr>
            <w:r w:rsidRPr="00C9421E">
              <w:t>0-10</w:t>
            </w:r>
          </w:p>
        </w:tc>
        <w:tc>
          <w:tcPr>
            <w:tcW w:w="851" w:type="dxa"/>
            <w:shd w:val="clear" w:color="auto" w:fill="FFFFFF" w:themeFill="background1"/>
          </w:tcPr>
          <w:p w14:paraId="7E0DBD37" w14:textId="632D2FFF" w:rsidR="00B33795" w:rsidRPr="00C50ACD" w:rsidRDefault="00B33795" w:rsidP="00B33795">
            <w:pPr>
              <w:tabs>
                <w:tab w:val="clear" w:pos="454"/>
                <w:tab w:val="clear" w:pos="1077"/>
                <w:tab w:val="clear" w:pos="2155"/>
              </w:tabs>
              <w:snapToGrid/>
              <w:spacing w:line="259" w:lineRule="auto"/>
              <w:rPr>
                <w:sz w:val="18"/>
                <w:szCs w:val="18"/>
                <w:lang w:val="is-IS"/>
              </w:rPr>
            </w:pPr>
            <w:r w:rsidRPr="00E26CA9">
              <w:t>0-2</w:t>
            </w:r>
          </w:p>
        </w:tc>
        <w:tc>
          <w:tcPr>
            <w:tcW w:w="1559" w:type="dxa"/>
            <w:shd w:val="clear" w:color="auto" w:fill="FFFFFF" w:themeFill="background1"/>
          </w:tcPr>
          <w:p w14:paraId="7020E382" w14:textId="4624530B" w:rsidR="00B33795" w:rsidRPr="00C50ACD" w:rsidRDefault="00B33795" w:rsidP="00B33795">
            <w:pPr>
              <w:tabs>
                <w:tab w:val="clear" w:pos="454"/>
                <w:tab w:val="clear" w:pos="1077"/>
                <w:tab w:val="clear" w:pos="2155"/>
              </w:tabs>
              <w:snapToGrid/>
              <w:spacing w:line="259" w:lineRule="auto"/>
              <w:rPr>
                <w:sz w:val="18"/>
                <w:szCs w:val="18"/>
                <w:lang w:val="is-IS"/>
              </w:rPr>
            </w:pPr>
            <w:r w:rsidRPr="00D1149B">
              <w:t>G</w:t>
            </w:r>
            <w:r w:rsidRPr="00B33795">
              <w:rPr>
                <w:vertAlign w:val="subscript"/>
              </w:rPr>
              <w:t>C</w:t>
            </w:r>
            <w:r w:rsidRPr="00D1149B">
              <w:t xml:space="preserve"> 90/10</w:t>
            </w:r>
          </w:p>
        </w:tc>
      </w:tr>
      <w:tr w:rsidR="00B33795" w:rsidRPr="00BE7E08" w14:paraId="76D49A10" w14:textId="77777777" w:rsidTr="0078538F">
        <w:trPr>
          <w:trHeight w:val="260"/>
        </w:trPr>
        <w:tc>
          <w:tcPr>
            <w:tcW w:w="2268" w:type="dxa"/>
            <w:gridSpan w:val="2"/>
            <w:vMerge/>
            <w:shd w:val="clear" w:color="auto" w:fill="FFFAEE" w:themeFill="background2"/>
          </w:tcPr>
          <w:p w14:paraId="75F43EF2" w14:textId="77777777" w:rsidR="00B33795" w:rsidRPr="006C2EE1" w:rsidRDefault="00B33795" w:rsidP="00B33795">
            <w:pPr>
              <w:tabs>
                <w:tab w:val="clear" w:pos="454"/>
                <w:tab w:val="clear" w:pos="1077"/>
                <w:tab w:val="clear" w:pos="2155"/>
              </w:tabs>
              <w:snapToGrid/>
              <w:spacing w:line="259" w:lineRule="auto"/>
              <w:rPr>
                <w:lang w:val="is-IS"/>
              </w:rPr>
            </w:pPr>
          </w:p>
        </w:tc>
        <w:tc>
          <w:tcPr>
            <w:tcW w:w="709" w:type="dxa"/>
            <w:shd w:val="clear" w:color="auto" w:fill="FFFFFF" w:themeFill="background1"/>
          </w:tcPr>
          <w:p w14:paraId="361FD13C" w14:textId="77777777" w:rsidR="00B33795" w:rsidRPr="00C50ACD" w:rsidRDefault="00B33795" w:rsidP="00B33795">
            <w:pPr>
              <w:tabs>
                <w:tab w:val="clear" w:pos="454"/>
                <w:tab w:val="clear" w:pos="1077"/>
                <w:tab w:val="clear" w:pos="2155"/>
              </w:tabs>
              <w:snapToGrid/>
              <w:spacing w:line="259" w:lineRule="auto"/>
              <w:rPr>
                <w:sz w:val="18"/>
                <w:szCs w:val="18"/>
                <w:lang w:val="is-IS"/>
              </w:rPr>
            </w:pPr>
            <w:r w:rsidRPr="00C50ACD">
              <w:rPr>
                <w:sz w:val="18"/>
                <w:szCs w:val="18"/>
              </w:rPr>
              <w:t>100</w:t>
            </w:r>
          </w:p>
        </w:tc>
        <w:tc>
          <w:tcPr>
            <w:tcW w:w="992" w:type="dxa"/>
            <w:shd w:val="clear" w:color="auto" w:fill="FFFFFF" w:themeFill="background1"/>
          </w:tcPr>
          <w:p w14:paraId="7DAAC66E" w14:textId="77777777" w:rsidR="00B33795" w:rsidRPr="00C50ACD" w:rsidRDefault="00B33795" w:rsidP="00B33795">
            <w:pPr>
              <w:tabs>
                <w:tab w:val="clear" w:pos="454"/>
                <w:tab w:val="clear" w:pos="1077"/>
                <w:tab w:val="clear" w:pos="2155"/>
              </w:tabs>
              <w:snapToGrid/>
              <w:spacing w:line="259" w:lineRule="auto"/>
              <w:rPr>
                <w:sz w:val="18"/>
                <w:szCs w:val="18"/>
                <w:lang w:val="is-IS"/>
              </w:rPr>
            </w:pPr>
            <w:r w:rsidRPr="00C50ACD">
              <w:rPr>
                <w:sz w:val="18"/>
                <w:szCs w:val="18"/>
              </w:rPr>
              <w:t>98-100</w:t>
            </w:r>
          </w:p>
        </w:tc>
        <w:tc>
          <w:tcPr>
            <w:tcW w:w="851" w:type="dxa"/>
            <w:shd w:val="clear" w:color="auto" w:fill="FFFFFF" w:themeFill="background1"/>
          </w:tcPr>
          <w:p w14:paraId="1B8B6FC9" w14:textId="42E15794" w:rsidR="00B33795" w:rsidRPr="00C50ACD" w:rsidRDefault="00B33795" w:rsidP="00B33795">
            <w:pPr>
              <w:tabs>
                <w:tab w:val="clear" w:pos="454"/>
                <w:tab w:val="clear" w:pos="1077"/>
                <w:tab w:val="clear" w:pos="2155"/>
              </w:tabs>
              <w:snapToGrid/>
              <w:spacing w:line="259" w:lineRule="auto"/>
              <w:rPr>
                <w:sz w:val="18"/>
                <w:szCs w:val="18"/>
                <w:lang w:val="is-IS"/>
              </w:rPr>
            </w:pPr>
            <w:r w:rsidRPr="00364F7E">
              <w:t>90-99</w:t>
            </w:r>
          </w:p>
        </w:tc>
        <w:tc>
          <w:tcPr>
            <w:tcW w:w="850" w:type="dxa"/>
            <w:shd w:val="clear" w:color="auto" w:fill="FFFFFF" w:themeFill="background1"/>
          </w:tcPr>
          <w:p w14:paraId="4F4C3561" w14:textId="222CEDBA" w:rsidR="00B33795" w:rsidRPr="00C50ACD" w:rsidRDefault="00B33795" w:rsidP="00B33795">
            <w:pPr>
              <w:tabs>
                <w:tab w:val="clear" w:pos="454"/>
                <w:tab w:val="clear" w:pos="1077"/>
                <w:tab w:val="clear" w:pos="2155"/>
              </w:tabs>
              <w:snapToGrid/>
              <w:spacing w:line="259" w:lineRule="auto"/>
              <w:rPr>
                <w:sz w:val="18"/>
                <w:szCs w:val="18"/>
                <w:lang w:val="is-IS"/>
              </w:rPr>
            </w:pPr>
            <w:r w:rsidRPr="00C9421E">
              <w:t>0-15</w:t>
            </w:r>
          </w:p>
        </w:tc>
        <w:tc>
          <w:tcPr>
            <w:tcW w:w="851" w:type="dxa"/>
            <w:shd w:val="clear" w:color="auto" w:fill="FFFFFF" w:themeFill="background1"/>
          </w:tcPr>
          <w:p w14:paraId="39A8AF64" w14:textId="5C9A8C98" w:rsidR="00B33795" w:rsidRPr="00C50ACD" w:rsidRDefault="00B33795" w:rsidP="00B33795">
            <w:pPr>
              <w:tabs>
                <w:tab w:val="clear" w:pos="454"/>
                <w:tab w:val="clear" w:pos="1077"/>
                <w:tab w:val="clear" w:pos="2155"/>
              </w:tabs>
              <w:snapToGrid/>
              <w:spacing w:line="259" w:lineRule="auto"/>
              <w:rPr>
                <w:sz w:val="18"/>
                <w:szCs w:val="18"/>
                <w:lang w:val="is-IS"/>
              </w:rPr>
            </w:pPr>
            <w:r w:rsidRPr="00E26CA9">
              <w:t>0-5</w:t>
            </w:r>
          </w:p>
        </w:tc>
        <w:tc>
          <w:tcPr>
            <w:tcW w:w="1559" w:type="dxa"/>
            <w:shd w:val="clear" w:color="auto" w:fill="FFFFFF" w:themeFill="background1"/>
          </w:tcPr>
          <w:p w14:paraId="175D7169" w14:textId="678A2C3D" w:rsidR="00B33795" w:rsidRPr="00C50ACD" w:rsidRDefault="00B33795" w:rsidP="00B33795">
            <w:pPr>
              <w:tabs>
                <w:tab w:val="clear" w:pos="454"/>
                <w:tab w:val="clear" w:pos="1077"/>
                <w:tab w:val="clear" w:pos="2155"/>
              </w:tabs>
              <w:snapToGrid/>
              <w:spacing w:line="259" w:lineRule="auto"/>
              <w:rPr>
                <w:sz w:val="18"/>
                <w:szCs w:val="18"/>
                <w:lang w:val="is-IS"/>
              </w:rPr>
            </w:pPr>
            <w:r w:rsidRPr="00D1149B">
              <w:t>G</w:t>
            </w:r>
            <w:r w:rsidRPr="00B33795">
              <w:rPr>
                <w:vertAlign w:val="subscript"/>
              </w:rPr>
              <w:t>C</w:t>
            </w:r>
            <w:r w:rsidRPr="00D1149B">
              <w:t xml:space="preserve"> 90/15</w:t>
            </w:r>
          </w:p>
        </w:tc>
      </w:tr>
      <w:tr w:rsidR="00B33795" w:rsidRPr="00BE7E08" w14:paraId="39B0BE22" w14:textId="77777777" w:rsidTr="0078538F">
        <w:trPr>
          <w:trHeight w:val="174"/>
        </w:trPr>
        <w:tc>
          <w:tcPr>
            <w:tcW w:w="2268" w:type="dxa"/>
            <w:gridSpan w:val="2"/>
            <w:vMerge w:val="restart"/>
            <w:shd w:val="clear" w:color="auto" w:fill="FFFAEE" w:themeFill="background2"/>
          </w:tcPr>
          <w:p w14:paraId="55275E9C" w14:textId="77777777" w:rsidR="00B33795" w:rsidRPr="00D6204C" w:rsidRDefault="00B33795" w:rsidP="00B33795">
            <w:pPr>
              <w:tabs>
                <w:tab w:val="clear" w:pos="454"/>
                <w:tab w:val="clear" w:pos="1077"/>
                <w:tab w:val="clear" w:pos="2155"/>
              </w:tabs>
              <w:snapToGrid/>
              <w:spacing w:line="259" w:lineRule="auto"/>
              <w:rPr>
                <w:lang w:val="is-IS"/>
              </w:rPr>
            </w:pPr>
            <w:r w:rsidRPr="00D6204C">
              <w:rPr>
                <w:lang w:val="is-IS"/>
              </w:rPr>
              <w:t>Óflokkað efni</w:t>
            </w:r>
            <w:r>
              <w:rPr>
                <w:lang w:val="is-IS"/>
              </w:rPr>
              <w:t>*</w:t>
            </w:r>
          </w:p>
          <w:p w14:paraId="626557D1" w14:textId="77777777" w:rsidR="00B33795" w:rsidRPr="00D6204C" w:rsidRDefault="00B33795" w:rsidP="00B33795">
            <w:pPr>
              <w:tabs>
                <w:tab w:val="clear" w:pos="454"/>
                <w:tab w:val="clear" w:pos="1077"/>
                <w:tab w:val="clear" w:pos="2155"/>
              </w:tabs>
              <w:snapToGrid/>
              <w:spacing w:line="259" w:lineRule="auto"/>
              <w:rPr>
                <w:lang w:val="is-IS"/>
              </w:rPr>
            </w:pPr>
            <w:r w:rsidRPr="00D6204C">
              <w:rPr>
                <w:lang w:val="is-IS"/>
              </w:rPr>
              <w:t xml:space="preserve">D &gt; 4 </w:t>
            </w:r>
          </w:p>
          <w:p w14:paraId="64E6E243" w14:textId="77777777" w:rsidR="00B33795" w:rsidRPr="00CE5B9A" w:rsidRDefault="00B33795" w:rsidP="00B33795">
            <w:pPr>
              <w:spacing w:line="260" w:lineRule="atLeast"/>
              <w:rPr>
                <w:i/>
                <w:iCs/>
              </w:rPr>
            </w:pPr>
            <w:r w:rsidRPr="00D6204C">
              <w:rPr>
                <w:lang w:val="is-IS"/>
              </w:rPr>
              <w:t>d = 0</w:t>
            </w:r>
          </w:p>
        </w:tc>
        <w:tc>
          <w:tcPr>
            <w:tcW w:w="709" w:type="dxa"/>
            <w:shd w:val="clear" w:color="auto" w:fill="FFFFFF" w:themeFill="background1"/>
          </w:tcPr>
          <w:p w14:paraId="08830F6B" w14:textId="77777777" w:rsidR="00B33795" w:rsidRPr="00C50ACD" w:rsidRDefault="00B33795" w:rsidP="00B33795">
            <w:pPr>
              <w:tabs>
                <w:tab w:val="clear" w:pos="454"/>
                <w:tab w:val="clear" w:pos="1077"/>
                <w:tab w:val="clear" w:pos="2155"/>
              </w:tabs>
              <w:snapToGrid/>
              <w:spacing w:line="259" w:lineRule="auto"/>
              <w:rPr>
                <w:sz w:val="18"/>
                <w:szCs w:val="18"/>
                <w:lang w:val="is-IS"/>
              </w:rPr>
            </w:pPr>
            <w:r w:rsidRPr="00C50ACD">
              <w:rPr>
                <w:sz w:val="18"/>
                <w:szCs w:val="18"/>
              </w:rPr>
              <w:t>100</w:t>
            </w:r>
          </w:p>
        </w:tc>
        <w:tc>
          <w:tcPr>
            <w:tcW w:w="992" w:type="dxa"/>
            <w:shd w:val="clear" w:color="auto" w:fill="FFFFFF" w:themeFill="background1"/>
          </w:tcPr>
          <w:p w14:paraId="26F31EA4" w14:textId="77777777" w:rsidR="00B33795" w:rsidRPr="00C50ACD" w:rsidRDefault="00B33795" w:rsidP="00B33795">
            <w:pPr>
              <w:tabs>
                <w:tab w:val="clear" w:pos="454"/>
                <w:tab w:val="clear" w:pos="1077"/>
                <w:tab w:val="clear" w:pos="2155"/>
              </w:tabs>
              <w:snapToGrid/>
              <w:spacing w:line="259" w:lineRule="auto"/>
              <w:rPr>
                <w:sz w:val="18"/>
                <w:szCs w:val="18"/>
                <w:lang w:val="is-IS"/>
              </w:rPr>
            </w:pPr>
            <w:r w:rsidRPr="00C50ACD">
              <w:rPr>
                <w:sz w:val="18"/>
                <w:szCs w:val="18"/>
              </w:rPr>
              <w:t>98-100</w:t>
            </w:r>
          </w:p>
        </w:tc>
        <w:tc>
          <w:tcPr>
            <w:tcW w:w="851" w:type="dxa"/>
            <w:shd w:val="clear" w:color="auto" w:fill="FFFFFF" w:themeFill="background1"/>
          </w:tcPr>
          <w:p w14:paraId="57EB37D8" w14:textId="32F81495" w:rsidR="00B33795" w:rsidRPr="00C50ACD" w:rsidRDefault="00B33795" w:rsidP="00B33795">
            <w:pPr>
              <w:tabs>
                <w:tab w:val="clear" w:pos="454"/>
                <w:tab w:val="clear" w:pos="1077"/>
                <w:tab w:val="clear" w:pos="2155"/>
              </w:tabs>
              <w:snapToGrid/>
              <w:spacing w:line="259" w:lineRule="auto"/>
              <w:rPr>
                <w:sz w:val="18"/>
                <w:szCs w:val="18"/>
                <w:lang w:val="is-IS"/>
              </w:rPr>
            </w:pPr>
            <w:r w:rsidRPr="00364F7E">
              <w:t>85-99</w:t>
            </w:r>
          </w:p>
        </w:tc>
        <w:tc>
          <w:tcPr>
            <w:tcW w:w="850" w:type="dxa"/>
            <w:shd w:val="clear" w:color="auto" w:fill="FFFFFF" w:themeFill="background1"/>
          </w:tcPr>
          <w:p w14:paraId="75CA3122" w14:textId="52615415" w:rsidR="00B33795" w:rsidRPr="00C50ACD" w:rsidRDefault="00B33795" w:rsidP="00B33795">
            <w:pPr>
              <w:tabs>
                <w:tab w:val="clear" w:pos="454"/>
                <w:tab w:val="clear" w:pos="1077"/>
                <w:tab w:val="clear" w:pos="2155"/>
              </w:tabs>
              <w:snapToGrid/>
              <w:spacing w:line="259" w:lineRule="auto"/>
              <w:rPr>
                <w:sz w:val="18"/>
                <w:szCs w:val="18"/>
                <w:lang w:val="is-IS"/>
              </w:rPr>
            </w:pPr>
            <w:r w:rsidRPr="00C9421E">
              <w:t>0-15</w:t>
            </w:r>
          </w:p>
        </w:tc>
        <w:tc>
          <w:tcPr>
            <w:tcW w:w="851" w:type="dxa"/>
            <w:shd w:val="clear" w:color="auto" w:fill="FFFFFF" w:themeFill="background1"/>
          </w:tcPr>
          <w:p w14:paraId="68CBD31F" w14:textId="0588E3E2" w:rsidR="00B33795" w:rsidRPr="00C50ACD" w:rsidRDefault="00B33795" w:rsidP="00B33795">
            <w:pPr>
              <w:tabs>
                <w:tab w:val="clear" w:pos="454"/>
                <w:tab w:val="clear" w:pos="1077"/>
                <w:tab w:val="clear" w:pos="2155"/>
              </w:tabs>
              <w:snapToGrid/>
              <w:spacing w:line="259" w:lineRule="auto"/>
              <w:rPr>
                <w:sz w:val="18"/>
                <w:szCs w:val="18"/>
                <w:lang w:val="is-IS"/>
              </w:rPr>
            </w:pPr>
            <w:r w:rsidRPr="00E26CA9">
              <w:t>0-5</w:t>
            </w:r>
          </w:p>
        </w:tc>
        <w:tc>
          <w:tcPr>
            <w:tcW w:w="1559" w:type="dxa"/>
            <w:shd w:val="clear" w:color="auto" w:fill="FFFFFF" w:themeFill="background1"/>
          </w:tcPr>
          <w:p w14:paraId="6E6F2A25" w14:textId="5BB5F5A1" w:rsidR="00B33795" w:rsidRPr="00C50ACD" w:rsidRDefault="00B33795" w:rsidP="00B33795">
            <w:pPr>
              <w:tabs>
                <w:tab w:val="clear" w:pos="454"/>
                <w:tab w:val="clear" w:pos="1077"/>
                <w:tab w:val="clear" w:pos="2155"/>
              </w:tabs>
              <w:snapToGrid/>
              <w:spacing w:line="259" w:lineRule="auto"/>
              <w:rPr>
                <w:sz w:val="18"/>
                <w:szCs w:val="18"/>
                <w:lang w:val="is-IS"/>
              </w:rPr>
            </w:pPr>
            <w:r w:rsidRPr="00D1149B">
              <w:t>G</w:t>
            </w:r>
            <w:r w:rsidRPr="00B33795">
              <w:rPr>
                <w:vertAlign w:val="subscript"/>
              </w:rPr>
              <w:t>C</w:t>
            </w:r>
            <w:r w:rsidRPr="00D1149B">
              <w:t xml:space="preserve"> 85/15</w:t>
            </w:r>
          </w:p>
        </w:tc>
      </w:tr>
      <w:tr w:rsidR="00B33795" w:rsidRPr="00BE7E08" w14:paraId="1844EAF0" w14:textId="77777777" w:rsidTr="0078538F">
        <w:trPr>
          <w:trHeight w:val="173"/>
        </w:trPr>
        <w:tc>
          <w:tcPr>
            <w:tcW w:w="2268" w:type="dxa"/>
            <w:gridSpan w:val="2"/>
            <w:vMerge/>
            <w:shd w:val="clear" w:color="auto" w:fill="FFFAEE" w:themeFill="background2"/>
          </w:tcPr>
          <w:p w14:paraId="4C7AFF62" w14:textId="77777777" w:rsidR="00B33795" w:rsidRPr="00D6204C" w:rsidRDefault="00B33795" w:rsidP="00B33795">
            <w:pPr>
              <w:tabs>
                <w:tab w:val="clear" w:pos="454"/>
                <w:tab w:val="clear" w:pos="1077"/>
                <w:tab w:val="clear" w:pos="2155"/>
              </w:tabs>
              <w:snapToGrid/>
              <w:spacing w:line="259" w:lineRule="auto"/>
              <w:rPr>
                <w:lang w:val="is-IS"/>
              </w:rPr>
            </w:pPr>
          </w:p>
        </w:tc>
        <w:tc>
          <w:tcPr>
            <w:tcW w:w="709" w:type="dxa"/>
            <w:shd w:val="clear" w:color="auto" w:fill="FFFFFF" w:themeFill="background1"/>
          </w:tcPr>
          <w:p w14:paraId="25A4350F" w14:textId="77777777" w:rsidR="00B33795" w:rsidRPr="00C50ACD" w:rsidRDefault="00B33795" w:rsidP="00B33795">
            <w:pPr>
              <w:tabs>
                <w:tab w:val="clear" w:pos="454"/>
                <w:tab w:val="clear" w:pos="1077"/>
                <w:tab w:val="clear" w:pos="2155"/>
              </w:tabs>
              <w:snapToGrid/>
              <w:spacing w:line="259" w:lineRule="auto"/>
              <w:rPr>
                <w:sz w:val="18"/>
                <w:szCs w:val="18"/>
                <w:lang w:val="is-IS"/>
              </w:rPr>
            </w:pPr>
            <w:r w:rsidRPr="00C50ACD">
              <w:rPr>
                <w:sz w:val="18"/>
                <w:szCs w:val="18"/>
              </w:rPr>
              <w:t>100</w:t>
            </w:r>
          </w:p>
        </w:tc>
        <w:tc>
          <w:tcPr>
            <w:tcW w:w="992" w:type="dxa"/>
            <w:shd w:val="clear" w:color="auto" w:fill="FFFFFF" w:themeFill="background1"/>
          </w:tcPr>
          <w:p w14:paraId="27944DDA" w14:textId="77777777" w:rsidR="00B33795" w:rsidRPr="00C50ACD" w:rsidRDefault="00B33795" w:rsidP="00B33795">
            <w:pPr>
              <w:tabs>
                <w:tab w:val="clear" w:pos="454"/>
                <w:tab w:val="clear" w:pos="1077"/>
                <w:tab w:val="clear" w:pos="2155"/>
              </w:tabs>
              <w:snapToGrid/>
              <w:spacing w:line="259" w:lineRule="auto"/>
              <w:rPr>
                <w:sz w:val="18"/>
                <w:szCs w:val="18"/>
                <w:lang w:val="is-IS"/>
              </w:rPr>
            </w:pPr>
            <w:r w:rsidRPr="00C50ACD">
              <w:rPr>
                <w:sz w:val="18"/>
                <w:szCs w:val="18"/>
              </w:rPr>
              <w:t>98-100</w:t>
            </w:r>
          </w:p>
        </w:tc>
        <w:tc>
          <w:tcPr>
            <w:tcW w:w="851" w:type="dxa"/>
            <w:shd w:val="clear" w:color="auto" w:fill="FFFFFF" w:themeFill="background1"/>
          </w:tcPr>
          <w:p w14:paraId="7F7B7005" w14:textId="594A5F94" w:rsidR="00B33795" w:rsidRPr="00C50ACD" w:rsidRDefault="00B33795" w:rsidP="00B33795">
            <w:pPr>
              <w:tabs>
                <w:tab w:val="clear" w:pos="454"/>
                <w:tab w:val="clear" w:pos="1077"/>
                <w:tab w:val="clear" w:pos="2155"/>
              </w:tabs>
              <w:snapToGrid/>
              <w:spacing w:line="259" w:lineRule="auto"/>
              <w:rPr>
                <w:sz w:val="18"/>
                <w:szCs w:val="18"/>
                <w:lang w:val="is-IS"/>
              </w:rPr>
            </w:pPr>
            <w:r w:rsidRPr="00364F7E">
              <w:t>90-99</w:t>
            </w:r>
          </w:p>
        </w:tc>
        <w:tc>
          <w:tcPr>
            <w:tcW w:w="850" w:type="dxa"/>
            <w:shd w:val="clear" w:color="auto" w:fill="FFFFFF" w:themeFill="background1"/>
          </w:tcPr>
          <w:p w14:paraId="3D856920" w14:textId="057C612A" w:rsidR="00B33795" w:rsidRPr="00C50ACD" w:rsidRDefault="00B33795" w:rsidP="00B33795">
            <w:pPr>
              <w:tabs>
                <w:tab w:val="clear" w:pos="454"/>
                <w:tab w:val="clear" w:pos="1077"/>
                <w:tab w:val="clear" w:pos="2155"/>
              </w:tabs>
              <w:snapToGrid/>
              <w:spacing w:line="259" w:lineRule="auto"/>
              <w:rPr>
                <w:sz w:val="18"/>
                <w:szCs w:val="18"/>
                <w:lang w:val="is-IS"/>
              </w:rPr>
            </w:pPr>
            <w:r w:rsidRPr="00C9421E">
              <w:t>-</w:t>
            </w:r>
          </w:p>
        </w:tc>
        <w:tc>
          <w:tcPr>
            <w:tcW w:w="851" w:type="dxa"/>
            <w:shd w:val="clear" w:color="auto" w:fill="FFFFFF" w:themeFill="background1"/>
          </w:tcPr>
          <w:p w14:paraId="421ECD76" w14:textId="26D647C5" w:rsidR="00B33795" w:rsidRPr="00C50ACD" w:rsidRDefault="00B33795" w:rsidP="00B33795">
            <w:pPr>
              <w:tabs>
                <w:tab w:val="clear" w:pos="454"/>
                <w:tab w:val="clear" w:pos="1077"/>
                <w:tab w:val="clear" w:pos="2155"/>
              </w:tabs>
              <w:snapToGrid/>
              <w:spacing w:line="259" w:lineRule="auto"/>
              <w:rPr>
                <w:sz w:val="18"/>
                <w:szCs w:val="18"/>
                <w:lang w:val="is-IS"/>
              </w:rPr>
            </w:pPr>
            <w:r w:rsidRPr="00E26CA9">
              <w:t>-</w:t>
            </w:r>
          </w:p>
        </w:tc>
        <w:tc>
          <w:tcPr>
            <w:tcW w:w="1559" w:type="dxa"/>
            <w:shd w:val="clear" w:color="auto" w:fill="FFFFFF" w:themeFill="background1"/>
          </w:tcPr>
          <w:p w14:paraId="32BD03BB" w14:textId="1BACA5CA" w:rsidR="00B33795" w:rsidRPr="00C50ACD" w:rsidRDefault="00B33795" w:rsidP="00B33795">
            <w:pPr>
              <w:tabs>
                <w:tab w:val="clear" w:pos="454"/>
                <w:tab w:val="clear" w:pos="1077"/>
                <w:tab w:val="clear" w:pos="2155"/>
              </w:tabs>
              <w:snapToGrid/>
              <w:spacing w:line="259" w:lineRule="auto"/>
              <w:rPr>
                <w:sz w:val="18"/>
                <w:szCs w:val="18"/>
                <w:lang w:val="is-IS"/>
              </w:rPr>
            </w:pPr>
            <w:r w:rsidRPr="00D1149B">
              <w:t>G</w:t>
            </w:r>
            <w:r w:rsidRPr="00B33795">
              <w:rPr>
                <w:vertAlign w:val="subscript"/>
              </w:rPr>
              <w:t>A</w:t>
            </w:r>
            <w:r w:rsidRPr="00D1149B">
              <w:t xml:space="preserve"> 90</w:t>
            </w:r>
          </w:p>
        </w:tc>
      </w:tr>
      <w:tr w:rsidR="00B33795" w:rsidRPr="00BE7E08" w14:paraId="1D2132E5" w14:textId="77777777" w:rsidTr="0078538F">
        <w:trPr>
          <w:trHeight w:val="173"/>
        </w:trPr>
        <w:tc>
          <w:tcPr>
            <w:tcW w:w="2268" w:type="dxa"/>
            <w:gridSpan w:val="2"/>
            <w:vMerge/>
            <w:shd w:val="clear" w:color="auto" w:fill="FFFAEE" w:themeFill="background2"/>
          </w:tcPr>
          <w:p w14:paraId="26F5B009" w14:textId="77777777" w:rsidR="00B33795" w:rsidRPr="00D6204C" w:rsidRDefault="00B33795" w:rsidP="00B33795">
            <w:pPr>
              <w:tabs>
                <w:tab w:val="clear" w:pos="454"/>
                <w:tab w:val="clear" w:pos="1077"/>
                <w:tab w:val="clear" w:pos="2155"/>
              </w:tabs>
              <w:snapToGrid/>
              <w:spacing w:line="259" w:lineRule="auto"/>
              <w:rPr>
                <w:lang w:val="is-IS"/>
              </w:rPr>
            </w:pPr>
          </w:p>
        </w:tc>
        <w:tc>
          <w:tcPr>
            <w:tcW w:w="709" w:type="dxa"/>
            <w:shd w:val="clear" w:color="auto" w:fill="FFFFFF" w:themeFill="background1"/>
          </w:tcPr>
          <w:p w14:paraId="3A6F219C" w14:textId="77777777" w:rsidR="00B33795" w:rsidRPr="00C50ACD" w:rsidRDefault="00B33795" w:rsidP="00B33795">
            <w:pPr>
              <w:tabs>
                <w:tab w:val="clear" w:pos="454"/>
                <w:tab w:val="clear" w:pos="1077"/>
                <w:tab w:val="clear" w:pos="2155"/>
              </w:tabs>
              <w:snapToGrid/>
              <w:spacing w:line="259" w:lineRule="auto"/>
              <w:rPr>
                <w:sz w:val="18"/>
                <w:szCs w:val="18"/>
                <w:lang w:val="is-IS"/>
              </w:rPr>
            </w:pPr>
            <w:r w:rsidRPr="00C50ACD">
              <w:rPr>
                <w:sz w:val="18"/>
                <w:szCs w:val="18"/>
              </w:rPr>
              <w:t>100</w:t>
            </w:r>
          </w:p>
        </w:tc>
        <w:tc>
          <w:tcPr>
            <w:tcW w:w="992" w:type="dxa"/>
            <w:shd w:val="clear" w:color="auto" w:fill="FFFFFF" w:themeFill="background1"/>
          </w:tcPr>
          <w:p w14:paraId="54693D6E" w14:textId="77777777" w:rsidR="00B33795" w:rsidRPr="00C50ACD" w:rsidRDefault="00B33795" w:rsidP="00B33795">
            <w:pPr>
              <w:tabs>
                <w:tab w:val="clear" w:pos="454"/>
                <w:tab w:val="clear" w:pos="1077"/>
                <w:tab w:val="clear" w:pos="2155"/>
              </w:tabs>
              <w:snapToGrid/>
              <w:spacing w:line="259" w:lineRule="auto"/>
              <w:rPr>
                <w:sz w:val="18"/>
                <w:szCs w:val="18"/>
                <w:lang w:val="is-IS"/>
              </w:rPr>
            </w:pPr>
            <w:r w:rsidRPr="00C50ACD">
              <w:rPr>
                <w:sz w:val="18"/>
                <w:szCs w:val="18"/>
              </w:rPr>
              <w:t>98-100</w:t>
            </w:r>
          </w:p>
        </w:tc>
        <w:tc>
          <w:tcPr>
            <w:tcW w:w="851" w:type="dxa"/>
            <w:shd w:val="clear" w:color="auto" w:fill="FFFFFF" w:themeFill="background1"/>
          </w:tcPr>
          <w:p w14:paraId="6466840B" w14:textId="10213A75" w:rsidR="00B33795" w:rsidRPr="00C50ACD" w:rsidRDefault="00B33795" w:rsidP="00B33795">
            <w:pPr>
              <w:tabs>
                <w:tab w:val="clear" w:pos="454"/>
                <w:tab w:val="clear" w:pos="1077"/>
                <w:tab w:val="clear" w:pos="2155"/>
              </w:tabs>
              <w:snapToGrid/>
              <w:spacing w:line="259" w:lineRule="auto"/>
              <w:rPr>
                <w:sz w:val="18"/>
                <w:szCs w:val="18"/>
                <w:lang w:val="is-IS"/>
              </w:rPr>
            </w:pPr>
            <w:r w:rsidRPr="00364F7E">
              <w:t>85-99</w:t>
            </w:r>
          </w:p>
        </w:tc>
        <w:tc>
          <w:tcPr>
            <w:tcW w:w="850" w:type="dxa"/>
            <w:shd w:val="clear" w:color="auto" w:fill="FFFFFF" w:themeFill="background1"/>
          </w:tcPr>
          <w:p w14:paraId="4BE48717" w14:textId="4669D18D" w:rsidR="00B33795" w:rsidRPr="00C50ACD" w:rsidRDefault="00B33795" w:rsidP="00B33795">
            <w:pPr>
              <w:tabs>
                <w:tab w:val="clear" w:pos="454"/>
                <w:tab w:val="clear" w:pos="1077"/>
                <w:tab w:val="clear" w:pos="2155"/>
              </w:tabs>
              <w:snapToGrid/>
              <w:spacing w:line="259" w:lineRule="auto"/>
              <w:rPr>
                <w:sz w:val="18"/>
                <w:szCs w:val="18"/>
                <w:lang w:val="is-IS"/>
              </w:rPr>
            </w:pPr>
            <w:r w:rsidRPr="00C9421E">
              <w:t>-</w:t>
            </w:r>
          </w:p>
        </w:tc>
        <w:tc>
          <w:tcPr>
            <w:tcW w:w="851" w:type="dxa"/>
            <w:shd w:val="clear" w:color="auto" w:fill="FFFFFF" w:themeFill="background1"/>
          </w:tcPr>
          <w:p w14:paraId="191F692E" w14:textId="6C5DB3CC" w:rsidR="00B33795" w:rsidRPr="00C50ACD" w:rsidRDefault="00B33795" w:rsidP="00B33795">
            <w:pPr>
              <w:tabs>
                <w:tab w:val="clear" w:pos="454"/>
                <w:tab w:val="clear" w:pos="1077"/>
                <w:tab w:val="clear" w:pos="2155"/>
              </w:tabs>
              <w:snapToGrid/>
              <w:spacing w:line="259" w:lineRule="auto"/>
              <w:rPr>
                <w:sz w:val="18"/>
                <w:szCs w:val="18"/>
                <w:lang w:val="is-IS"/>
              </w:rPr>
            </w:pPr>
            <w:r w:rsidRPr="00E26CA9">
              <w:t>-</w:t>
            </w:r>
          </w:p>
        </w:tc>
        <w:tc>
          <w:tcPr>
            <w:tcW w:w="1559" w:type="dxa"/>
            <w:shd w:val="clear" w:color="auto" w:fill="FFFFFF" w:themeFill="background1"/>
          </w:tcPr>
          <w:p w14:paraId="6512CBCC" w14:textId="25B371B3" w:rsidR="00B33795" w:rsidRPr="00C50ACD" w:rsidRDefault="00B33795" w:rsidP="00B33795">
            <w:pPr>
              <w:tabs>
                <w:tab w:val="clear" w:pos="454"/>
                <w:tab w:val="clear" w:pos="1077"/>
                <w:tab w:val="clear" w:pos="2155"/>
              </w:tabs>
              <w:snapToGrid/>
              <w:spacing w:line="259" w:lineRule="auto"/>
              <w:rPr>
                <w:sz w:val="18"/>
                <w:szCs w:val="18"/>
                <w:lang w:val="is-IS"/>
              </w:rPr>
            </w:pPr>
            <w:r w:rsidRPr="00D1149B">
              <w:t>G</w:t>
            </w:r>
            <w:r w:rsidRPr="00B33795">
              <w:rPr>
                <w:vertAlign w:val="subscript"/>
              </w:rPr>
              <w:t>A</w:t>
            </w:r>
            <w:r w:rsidRPr="00D1149B">
              <w:t xml:space="preserve"> 85</w:t>
            </w:r>
          </w:p>
        </w:tc>
      </w:tr>
      <w:tr w:rsidR="00E50C7D" w:rsidRPr="00BE7E08" w14:paraId="612DB414" w14:textId="77777777" w:rsidTr="0078538F">
        <w:trPr>
          <w:trHeight w:val="397"/>
        </w:trPr>
        <w:tc>
          <w:tcPr>
            <w:tcW w:w="8080" w:type="dxa"/>
            <w:gridSpan w:val="8"/>
            <w:shd w:val="clear" w:color="auto" w:fill="FFFFFF" w:themeFill="background1"/>
          </w:tcPr>
          <w:p w14:paraId="41F70A67" w14:textId="77777777" w:rsidR="00E50C7D" w:rsidRPr="00E50C7D" w:rsidRDefault="00E50C7D" w:rsidP="00E50C7D">
            <w:pPr>
              <w:tabs>
                <w:tab w:val="clear" w:pos="454"/>
                <w:tab w:val="clear" w:pos="1077"/>
                <w:tab w:val="clear" w:pos="2155"/>
              </w:tabs>
              <w:snapToGrid/>
              <w:spacing w:line="259" w:lineRule="auto"/>
              <w:rPr>
                <w:i/>
                <w:iCs/>
                <w:sz w:val="18"/>
                <w:szCs w:val="18"/>
              </w:rPr>
            </w:pPr>
            <w:r w:rsidRPr="00E50C7D">
              <w:rPr>
                <w:i/>
                <w:iCs/>
                <w:sz w:val="18"/>
                <w:szCs w:val="18"/>
              </w:rPr>
              <w:t xml:space="preserve">Skýringar við töfluna: </w:t>
            </w:r>
          </w:p>
          <w:p w14:paraId="0FF5ECE2" w14:textId="77777777" w:rsidR="00E50C7D" w:rsidRDefault="00E50C7D" w:rsidP="00E50C7D">
            <w:pPr>
              <w:tabs>
                <w:tab w:val="clear" w:pos="454"/>
                <w:tab w:val="clear" w:pos="1077"/>
                <w:tab w:val="clear" w:pos="2155"/>
              </w:tabs>
              <w:snapToGrid/>
              <w:spacing w:line="259" w:lineRule="auto"/>
              <w:rPr>
                <w:i/>
                <w:iCs/>
                <w:sz w:val="18"/>
                <w:szCs w:val="18"/>
              </w:rPr>
            </w:pPr>
            <w:r w:rsidRPr="00E50C7D">
              <w:rPr>
                <w:i/>
                <w:iCs/>
                <w:sz w:val="18"/>
                <w:szCs w:val="18"/>
              </w:rPr>
              <w:t>*Ef hlutfallið D/d er minna en 2 (flokkað efni) og kröfuflokkurinn er GC 85/15, má minnka hlutfallið sem smýgur sigti með möskvastærðina D um 5%, að teknu tilliti til fyrirhugaðrar notkunar steinefnisins</w:t>
            </w:r>
          </w:p>
          <w:p w14:paraId="61CF1A38" w14:textId="38846040" w:rsidR="004C2D52" w:rsidRPr="00546FF8" w:rsidRDefault="00546FF8" w:rsidP="00E50C7D">
            <w:pPr>
              <w:tabs>
                <w:tab w:val="clear" w:pos="454"/>
                <w:tab w:val="clear" w:pos="1077"/>
                <w:tab w:val="clear" w:pos="2155"/>
              </w:tabs>
              <w:snapToGrid/>
              <w:spacing w:line="259" w:lineRule="auto"/>
              <w:rPr>
                <w:i/>
                <w:iCs/>
                <w:sz w:val="18"/>
                <w:szCs w:val="18"/>
                <w:lang w:val="is-IS"/>
              </w:rPr>
            </w:pPr>
            <w:r w:rsidRPr="00546FF8">
              <w:rPr>
                <w:i/>
                <w:iCs/>
                <w:sz w:val="18"/>
                <w:szCs w:val="18"/>
                <w:lang w:val="is-IS"/>
              </w:rPr>
              <w:t>**Það sem nefnt er flokkað efni hér kallast „Coarse“ í staðlinum, samanber C í kröfuflokki G</w:t>
            </w:r>
            <w:r w:rsidRPr="00546FF8">
              <w:rPr>
                <w:i/>
                <w:iCs/>
                <w:sz w:val="18"/>
                <w:szCs w:val="18"/>
                <w:vertAlign w:val="subscript"/>
                <w:lang w:val="is-IS"/>
              </w:rPr>
              <w:t>C</w:t>
            </w:r>
            <w:r w:rsidRPr="00546FF8">
              <w:rPr>
                <w:i/>
                <w:iCs/>
                <w:sz w:val="18"/>
                <w:szCs w:val="18"/>
                <w:lang w:val="is-IS"/>
              </w:rPr>
              <w:t>. All-in í staðlinum samanber A i G</w:t>
            </w:r>
            <w:r w:rsidRPr="00546FF8">
              <w:rPr>
                <w:i/>
                <w:iCs/>
                <w:sz w:val="18"/>
                <w:szCs w:val="18"/>
                <w:vertAlign w:val="subscript"/>
                <w:lang w:val="is-IS"/>
              </w:rPr>
              <w:t>A</w:t>
            </w:r>
            <w:r w:rsidRPr="00546FF8">
              <w:rPr>
                <w:i/>
                <w:iCs/>
                <w:sz w:val="18"/>
                <w:szCs w:val="18"/>
                <w:lang w:val="is-IS"/>
              </w:rPr>
              <w:t xml:space="preserve"> er nefnt óflokkað efni hér</w:t>
            </w:r>
          </w:p>
        </w:tc>
      </w:tr>
    </w:tbl>
    <w:p w14:paraId="78C56567" w14:textId="2778909A" w:rsidR="002E30AA" w:rsidRPr="002E30AA" w:rsidRDefault="002E30AA" w:rsidP="002E30AA">
      <w:pPr>
        <w:spacing w:before="240" w:after="240"/>
        <w:rPr>
          <w:lang w:val="is-IS"/>
        </w:rPr>
      </w:pPr>
      <w:r w:rsidRPr="002E30AA">
        <w:rPr>
          <w:lang w:val="is-IS"/>
        </w:rPr>
        <w:lastRenderedPageBreak/>
        <w:t>Sem dæmi um notkun á töflu 63-9 a) má taka flokkað efni 11/16, þ.e. d = 11 mm og D = 16 mm. Ef valinn er kröfuflokkur G</w:t>
      </w:r>
      <w:r w:rsidR="002825F6" w:rsidRPr="002825F6">
        <w:rPr>
          <w:vertAlign w:val="subscript"/>
          <w:lang w:val="is-IS"/>
        </w:rPr>
        <w:t>C</w:t>
      </w:r>
      <w:r w:rsidRPr="002E30AA">
        <w:rPr>
          <w:lang w:val="is-IS"/>
        </w:rPr>
        <w:t xml:space="preserve"> 90/10 þá mega 0 – 10% af efninu smjúga 11 mm sigti (d) og 90 – 99% af efninu skal smjúga 16 mm sigti (D). Þannig verður að lágmarki 1% af efninu að sitja á 16 mm sigtinu sem er mikilvægt til að tryggja að efnið nái upp í efri flokkunarstærðina (þ.e. D = 16). Samkvæmt kröfuflokki Gc 90/10 mega 0 – 2% af efninu smjúga 5,6 mm sigti (d/2 = 5,6) og 100% verða að smjúga 22,4 mm sigti (1,4×D = 22,4). </w:t>
      </w:r>
    </w:p>
    <w:p w14:paraId="47D01A7A" w14:textId="77777777" w:rsidR="002E30AA" w:rsidRPr="00A65CFB" w:rsidRDefault="002E30AA" w:rsidP="002E30AA">
      <w:pPr>
        <w:spacing w:after="240"/>
        <w:rPr>
          <w:lang w:val="is-IS"/>
        </w:rPr>
      </w:pPr>
      <w:r w:rsidRPr="002E30AA">
        <w:rPr>
          <w:lang w:val="is-IS"/>
        </w:rPr>
        <w:t>Sem dæmi um óflokkað efni má taka stærðarflokkinn 0/16, þ.e. d = 0 og D = 16. Ef valinn er kröfuflokkur G</w:t>
      </w:r>
      <w:r w:rsidRPr="002825F6">
        <w:rPr>
          <w:vertAlign w:val="subscript"/>
          <w:lang w:val="is-IS"/>
        </w:rPr>
        <w:t>A</w:t>
      </w:r>
      <w:r w:rsidRPr="002E30AA">
        <w:rPr>
          <w:lang w:val="is-IS"/>
        </w:rPr>
        <w:t xml:space="preserve"> 90 þá skulu 90 – 99% af efninu smjúga 16 mm sigti (D) og eins og í dæminu hér fyrir ofan verður að lágmarki 1% af efninu að sitja á 16 mm sigtinu. Á bilinu 98 – 100 verða að smjúga 22,4 mm sigti (1,4×D = 22,4) og allt efnið verður að smjúga </w:t>
      </w:r>
      <w:r w:rsidRPr="00A65CFB">
        <w:rPr>
          <w:lang w:val="is-IS"/>
        </w:rPr>
        <w:t xml:space="preserve">32 mm sigti (2×D = 32). </w:t>
      </w:r>
    </w:p>
    <w:p w14:paraId="1594901E" w14:textId="6992C49C" w:rsidR="002E30AA" w:rsidRPr="00A65CFB" w:rsidRDefault="002E30AA" w:rsidP="002E30AA">
      <w:pPr>
        <w:spacing w:after="240"/>
        <w:rPr>
          <w:lang w:val="is-IS"/>
        </w:rPr>
      </w:pPr>
      <w:r w:rsidRPr="00A65CFB">
        <w:rPr>
          <w:lang w:val="is-IS"/>
        </w:rPr>
        <w:t xml:space="preserve">Auk ákvæðanna um yfirstærðir og undirstærðir eru í staðli ÍST EN 13043 ákvæði fyrir flokkað efni (D/d ≥ 2), um millistærðir D/1,4 og D/2, sjá töflu 63-9. Sem dæmi má taka að fyrir flokkað efni 8/16 (D/d &lt; 4) þá má á bilinu 20-70% af efninu smjúga 11,2 mm sigti (D/1,4) ef neðri valkosturinn er valinn. </w:t>
      </w:r>
    </w:p>
    <w:p w14:paraId="5042E4F5" w14:textId="4CB6B83E" w:rsidR="003A7A4F" w:rsidRPr="00DE248D" w:rsidRDefault="002E30AA" w:rsidP="00215ACA">
      <w:pPr>
        <w:pStyle w:val="Mynd"/>
      </w:pPr>
      <w:r w:rsidRPr="002825F6">
        <w:rPr>
          <w:b/>
          <w:bCs/>
        </w:rPr>
        <w:t>Tafla 63-9:</w:t>
      </w:r>
      <w:r w:rsidRPr="002E30AA">
        <w:t xml:space="preserve"> </w:t>
      </w:r>
      <w:r w:rsidR="00215ACA">
        <w:br/>
      </w:r>
      <w:r w:rsidRPr="002E30AA">
        <w:t>Ákvæði um sáldurdreifingu millistærða</w:t>
      </w:r>
    </w:p>
    <w:tbl>
      <w:tblPr>
        <w:tblStyle w:val="IRCAcolor"/>
        <w:tblW w:w="5103" w:type="dxa"/>
        <w:tblLook w:val="0660" w:firstRow="1" w:lastRow="1" w:firstColumn="0" w:lastColumn="0" w:noHBand="1" w:noVBand="1"/>
      </w:tblPr>
      <w:tblGrid>
        <w:gridCol w:w="1560"/>
        <w:gridCol w:w="1984"/>
        <w:gridCol w:w="1559"/>
      </w:tblGrid>
      <w:tr w:rsidR="003A7A4F" w:rsidRPr="00B76B53" w14:paraId="383A1D2B" w14:textId="77777777" w:rsidTr="00367BBF">
        <w:trPr>
          <w:cnfStyle w:val="100000000000" w:firstRow="1" w:lastRow="0" w:firstColumn="0" w:lastColumn="0" w:oddVBand="0" w:evenVBand="0" w:oddHBand="0" w:evenHBand="0" w:firstRowFirstColumn="0" w:firstRowLastColumn="0" w:lastRowFirstColumn="0" w:lastRowLastColumn="0"/>
          <w:trHeight w:val="227"/>
        </w:trPr>
        <w:tc>
          <w:tcPr>
            <w:tcW w:w="1560" w:type="dxa"/>
          </w:tcPr>
          <w:p w14:paraId="5A19E7A2" w14:textId="7D9C843B" w:rsidR="003A7A4F" w:rsidRPr="00B76B53" w:rsidRDefault="003A7A4F" w:rsidP="000D2F58">
            <w:pPr>
              <w:spacing w:line="240" w:lineRule="auto"/>
              <w:rPr>
                <w:sz w:val="18"/>
                <w:szCs w:val="18"/>
              </w:rPr>
            </w:pPr>
            <w:r w:rsidRPr="00B76B53">
              <w:rPr>
                <w:sz w:val="18"/>
                <w:szCs w:val="18"/>
              </w:rPr>
              <w:t>Hlutfall D/d</w:t>
            </w:r>
          </w:p>
        </w:tc>
        <w:tc>
          <w:tcPr>
            <w:tcW w:w="1984" w:type="dxa"/>
          </w:tcPr>
          <w:p w14:paraId="30A17E58" w14:textId="15EC5457" w:rsidR="003A7A4F" w:rsidRPr="00B76B53" w:rsidRDefault="003A7A4F" w:rsidP="000D2F58">
            <w:pPr>
              <w:spacing w:line="240" w:lineRule="auto"/>
              <w:rPr>
                <w:sz w:val="18"/>
                <w:szCs w:val="18"/>
              </w:rPr>
            </w:pPr>
            <w:r w:rsidRPr="00B76B53">
              <w:rPr>
                <w:sz w:val="18"/>
                <w:szCs w:val="18"/>
              </w:rPr>
              <w:t>Stærð millisigtis</w:t>
            </w:r>
            <w:r w:rsidR="00BB7F7C" w:rsidRPr="00B76B53">
              <w:rPr>
                <w:sz w:val="18"/>
                <w:szCs w:val="18"/>
              </w:rPr>
              <w:t>,</w:t>
            </w:r>
            <w:r w:rsidRPr="00B76B53">
              <w:rPr>
                <w:sz w:val="18"/>
                <w:szCs w:val="18"/>
              </w:rPr>
              <w:t xml:space="preserve"> mm</w:t>
            </w:r>
          </w:p>
        </w:tc>
        <w:tc>
          <w:tcPr>
            <w:tcW w:w="1559" w:type="dxa"/>
          </w:tcPr>
          <w:p w14:paraId="3C6CE280" w14:textId="15C21CEC" w:rsidR="003A7A4F" w:rsidRPr="00B76B53" w:rsidRDefault="003A7A4F" w:rsidP="000D2F58">
            <w:pPr>
              <w:spacing w:line="240" w:lineRule="auto"/>
              <w:rPr>
                <w:sz w:val="18"/>
                <w:szCs w:val="18"/>
              </w:rPr>
            </w:pPr>
            <w:r w:rsidRPr="00B76B53">
              <w:rPr>
                <w:sz w:val="18"/>
                <w:szCs w:val="18"/>
              </w:rPr>
              <w:t>Sáldur</w:t>
            </w:r>
            <w:r w:rsidR="00BB7F7C" w:rsidRPr="00B76B53">
              <w:rPr>
                <w:sz w:val="18"/>
                <w:szCs w:val="18"/>
              </w:rPr>
              <w:t>,</w:t>
            </w:r>
            <w:r w:rsidRPr="00B76B53">
              <w:rPr>
                <w:sz w:val="18"/>
                <w:szCs w:val="18"/>
              </w:rPr>
              <w:t xml:space="preserve"> %</w:t>
            </w:r>
          </w:p>
        </w:tc>
      </w:tr>
      <w:tr w:rsidR="003A7A4F" w:rsidRPr="00B76B53" w14:paraId="06FA7AE1" w14:textId="77777777" w:rsidTr="009353B7">
        <w:trPr>
          <w:trHeight w:val="170"/>
        </w:trPr>
        <w:tc>
          <w:tcPr>
            <w:tcW w:w="1560" w:type="dxa"/>
            <w:vMerge w:val="restart"/>
            <w:shd w:val="clear" w:color="auto" w:fill="FFFAEE" w:themeFill="background2"/>
            <w:vAlign w:val="center"/>
          </w:tcPr>
          <w:p w14:paraId="287DDE34" w14:textId="77777777" w:rsidR="003A7A4F" w:rsidRPr="00B76B53" w:rsidRDefault="003A7A4F" w:rsidP="000D2F58">
            <w:pPr>
              <w:spacing w:line="240" w:lineRule="auto"/>
              <w:rPr>
                <w:sz w:val="18"/>
                <w:szCs w:val="18"/>
              </w:rPr>
            </w:pPr>
            <w:r w:rsidRPr="00B76B53">
              <w:rPr>
                <w:sz w:val="18"/>
                <w:szCs w:val="18"/>
              </w:rPr>
              <w:t>&lt; 4</w:t>
            </w:r>
          </w:p>
        </w:tc>
        <w:tc>
          <w:tcPr>
            <w:tcW w:w="1984" w:type="dxa"/>
            <w:vMerge w:val="restart"/>
            <w:shd w:val="clear" w:color="auto" w:fill="FFFFFF" w:themeFill="background1"/>
            <w:vAlign w:val="center"/>
          </w:tcPr>
          <w:p w14:paraId="5847414F" w14:textId="35314EAD" w:rsidR="003A7A4F" w:rsidRPr="00B76B53" w:rsidRDefault="003A7A4F" w:rsidP="000D2F58">
            <w:pPr>
              <w:spacing w:line="240" w:lineRule="auto"/>
              <w:rPr>
                <w:b/>
                <w:bCs/>
                <w:sz w:val="18"/>
                <w:szCs w:val="18"/>
              </w:rPr>
            </w:pPr>
            <w:r w:rsidRPr="00B76B53">
              <w:rPr>
                <w:sz w:val="18"/>
                <w:szCs w:val="18"/>
              </w:rPr>
              <w:t>D/1,4</w:t>
            </w:r>
          </w:p>
        </w:tc>
        <w:tc>
          <w:tcPr>
            <w:tcW w:w="1559" w:type="dxa"/>
            <w:shd w:val="clear" w:color="auto" w:fill="FFFFFF" w:themeFill="background1"/>
          </w:tcPr>
          <w:p w14:paraId="40A14C57" w14:textId="77777777" w:rsidR="003A7A4F" w:rsidRPr="00B76B53" w:rsidRDefault="003A7A4F" w:rsidP="000D2F58">
            <w:pPr>
              <w:spacing w:line="240" w:lineRule="auto"/>
              <w:rPr>
                <w:sz w:val="18"/>
                <w:szCs w:val="18"/>
              </w:rPr>
            </w:pPr>
            <w:r w:rsidRPr="00B76B53">
              <w:rPr>
                <w:sz w:val="18"/>
                <w:szCs w:val="18"/>
              </w:rPr>
              <w:t>25-80</w:t>
            </w:r>
          </w:p>
        </w:tc>
      </w:tr>
      <w:tr w:rsidR="003A7A4F" w:rsidRPr="00B76B53" w14:paraId="5F09E742" w14:textId="77777777" w:rsidTr="00367BBF">
        <w:trPr>
          <w:trHeight w:val="170"/>
        </w:trPr>
        <w:tc>
          <w:tcPr>
            <w:tcW w:w="1560" w:type="dxa"/>
            <w:vMerge/>
            <w:shd w:val="clear" w:color="auto" w:fill="FFFAEE" w:themeFill="background2"/>
          </w:tcPr>
          <w:p w14:paraId="5248B1F9" w14:textId="77777777" w:rsidR="003A7A4F" w:rsidRPr="00B76B53" w:rsidRDefault="003A7A4F" w:rsidP="000D2F58">
            <w:pPr>
              <w:spacing w:line="240" w:lineRule="auto"/>
              <w:rPr>
                <w:i/>
                <w:iCs/>
                <w:sz w:val="18"/>
                <w:szCs w:val="18"/>
              </w:rPr>
            </w:pPr>
          </w:p>
        </w:tc>
        <w:tc>
          <w:tcPr>
            <w:tcW w:w="1984" w:type="dxa"/>
            <w:vMerge/>
            <w:shd w:val="clear" w:color="auto" w:fill="FFFFFF" w:themeFill="background1"/>
          </w:tcPr>
          <w:p w14:paraId="49E08C0D" w14:textId="77777777" w:rsidR="003A7A4F" w:rsidRPr="00B76B53" w:rsidRDefault="003A7A4F" w:rsidP="000D2F58">
            <w:pPr>
              <w:spacing w:line="240" w:lineRule="auto"/>
              <w:rPr>
                <w:sz w:val="18"/>
                <w:szCs w:val="18"/>
              </w:rPr>
            </w:pPr>
          </w:p>
        </w:tc>
        <w:tc>
          <w:tcPr>
            <w:tcW w:w="1559" w:type="dxa"/>
            <w:shd w:val="clear" w:color="auto" w:fill="FFFFFF" w:themeFill="background1"/>
          </w:tcPr>
          <w:p w14:paraId="4669AC75" w14:textId="77777777" w:rsidR="003A7A4F" w:rsidRPr="00B76B53" w:rsidRDefault="003A7A4F" w:rsidP="000D2F58">
            <w:pPr>
              <w:spacing w:line="240" w:lineRule="auto"/>
              <w:rPr>
                <w:sz w:val="18"/>
                <w:szCs w:val="18"/>
              </w:rPr>
            </w:pPr>
            <w:r w:rsidRPr="00B76B53">
              <w:rPr>
                <w:sz w:val="18"/>
                <w:szCs w:val="18"/>
              </w:rPr>
              <w:t>20-70</w:t>
            </w:r>
          </w:p>
        </w:tc>
      </w:tr>
      <w:tr w:rsidR="003A7A4F" w:rsidRPr="00B76B53" w14:paraId="7B9C5973" w14:textId="77777777" w:rsidTr="00367BBF">
        <w:trPr>
          <w:trHeight w:val="170"/>
        </w:trPr>
        <w:tc>
          <w:tcPr>
            <w:tcW w:w="1560" w:type="dxa"/>
            <w:shd w:val="clear" w:color="auto" w:fill="FFFAEE" w:themeFill="background2"/>
          </w:tcPr>
          <w:p w14:paraId="19F9B841" w14:textId="77777777" w:rsidR="003A7A4F" w:rsidRPr="00B76B53" w:rsidRDefault="003A7A4F" w:rsidP="000D2F58">
            <w:pPr>
              <w:spacing w:line="240" w:lineRule="auto"/>
              <w:rPr>
                <w:i/>
                <w:iCs/>
                <w:sz w:val="18"/>
                <w:szCs w:val="18"/>
              </w:rPr>
            </w:pPr>
            <w:r w:rsidRPr="00B76B53">
              <w:rPr>
                <w:sz w:val="18"/>
                <w:szCs w:val="18"/>
              </w:rPr>
              <w:t>≥ 4</w:t>
            </w:r>
          </w:p>
        </w:tc>
        <w:tc>
          <w:tcPr>
            <w:tcW w:w="1984" w:type="dxa"/>
            <w:shd w:val="clear" w:color="auto" w:fill="FFFFFF" w:themeFill="background1"/>
          </w:tcPr>
          <w:p w14:paraId="1C1E50F6" w14:textId="77777777" w:rsidR="003A7A4F" w:rsidRPr="00B76B53" w:rsidRDefault="003A7A4F" w:rsidP="000D2F58">
            <w:pPr>
              <w:spacing w:line="240" w:lineRule="auto"/>
              <w:rPr>
                <w:sz w:val="18"/>
                <w:szCs w:val="18"/>
              </w:rPr>
            </w:pPr>
            <w:r w:rsidRPr="00B76B53">
              <w:rPr>
                <w:sz w:val="18"/>
                <w:szCs w:val="18"/>
              </w:rPr>
              <w:t>D/2</w:t>
            </w:r>
          </w:p>
        </w:tc>
        <w:tc>
          <w:tcPr>
            <w:tcW w:w="1559" w:type="dxa"/>
            <w:shd w:val="clear" w:color="auto" w:fill="FFFFFF" w:themeFill="background1"/>
          </w:tcPr>
          <w:p w14:paraId="52149B73" w14:textId="77777777" w:rsidR="003A7A4F" w:rsidRPr="00B76B53" w:rsidRDefault="003A7A4F" w:rsidP="000D2F58">
            <w:pPr>
              <w:spacing w:line="240" w:lineRule="auto"/>
              <w:rPr>
                <w:sz w:val="18"/>
                <w:szCs w:val="18"/>
              </w:rPr>
            </w:pPr>
            <w:r w:rsidRPr="00B76B53">
              <w:rPr>
                <w:sz w:val="18"/>
                <w:szCs w:val="18"/>
              </w:rPr>
              <w:t>20-70</w:t>
            </w:r>
          </w:p>
        </w:tc>
      </w:tr>
    </w:tbl>
    <w:p w14:paraId="3715421B" w14:textId="5599D4F1" w:rsidR="002825F6" w:rsidRDefault="00B31DC5" w:rsidP="00B31DC5">
      <w:pPr>
        <w:spacing w:before="240" w:after="240"/>
        <w:rPr>
          <w:lang w:val="is-IS"/>
        </w:rPr>
      </w:pPr>
      <w:r w:rsidRPr="00B31DC5">
        <w:rPr>
          <w:lang w:val="is-IS"/>
        </w:rPr>
        <w:t>Þegar flokkað efni er á þrengra bili, þ.e. D/2 &lt; 2 eins og algengt er um flokkað klæðingarefni, t.d. 11/16 mm og 8/11 mm, gildir að 40-60% efnisins skulu smjúga millisigti. Millisigtin eru 12,5 mm fyrir 11/16 mm efni og 10 mm fyrir 8/11 mm efni. Ef um er að ræða víðari flokkun, t.d. 8/16 mm efni gildir 11,2 mm sigtið sem millisigti með þeirri kröfu að 40-60% efnisins skuli smjúga það sigti.</w:t>
      </w:r>
    </w:p>
    <w:p w14:paraId="77D575DF" w14:textId="77777777" w:rsidR="00B74F5A" w:rsidRPr="00B74F5A" w:rsidRDefault="00B74F5A" w:rsidP="00215ACA">
      <w:pPr>
        <w:pStyle w:val="skletruundirfyrirsgn"/>
      </w:pPr>
      <w:r w:rsidRPr="00B74F5A">
        <w:t>Viðloðun</w:t>
      </w:r>
    </w:p>
    <w:p w14:paraId="5317F069" w14:textId="77777777" w:rsidR="00B74F5A" w:rsidRPr="00B74F5A" w:rsidRDefault="00B74F5A" w:rsidP="00215ACA">
      <w:pPr>
        <w:spacing w:after="240"/>
        <w:rPr>
          <w:lang w:val="is-IS"/>
        </w:rPr>
      </w:pPr>
      <w:r w:rsidRPr="00B74F5A">
        <w:rPr>
          <w:lang w:val="is-IS"/>
        </w:rPr>
        <w:t>Kröfur um niðurstöður hrærsluprófs á viðloðun sem birtar eru í töflu 63-10 eru miðaðar við steinefni sem stenst kröfur um kornadreifingu og fínefnamagn, sbr. flæðirit á mynd 63-4. Kröfurnar eru miðaðar við að hrærsluprófið sé gert með spaðann í innra gati. Miðað er við sýni af steinefni sem liggur á milli sigta 4 mm og 16 mm. Ætíð skal mæla kornadreifingu í tengslum við viðloðunarpróf.</w:t>
      </w:r>
    </w:p>
    <w:p w14:paraId="098B04FC" w14:textId="78EFCC60" w:rsidR="00756B5E" w:rsidRDefault="00B74F5A" w:rsidP="00215ACA">
      <w:pPr>
        <w:pStyle w:val="Mynd"/>
      </w:pPr>
      <w:r w:rsidRPr="00B74F5A">
        <w:rPr>
          <w:b/>
          <w:bCs/>
        </w:rPr>
        <w:t>Tafla 63</w:t>
      </w:r>
      <w:r>
        <w:rPr>
          <w:b/>
          <w:bCs/>
        </w:rPr>
        <w:t>-</w:t>
      </w:r>
      <w:r w:rsidRPr="00B74F5A">
        <w:rPr>
          <w:b/>
          <w:bCs/>
        </w:rPr>
        <w:t>10:</w:t>
      </w:r>
      <w:r w:rsidRPr="00B74F5A">
        <w:t xml:space="preserve"> </w:t>
      </w:r>
      <w:r w:rsidR="00215ACA">
        <w:br/>
      </w:r>
      <w:r w:rsidRPr="00B74F5A">
        <w:t>Kröfur um viðloðun steinefnis í klæðingu, mældri með hrærsluprófi</w:t>
      </w:r>
    </w:p>
    <w:tbl>
      <w:tblPr>
        <w:tblStyle w:val="IRCAcolor"/>
        <w:tblW w:w="3402" w:type="dxa"/>
        <w:tblLook w:val="0660" w:firstRow="1" w:lastRow="1" w:firstColumn="0" w:lastColumn="0" w:noHBand="1" w:noVBand="1"/>
      </w:tblPr>
      <w:tblGrid>
        <w:gridCol w:w="1560"/>
        <w:gridCol w:w="1842"/>
      </w:tblGrid>
      <w:tr w:rsidR="00394DE0" w:rsidRPr="00B76B53" w14:paraId="79AC38BF" w14:textId="77777777" w:rsidTr="00F110B1">
        <w:trPr>
          <w:cnfStyle w:val="100000000000" w:firstRow="1" w:lastRow="0" w:firstColumn="0" w:lastColumn="0" w:oddVBand="0" w:evenVBand="0" w:oddHBand="0" w:evenHBand="0" w:firstRowFirstColumn="0" w:firstRowLastColumn="0" w:lastRowFirstColumn="0" w:lastRowLastColumn="0"/>
          <w:trHeight w:val="340"/>
        </w:trPr>
        <w:tc>
          <w:tcPr>
            <w:tcW w:w="1560" w:type="dxa"/>
          </w:tcPr>
          <w:p w14:paraId="577D5B3B" w14:textId="082FAD48" w:rsidR="00394DE0" w:rsidRPr="00B76B53" w:rsidRDefault="00394DE0" w:rsidP="000D2F58">
            <w:pPr>
              <w:spacing w:line="240" w:lineRule="auto"/>
              <w:rPr>
                <w:sz w:val="18"/>
                <w:szCs w:val="18"/>
                <w:lang w:val="is-IS"/>
              </w:rPr>
            </w:pPr>
            <w:r w:rsidRPr="00B76B53">
              <w:rPr>
                <w:sz w:val="18"/>
                <w:szCs w:val="18"/>
              </w:rPr>
              <w:t>Umferð, ÁDU</w:t>
            </w:r>
          </w:p>
        </w:tc>
        <w:tc>
          <w:tcPr>
            <w:tcW w:w="1842" w:type="dxa"/>
          </w:tcPr>
          <w:p w14:paraId="5AF17CA8" w14:textId="77777777" w:rsidR="00C849A5" w:rsidRPr="00B76B53" w:rsidRDefault="00C849A5" w:rsidP="000D2F58">
            <w:pPr>
              <w:spacing w:line="240" w:lineRule="auto"/>
              <w:rPr>
                <w:sz w:val="18"/>
                <w:szCs w:val="18"/>
              </w:rPr>
            </w:pPr>
            <w:r w:rsidRPr="00B76B53">
              <w:rPr>
                <w:sz w:val="18"/>
                <w:szCs w:val="18"/>
              </w:rPr>
              <w:t xml:space="preserve">Viðloðun, </w:t>
            </w:r>
          </w:p>
          <w:p w14:paraId="4FD6ACB3" w14:textId="7D4820A7" w:rsidR="00394DE0" w:rsidRPr="00B76B53" w:rsidRDefault="00C849A5" w:rsidP="000D2F58">
            <w:pPr>
              <w:spacing w:line="240" w:lineRule="auto"/>
              <w:rPr>
                <w:sz w:val="18"/>
                <w:szCs w:val="18"/>
              </w:rPr>
            </w:pPr>
            <w:r w:rsidRPr="00B76B53">
              <w:rPr>
                <w:sz w:val="18"/>
                <w:szCs w:val="18"/>
              </w:rPr>
              <w:t>þakning*</w:t>
            </w:r>
          </w:p>
        </w:tc>
      </w:tr>
      <w:tr w:rsidR="006C7C41" w:rsidRPr="00B76B53" w14:paraId="6DA0C7B4" w14:textId="77777777" w:rsidTr="00310D4B">
        <w:trPr>
          <w:trHeight w:val="170"/>
        </w:trPr>
        <w:tc>
          <w:tcPr>
            <w:tcW w:w="1560" w:type="dxa"/>
            <w:shd w:val="clear" w:color="auto" w:fill="FFFAEE" w:themeFill="background2"/>
          </w:tcPr>
          <w:p w14:paraId="2C73C321" w14:textId="4C708650" w:rsidR="006C7C41" w:rsidRPr="00B76B53" w:rsidRDefault="006C7C41" w:rsidP="000D2F58">
            <w:pPr>
              <w:spacing w:line="240" w:lineRule="auto"/>
              <w:rPr>
                <w:sz w:val="18"/>
                <w:szCs w:val="18"/>
              </w:rPr>
            </w:pPr>
            <w:r w:rsidRPr="00B76B53">
              <w:rPr>
                <w:sz w:val="18"/>
                <w:szCs w:val="18"/>
              </w:rPr>
              <w:t>&lt; 200</w:t>
            </w:r>
          </w:p>
        </w:tc>
        <w:tc>
          <w:tcPr>
            <w:tcW w:w="1842" w:type="dxa"/>
            <w:shd w:val="clear" w:color="auto" w:fill="FFFFFF" w:themeFill="background1"/>
          </w:tcPr>
          <w:p w14:paraId="7011957D" w14:textId="753AA691" w:rsidR="006C7C41" w:rsidRPr="00B76B53" w:rsidRDefault="006C7C41" w:rsidP="000D2F58">
            <w:pPr>
              <w:spacing w:line="240" w:lineRule="auto"/>
              <w:rPr>
                <w:sz w:val="18"/>
                <w:szCs w:val="18"/>
              </w:rPr>
            </w:pPr>
            <w:r w:rsidRPr="00B76B53">
              <w:rPr>
                <w:rFonts w:asciiTheme="majorHAnsi" w:hAnsiTheme="majorHAnsi"/>
                <w:sz w:val="18"/>
                <w:szCs w:val="18"/>
              </w:rPr>
              <w:t>≥</w:t>
            </w:r>
            <w:r w:rsidRPr="00B76B53">
              <w:rPr>
                <w:rFonts w:hint="eastAsia"/>
                <w:sz w:val="18"/>
                <w:szCs w:val="18"/>
              </w:rPr>
              <w:t xml:space="preserve"> 90%</w:t>
            </w:r>
          </w:p>
        </w:tc>
      </w:tr>
      <w:tr w:rsidR="006C7C41" w:rsidRPr="00B76B53" w14:paraId="288747D1" w14:textId="77777777" w:rsidTr="00310D4B">
        <w:trPr>
          <w:trHeight w:val="170"/>
        </w:trPr>
        <w:tc>
          <w:tcPr>
            <w:tcW w:w="1560" w:type="dxa"/>
            <w:shd w:val="clear" w:color="auto" w:fill="FFFAEE" w:themeFill="background2"/>
          </w:tcPr>
          <w:p w14:paraId="276745BA" w14:textId="13DD9730" w:rsidR="006C7C41" w:rsidRPr="00B76B53" w:rsidRDefault="006C7C41" w:rsidP="000D2F58">
            <w:pPr>
              <w:spacing w:line="240" w:lineRule="auto"/>
              <w:rPr>
                <w:sz w:val="18"/>
                <w:szCs w:val="18"/>
              </w:rPr>
            </w:pPr>
            <w:r w:rsidRPr="00B76B53">
              <w:rPr>
                <w:sz w:val="18"/>
                <w:szCs w:val="18"/>
              </w:rPr>
              <w:t>200-1000</w:t>
            </w:r>
          </w:p>
        </w:tc>
        <w:tc>
          <w:tcPr>
            <w:tcW w:w="1842" w:type="dxa"/>
            <w:shd w:val="clear" w:color="auto" w:fill="FFFFFF" w:themeFill="background1"/>
          </w:tcPr>
          <w:p w14:paraId="3FEAA9F7" w14:textId="4C003FBB" w:rsidR="006C7C41" w:rsidRPr="00B76B53" w:rsidRDefault="006C7C41" w:rsidP="000D2F58">
            <w:pPr>
              <w:spacing w:line="240" w:lineRule="auto"/>
              <w:rPr>
                <w:sz w:val="18"/>
                <w:szCs w:val="18"/>
              </w:rPr>
            </w:pPr>
            <w:r w:rsidRPr="00B76B53">
              <w:rPr>
                <w:rFonts w:asciiTheme="majorHAnsi" w:hAnsiTheme="majorHAnsi"/>
                <w:sz w:val="18"/>
                <w:szCs w:val="18"/>
              </w:rPr>
              <w:t>≥</w:t>
            </w:r>
            <w:r w:rsidRPr="00B76B53">
              <w:rPr>
                <w:rFonts w:hint="eastAsia"/>
                <w:sz w:val="18"/>
                <w:szCs w:val="18"/>
              </w:rPr>
              <w:t xml:space="preserve"> 90%</w:t>
            </w:r>
          </w:p>
        </w:tc>
      </w:tr>
      <w:tr w:rsidR="006C7C41" w:rsidRPr="00B76B53" w14:paraId="5611C392" w14:textId="77777777" w:rsidTr="00310D4B">
        <w:trPr>
          <w:trHeight w:val="170"/>
        </w:trPr>
        <w:tc>
          <w:tcPr>
            <w:tcW w:w="1560" w:type="dxa"/>
            <w:shd w:val="clear" w:color="auto" w:fill="FFFAEE" w:themeFill="background2"/>
          </w:tcPr>
          <w:p w14:paraId="28B5DD28" w14:textId="36FDC409" w:rsidR="006C7C41" w:rsidRPr="00B76B53" w:rsidRDefault="006C7C41" w:rsidP="000D2F58">
            <w:pPr>
              <w:spacing w:line="240" w:lineRule="auto"/>
              <w:rPr>
                <w:sz w:val="18"/>
                <w:szCs w:val="18"/>
              </w:rPr>
            </w:pPr>
            <w:r w:rsidRPr="00B76B53">
              <w:rPr>
                <w:sz w:val="18"/>
                <w:szCs w:val="18"/>
              </w:rPr>
              <w:t>1000-2000</w:t>
            </w:r>
          </w:p>
        </w:tc>
        <w:tc>
          <w:tcPr>
            <w:tcW w:w="1842" w:type="dxa"/>
            <w:shd w:val="clear" w:color="auto" w:fill="FFFFFF" w:themeFill="background1"/>
          </w:tcPr>
          <w:p w14:paraId="63F200B3" w14:textId="4099B74F" w:rsidR="006C7C41" w:rsidRPr="00B76B53" w:rsidRDefault="006C7C41" w:rsidP="000D2F58">
            <w:pPr>
              <w:spacing w:line="240" w:lineRule="auto"/>
              <w:rPr>
                <w:sz w:val="18"/>
                <w:szCs w:val="18"/>
              </w:rPr>
            </w:pPr>
            <w:r w:rsidRPr="00B76B53">
              <w:rPr>
                <w:rFonts w:asciiTheme="majorHAnsi" w:hAnsiTheme="majorHAnsi"/>
                <w:sz w:val="18"/>
                <w:szCs w:val="18"/>
              </w:rPr>
              <w:t>≥</w:t>
            </w:r>
            <w:r w:rsidRPr="00B76B53">
              <w:rPr>
                <w:rFonts w:hint="eastAsia"/>
                <w:sz w:val="18"/>
                <w:szCs w:val="18"/>
              </w:rPr>
              <w:t xml:space="preserve"> 95%</w:t>
            </w:r>
          </w:p>
        </w:tc>
      </w:tr>
      <w:tr w:rsidR="006C7C41" w:rsidRPr="00B76B53" w14:paraId="7F4817BF" w14:textId="77777777" w:rsidTr="00310D4B">
        <w:trPr>
          <w:trHeight w:val="170"/>
        </w:trPr>
        <w:tc>
          <w:tcPr>
            <w:tcW w:w="1560" w:type="dxa"/>
            <w:shd w:val="clear" w:color="auto" w:fill="FFFAEE" w:themeFill="background2"/>
          </w:tcPr>
          <w:p w14:paraId="0D631631" w14:textId="14F0CC20" w:rsidR="006C7C41" w:rsidRPr="00B76B53" w:rsidRDefault="006C7C41" w:rsidP="000D2F58">
            <w:pPr>
              <w:spacing w:line="240" w:lineRule="auto"/>
              <w:rPr>
                <w:sz w:val="18"/>
                <w:szCs w:val="18"/>
              </w:rPr>
            </w:pPr>
            <w:r w:rsidRPr="00B76B53">
              <w:rPr>
                <w:sz w:val="18"/>
                <w:szCs w:val="18"/>
              </w:rPr>
              <w:t>&gt; 2000</w:t>
            </w:r>
          </w:p>
        </w:tc>
        <w:tc>
          <w:tcPr>
            <w:tcW w:w="1842" w:type="dxa"/>
            <w:shd w:val="clear" w:color="auto" w:fill="FFFFFF" w:themeFill="background1"/>
          </w:tcPr>
          <w:p w14:paraId="2D570ADA" w14:textId="641A2B63" w:rsidR="006C7C41" w:rsidRPr="00B76B53" w:rsidRDefault="006C7C41" w:rsidP="000D2F58">
            <w:pPr>
              <w:spacing w:line="240" w:lineRule="auto"/>
              <w:rPr>
                <w:sz w:val="18"/>
                <w:szCs w:val="18"/>
              </w:rPr>
            </w:pPr>
            <w:r w:rsidRPr="00B76B53">
              <w:rPr>
                <w:rFonts w:asciiTheme="majorHAnsi" w:hAnsiTheme="majorHAnsi"/>
                <w:sz w:val="18"/>
                <w:szCs w:val="18"/>
              </w:rPr>
              <w:t>≥</w:t>
            </w:r>
            <w:r w:rsidRPr="00B76B53">
              <w:rPr>
                <w:rFonts w:hint="eastAsia"/>
                <w:sz w:val="18"/>
                <w:szCs w:val="18"/>
              </w:rPr>
              <w:t xml:space="preserve"> 99%</w:t>
            </w:r>
          </w:p>
        </w:tc>
      </w:tr>
    </w:tbl>
    <w:p w14:paraId="3417481C" w14:textId="0EB9EF48" w:rsidR="00A13261" w:rsidRPr="00AE23D2" w:rsidRDefault="00AE23D2" w:rsidP="009B5FC5">
      <w:pPr>
        <w:spacing w:after="240"/>
        <w:rPr>
          <w:i/>
          <w:iCs/>
          <w:sz w:val="18"/>
          <w:szCs w:val="18"/>
          <w:lang w:val="is-IS"/>
        </w:rPr>
      </w:pPr>
      <w:r w:rsidRPr="00AE23D2">
        <w:rPr>
          <w:i/>
          <w:iCs/>
          <w:sz w:val="18"/>
          <w:szCs w:val="18"/>
          <w:lang w:val="is-IS"/>
        </w:rPr>
        <w:t>*Hrærslupróf á viðloðun er ekki til sem Evrópustaðall</w:t>
      </w:r>
    </w:p>
    <w:p w14:paraId="0E1D4B9D" w14:textId="67EE4930" w:rsidR="00AE23D2" w:rsidRDefault="00F124CE" w:rsidP="009B5FC5">
      <w:pPr>
        <w:spacing w:after="240"/>
        <w:rPr>
          <w:lang w:val="is-IS"/>
        </w:rPr>
      </w:pPr>
      <w:r w:rsidRPr="00F124CE">
        <w:rPr>
          <w:lang w:val="is-IS"/>
        </w:rPr>
        <w:lastRenderedPageBreak/>
        <w:t>Eins og fram kom í kafla 63-2-2 var þróað viðloðunarpróf fyrir raunblöndur steinefna og bindiefna í þjálbik, vegna tilkomu nýrra mýkingar- og viðloðunarefna á íslenskum markaði. Þar er miðað við að prófuð sé viðloðun þeirra steinefna og bindiefna sem notuð verða í klæðingu í hvert sinn, sem sagt raunblöndur, sbr. verklýsingu á raunblönduprófi, sjá úrdrátt í viðauka 1. Kröfurnar eru þær sömu og fyrir hrærslupróf með vegolíu, en sú aðferð kemur einungis til álita ef umferð er &lt; 500 ÁDU</w:t>
      </w:r>
      <w:r w:rsidR="00B40293">
        <w:rPr>
          <w:lang w:val="is-IS"/>
        </w:rPr>
        <w:t xml:space="preserve"> og verður eflaust lögð af </w:t>
      </w:r>
      <w:r w:rsidR="00355406">
        <w:rPr>
          <w:lang w:val="is-IS"/>
        </w:rPr>
        <w:t>með tímanum</w:t>
      </w:r>
      <w:r w:rsidRPr="00F124CE">
        <w:rPr>
          <w:lang w:val="is-IS"/>
        </w:rPr>
        <w:t>.</w:t>
      </w:r>
    </w:p>
    <w:p w14:paraId="0409ED78" w14:textId="4B8C596A" w:rsidR="005E051B" w:rsidRPr="005E051B" w:rsidRDefault="005E051B" w:rsidP="00215ACA">
      <w:pPr>
        <w:pStyle w:val="skletruundirfyrirsgn"/>
      </w:pPr>
      <w:r w:rsidRPr="005E051B">
        <w:t>Berggreining</w:t>
      </w:r>
    </w:p>
    <w:p w14:paraId="0BE7D303" w14:textId="77777777" w:rsidR="005E051B" w:rsidRPr="005E051B" w:rsidRDefault="005E051B" w:rsidP="005E051B">
      <w:pPr>
        <w:spacing w:after="240"/>
        <w:rPr>
          <w:lang w:val="is-IS"/>
        </w:rPr>
      </w:pPr>
      <w:r w:rsidRPr="005E051B">
        <w:rPr>
          <w:lang w:val="is-IS"/>
        </w:rPr>
        <w:t>Leiðbeinandi kröfur um leyfilegt hlutfall steinefna í gæðaflokkum koma fram í töflu 63-11. Kröfurnar miðast við sýni af steinefni sem liggur á milli sigta 5,6 mm og 11,2 mm, nema ef um er að ræða flokkað efni sem er grófara (t.d. 11/16 mm klæðingarefni), en þá miðast kröfurnar við þann stærðarflokk.</w:t>
      </w:r>
    </w:p>
    <w:p w14:paraId="05A0E4EC" w14:textId="11E80152" w:rsidR="00F124CE" w:rsidRDefault="005E051B" w:rsidP="00215ACA">
      <w:pPr>
        <w:pStyle w:val="Mynd"/>
      </w:pPr>
      <w:r w:rsidRPr="005E051B">
        <w:rPr>
          <w:b/>
          <w:bCs/>
        </w:rPr>
        <w:t>Tafla 63</w:t>
      </w:r>
      <w:r w:rsidR="001A687D">
        <w:rPr>
          <w:b/>
          <w:bCs/>
        </w:rPr>
        <w:t>-</w:t>
      </w:r>
      <w:r w:rsidRPr="005E051B">
        <w:rPr>
          <w:b/>
          <w:bCs/>
        </w:rPr>
        <w:t>11:</w:t>
      </w:r>
      <w:r w:rsidRPr="005E051B">
        <w:t xml:space="preserve"> </w:t>
      </w:r>
      <w:r w:rsidR="00215ACA">
        <w:br/>
      </w:r>
      <w:r w:rsidRPr="005E051B">
        <w:t>Leiðbeinandi kröfur um gæðaflokku</w:t>
      </w:r>
      <w:r w:rsidR="00CB04ED">
        <w:t>n</w:t>
      </w:r>
      <w:r w:rsidRPr="005E051B">
        <w:t xml:space="preserve"> fyrir </w:t>
      </w:r>
      <w:r w:rsidR="008054A3">
        <w:t xml:space="preserve">steinefni í </w:t>
      </w:r>
      <w:r w:rsidRPr="005E051B">
        <w:t>klæðing</w:t>
      </w:r>
      <w:r w:rsidR="008054A3">
        <w:t>u</w:t>
      </w:r>
    </w:p>
    <w:tbl>
      <w:tblPr>
        <w:tblStyle w:val="IRCAcolor"/>
        <w:tblW w:w="4820" w:type="dxa"/>
        <w:tblLook w:val="0660" w:firstRow="1" w:lastRow="1" w:firstColumn="0" w:lastColumn="0" w:noHBand="1" w:noVBand="1"/>
      </w:tblPr>
      <w:tblGrid>
        <w:gridCol w:w="1418"/>
        <w:gridCol w:w="1701"/>
        <w:gridCol w:w="1701"/>
      </w:tblGrid>
      <w:tr w:rsidR="008054A3" w:rsidRPr="00BE7E08" w14:paraId="0D46C0A7" w14:textId="77777777" w:rsidTr="00973C99">
        <w:trPr>
          <w:cnfStyle w:val="100000000000" w:firstRow="1" w:lastRow="0" w:firstColumn="0" w:lastColumn="0" w:oddVBand="0" w:evenVBand="0" w:oddHBand="0" w:evenHBand="0" w:firstRowFirstColumn="0" w:firstRowLastColumn="0" w:lastRowFirstColumn="0" w:lastRowLastColumn="0"/>
          <w:trHeight w:val="340"/>
        </w:trPr>
        <w:tc>
          <w:tcPr>
            <w:tcW w:w="1418" w:type="dxa"/>
          </w:tcPr>
          <w:p w14:paraId="2C8912DA" w14:textId="3B1A6532" w:rsidR="008054A3" w:rsidRPr="00C92521" w:rsidRDefault="006511E1" w:rsidP="0078538F">
            <w:pPr>
              <w:spacing w:line="260" w:lineRule="atLeast"/>
              <w:rPr>
                <w:szCs w:val="20"/>
              </w:rPr>
            </w:pPr>
            <w:r w:rsidRPr="006511E1">
              <w:rPr>
                <w:szCs w:val="20"/>
              </w:rPr>
              <w:t>Umferð, ÁDU</w:t>
            </w:r>
          </w:p>
        </w:tc>
        <w:tc>
          <w:tcPr>
            <w:tcW w:w="1701" w:type="dxa"/>
          </w:tcPr>
          <w:p w14:paraId="4F9B735A" w14:textId="68F8D774" w:rsidR="008054A3" w:rsidRPr="00937E69" w:rsidRDefault="00895B9B" w:rsidP="0078538F">
            <w:pPr>
              <w:spacing w:line="260" w:lineRule="atLeast"/>
              <w:rPr>
                <w:lang w:val="is-IS"/>
              </w:rPr>
            </w:pPr>
            <w:r w:rsidRPr="00895B9B">
              <w:t>Gæðaflokkur 1, %</w:t>
            </w:r>
          </w:p>
        </w:tc>
        <w:tc>
          <w:tcPr>
            <w:tcW w:w="1701" w:type="dxa"/>
          </w:tcPr>
          <w:p w14:paraId="6DAAC823" w14:textId="77777777" w:rsidR="00973C99" w:rsidRDefault="00973C99" w:rsidP="00973C99">
            <w:pPr>
              <w:spacing w:line="260" w:lineRule="atLeast"/>
            </w:pPr>
            <w:r>
              <w:t xml:space="preserve">Gæðaflokkur </w:t>
            </w:r>
          </w:p>
          <w:p w14:paraId="70732B08" w14:textId="4BCCDCBA" w:rsidR="008054A3" w:rsidRPr="00937E69" w:rsidRDefault="00973C99" w:rsidP="00973C99">
            <w:pPr>
              <w:spacing w:line="260" w:lineRule="atLeast"/>
            </w:pPr>
            <w:r>
              <w:t>3, %</w:t>
            </w:r>
          </w:p>
        </w:tc>
      </w:tr>
      <w:tr w:rsidR="009D0E41" w:rsidRPr="00BE7E08" w14:paraId="5AE40063" w14:textId="77777777" w:rsidTr="00310D4B">
        <w:trPr>
          <w:trHeight w:val="170"/>
        </w:trPr>
        <w:tc>
          <w:tcPr>
            <w:tcW w:w="1418" w:type="dxa"/>
            <w:shd w:val="clear" w:color="auto" w:fill="FFFAEE" w:themeFill="background2"/>
          </w:tcPr>
          <w:p w14:paraId="7AC8F919" w14:textId="694E9090" w:rsidR="009D0E41" w:rsidRPr="00A404F7" w:rsidRDefault="009D0E41" w:rsidP="009D0E41">
            <w:pPr>
              <w:spacing w:line="260" w:lineRule="atLeast"/>
              <w:rPr>
                <w:i/>
                <w:iCs/>
              </w:rPr>
            </w:pPr>
            <w:r w:rsidRPr="00E34159">
              <w:t>&lt; 200</w:t>
            </w:r>
          </w:p>
        </w:tc>
        <w:tc>
          <w:tcPr>
            <w:tcW w:w="1701" w:type="dxa"/>
            <w:shd w:val="clear" w:color="auto" w:fill="FFFFFF" w:themeFill="background1"/>
          </w:tcPr>
          <w:p w14:paraId="0B0929DF" w14:textId="1BB7D0B5" w:rsidR="009D0E41" w:rsidRPr="0091446F" w:rsidRDefault="009D0E41" w:rsidP="009D0E41">
            <w:pPr>
              <w:spacing w:line="260" w:lineRule="atLeast"/>
              <w:rPr>
                <w:rFonts w:asciiTheme="majorHAnsi" w:hAnsiTheme="majorHAnsi"/>
              </w:rPr>
            </w:pPr>
            <w:r w:rsidRPr="0091446F">
              <w:rPr>
                <w:rFonts w:asciiTheme="majorHAnsi" w:hAnsiTheme="majorHAnsi"/>
              </w:rPr>
              <w:t>Ekki krafa</w:t>
            </w:r>
          </w:p>
        </w:tc>
        <w:tc>
          <w:tcPr>
            <w:tcW w:w="1701" w:type="dxa"/>
            <w:shd w:val="clear" w:color="auto" w:fill="FFFFFF" w:themeFill="background1"/>
          </w:tcPr>
          <w:p w14:paraId="7998182A" w14:textId="5D7B8926" w:rsidR="009D0E41" w:rsidRPr="0091446F" w:rsidRDefault="009D0E41" w:rsidP="009D0E41">
            <w:pPr>
              <w:spacing w:line="260" w:lineRule="atLeast"/>
              <w:rPr>
                <w:rFonts w:asciiTheme="majorHAnsi" w:hAnsiTheme="majorHAnsi"/>
              </w:rPr>
            </w:pPr>
            <w:r w:rsidRPr="0091446F">
              <w:rPr>
                <w:rFonts w:asciiTheme="majorHAnsi" w:hAnsiTheme="majorHAnsi"/>
              </w:rPr>
              <w:t>≤ 15</w:t>
            </w:r>
          </w:p>
        </w:tc>
      </w:tr>
      <w:tr w:rsidR="009D0E41" w:rsidRPr="00BE7E08" w14:paraId="49BE5EA6" w14:textId="77777777" w:rsidTr="00310D4B">
        <w:trPr>
          <w:trHeight w:val="170"/>
        </w:trPr>
        <w:tc>
          <w:tcPr>
            <w:tcW w:w="1418" w:type="dxa"/>
            <w:shd w:val="clear" w:color="auto" w:fill="FFFAEE" w:themeFill="background2"/>
          </w:tcPr>
          <w:p w14:paraId="745F1178" w14:textId="060CE27F" w:rsidR="009D0E41" w:rsidRPr="00A404F7" w:rsidRDefault="009D0E41" w:rsidP="009D0E41">
            <w:pPr>
              <w:spacing w:line="260" w:lineRule="atLeast"/>
              <w:rPr>
                <w:i/>
                <w:iCs/>
              </w:rPr>
            </w:pPr>
            <w:r w:rsidRPr="00E34159">
              <w:t>200-1000</w:t>
            </w:r>
          </w:p>
        </w:tc>
        <w:tc>
          <w:tcPr>
            <w:tcW w:w="1701" w:type="dxa"/>
            <w:shd w:val="clear" w:color="auto" w:fill="FFFFFF" w:themeFill="background1"/>
          </w:tcPr>
          <w:p w14:paraId="7E2E0E6B" w14:textId="75CE71B0" w:rsidR="009D0E41" w:rsidRPr="0091446F" w:rsidRDefault="009D0E41" w:rsidP="009D0E41">
            <w:pPr>
              <w:spacing w:line="260" w:lineRule="atLeast"/>
              <w:rPr>
                <w:rFonts w:asciiTheme="majorHAnsi" w:hAnsiTheme="majorHAnsi"/>
              </w:rPr>
            </w:pPr>
            <w:r w:rsidRPr="0091446F">
              <w:rPr>
                <w:rFonts w:asciiTheme="majorHAnsi" w:hAnsiTheme="majorHAnsi"/>
              </w:rPr>
              <w:t>Ekki krafa</w:t>
            </w:r>
          </w:p>
        </w:tc>
        <w:tc>
          <w:tcPr>
            <w:tcW w:w="1701" w:type="dxa"/>
            <w:shd w:val="clear" w:color="auto" w:fill="FFFFFF" w:themeFill="background1"/>
          </w:tcPr>
          <w:p w14:paraId="47EC27C4" w14:textId="67496A1E" w:rsidR="009D0E41" w:rsidRPr="0091446F" w:rsidRDefault="009D0E41" w:rsidP="009D0E41">
            <w:pPr>
              <w:spacing w:line="260" w:lineRule="atLeast"/>
              <w:rPr>
                <w:rFonts w:asciiTheme="majorHAnsi" w:hAnsiTheme="majorHAnsi"/>
              </w:rPr>
            </w:pPr>
            <w:r w:rsidRPr="0091446F">
              <w:rPr>
                <w:rFonts w:asciiTheme="majorHAnsi" w:hAnsiTheme="majorHAnsi"/>
              </w:rPr>
              <w:t>≤ 10</w:t>
            </w:r>
          </w:p>
        </w:tc>
      </w:tr>
      <w:tr w:rsidR="009D0E41" w:rsidRPr="00BE7E08" w14:paraId="538524D8" w14:textId="77777777" w:rsidTr="00310D4B">
        <w:trPr>
          <w:trHeight w:val="170"/>
        </w:trPr>
        <w:tc>
          <w:tcPr>
            <w:tcW w:w="1418" w:type="dxa"/>
            <w:shd w:val="clear" w:color="auto" w:fill="FFFAEE" w:themeFill="background2"/>
          </w:tcPr>
          <w:p w14:paraId="20A7D61D" w14:textId="3759D11E" w:rsidR="009D0E41" w:rsidRPr="00A404F7" w:rsidRDefault="009D0E41" w:rsidP="009D0E41">
            <w:pPr>
              <w:spacing w:line="260" w:lineRule="atLeast"/>
              <w:rPr>
                <w:i/>
                <w:iCs/>
              </w:rPr>
            </w:pPr>
            <w:r w:rsidRPr="00E34159">
              <w:t>1000-2000</w:t>
            </w:r>
          </w:p>
        </w:tc>
        <w:tc>
          <w:tcPr>
            <w:tcW w:w="1701" w:type="dxa"/>
            <w:shd w:val="clear" w:color="auto" w:fill="FFFFFF" w:themeFill="background1"/>
          </w:tcPr>
          <w:p w14:paraId="61CDD5EC" w14:textId="0BEC6726" w:rsidR="009D0E41" w:rsidRPr="0091446F" w:rsidRDefault="009D0E41" w:rsidP="009D0E41">
            <w:pPr>
              <w:spacing w:line="260" w:lineRule="atLeast"/>
              <w:rPr>
                <w:rFonts w:asciiTheme="majorHAnsi" w:hAnsiTheme="majorHAnsi"/>
              </w:rPr>
            </w:pPr>
            <w:r w:rsidRPr="0091446F">
              <w:rPr>
                <w:rFonts w:asciiTheme="majorHAnsi" w:hAnsiTheme="majorHAnsi"/>
              </w:rPr>
              <w:t>Ekki krafa</w:t>
            </w:r>
          </w:p>
        </w:tc>
        <w:tc>
          <w:tcPr>
            <w:tcW w:w="1701" w:type="dxa"/>
            <w:shd w:val="clear" w:color="auto" w:fill="FFFFFF" w:themeFill="background1"/>
          </w:tcPr>
          <w:p w14:paraId="3094B233" w14:textId="0678EFA5" w:rsidR="009D0E41" w:rsidRPr="0091446F" w:rsidRDefault="009D0E41" w:rsidP="009D0E41">
            <w:pPr>
              <w:spacing w:line="260" w:lineRule="atLeast"/>
              <w:rPr>
                <w:rFonts w:asciiTheme="majorHAnsi" w:hAnsiTheme="majorHAnsi"/>
              </w:rPr>
            </w:pPr>
            <w:r w:rsidRPr="0091446F">
              <w:rPr>
                <w:rFonts w:asciiTheme="majorHAnsi" w:hAnsiTheme="majorHAnsi"/>
              </w:rPr>
              <w:t>≤ 5</w:t>
            </w:r>
          </w:p>
        </w:tc>
      </w:tr>
      <w:tr w:rsidR="009D0E41" w:rsidRPr="00BE7E08" w14:paraId="427B7E0D" w14:textId="77777777" w:rsidTr="00310D4B">
        <w:trPr>
          <w:trHeight w:val="170"/>
        </w:trPr>
        <w:tc>
          <w:tcPr>
            <w:tcW w:w="1418" w:type="dxa"/>
            <w:shd w:val="clear" w:color="auto" w:fill="FFFAEE" w:themeFill="background2"/>
          </w:tcPr>
          <w:p w14:paraId="77EFBCFD" w14:textId="36B45CB4" w:rsidR="009D0E41" w:rsidRPr="00A404F7" w:rsidRDefault="009D0E41" w:rsidP="009D0E41">
            <w:pPr>
              <w:spacing w:line="260" w:lineRule="atLeast"/>
              <w:rPr>
                <w:i/>
                <w:iCs/>
              </w:rPr>
            </w:pPr>
            <w:r w:rsidRPr="00E34159">
              <w:t>&gt; 2000</w:t>
            </w:r>
          </w:p>
        </w:tc>
        <w:tc>
          <w:tcPr>
            <w:tcW w:w="1701" w:type="dxa"/>
            <w:shd w:val="clear" w:color="auto" w:fill="FFFFFF" w:themeFill="background1"/>
          </w:tcPr>
          <w:p w14:paraId="43322CBF" w14:textId="6AE79AC1" w:rsidR="009D0E41" w:rsidRPr="0091446F" w:rsidRDefault="009D0E41" w:rsidP="009D0E41">
            <w:pPr>
              <w:spacing w:line="260" w:lineRule="atLeast"/>
              <w:rPr>
                <w:rFonts w:asciiTheme="majorHAnsi" w:hAnsiTheme="majorHAnsi"/>
              </w:rPr>
            </w:pPr>
            <w:r w:rsidRPr="0091446F">
              <w:rPr>
                <w:rFonts w:asciiTheme="majorHAnsi" w:hAnsiTheme="majorHAnsi"/>
              </w:rPr>
              <w:t>≥ 50</w:t>
            </w:r>
          </w:p>
        </w:tc>
        <w:tc>
          <w:tcPr>
            <w:tcW w:w="1701" w:type="dxa"/>
            <w:shd w:val="clear" w:color="auto" w:fill="FFFFFF" w:themeFill="background1"/>
          </w:tcPr>
          <w:p w14:paraId="76EB7885" w14:textId="36F63BC4" w:rsidR="009D0E41" w:rsidRPr="0091446F" w:rsidRDefault="009D0E41" w:rsidP="009D0E41">
            <w:pPr>
              <w:spacing w:line="260" w:lineRule="atLeast"/>
              <w:rPr>
                <w:rFonts w:asciiTheme="majorHAnsi" w:hAnsiTheme="majorHAnsi"/>
              </w:rPr>
            </w:pPr>
            <w:r w:rsidRPr="0091446F">
              <w:rPr>
                <w:rFonts w:asciiTheme="majorHAnsi" w:hAnsiTheme="majorHAnsi"/>
              </w:rPr>
              <w:t>≤ 5</w:t>
            </w:r>
          </w:p>
        </w:tc>
      </w:tr>
    </w:tbl>
    <w:p w14:paraId="60ED2BCF" w14:textId="6860E9F7" w:rsidR="008054A3" w:rsidRPr="00530BFC" w:rsidRDefault="00530BFC" w:rsidP="005E051B">
      <w:pPr>
        <w:spacing w:after="240"/>
        <w:rPr>
          <w:i/>
          <w:iCs/>
          <w:sz w:val="18"/>
          <w:szCs w:val="18"/>
          <w:lang w:val="is-IS"/>
        </w:rPr>
      </w:pPr>
      <w:r w:rsidRPr="00530BFC">
        <w:rPr>
          <w:i/>
          <w:iCs/>
          <w:sz w:val="18"/>
          <w:szCs w:val="18"/>
          <w:lang w:val="is-IS"/>
        </w:rPr>
        <w:t xml:space="preserve">Í framleiðslustaðli frá CEN, sem fjallar um steinefni í bikbundnar blöndur og klæðingar (ÍST EN 13043), eru ekki eiginlegar kröfur um niðurstöður berggreiningar. Berggreiningin á aðeins að segja almennt til um berggerð sýnisins. Íslenska aðferðin hefur verið aðlöguð ÍST EN 932-3, en er mun ýtarlegri í skiptingu basalts eftir ummyndun og þéttleika. Íslenska gæðaflokkunin er hins vegar alveg óháð Evrópustöðlum og hefur enga tilvísun í þá, enda er ávallt talað um “leiðbeinandi” gæðaflokkun í þessu riti. Í </w:t>
      </w:r>
      <w:r w:rsidR="00EA2FCC">
        <w:rPr>
          <w:i/>
          <w:iCs/>
          <w:sz w:val="18"/>
          <w:szCs w:val="18"/>
          <w:lang w:val="is-IS"/>
        </w:rPr>
        <w:t>leiðbeiningariti Vegagerðarinnar, LEI-3410,</w:t>
      </w:r>
      <w:r w:rsidRPr="00530BFC">
        <w:rPr>
          <w:i/>
          <w:iCs/>
          <w:sz w:val="18"/>
          <w:szCs w:val="18"/>
          <w:lang w:val="is-IS"/>
        </w:rPr>
        <w:t xml:space="preserve"> er íslenska berggreiningarkerfið skjalfest.</w:t>
      </w:r>
    </w:p>
    <w:p w14:paraId="7D9EFC2C" w14:textId="77777777" w:rsidR="00C53014" w:rsidRPr="00C53014" w:rsidRDefault="00C53014" w:rsidP="00215ACA">
      <w:pPr>
        <w:pStyle w:val="skletruundirfyrirsgn"/>
      </w:pPr>
      <w:r w:rsidRPr="00C53014">
        <w:t>Styrkleikapróf (Los Angeles – próf)</w:t>
      </w:r>
    </w:p>
    <w:p w14:paraId="573D30C6" w14:textId="77777777" w:rsidR="00C53014" w:rsidRPr="00C53014" w:rsidRDefault="00C53014" w:rsidP="00C53014">
      <w:pPr>
        <w:spacing w:after="240"/>
        <w:rPr>
          <w:lang w:val="is-IS"/>
        </w:rPr>
      </w:pPr>
      <w:r w:rsidRPr="00C53014">
        <w:rPr>
          <w:lang w:val="is-IS"/>
        </w:rPr>
        <w:t>Kröfur um niðurstöðu LA-prófs fyrir steinefni í klæðingu koma fram í töflu 63-12. Miðað er við að sýni af steinefni sem liggur á milli sigta 10 mm og 14 mm sé prófað samkvæmt staðli ÍST EN 1097-2.</w:t>
      </w:r>
    </w:p>
    <w:p w14:paraId="1A8B884C" w14:textId="56563B16" w:rsidR="00530BFC" w:rsidRDefault="00C53014" w:rsidP="00215ACA">
      <w:pPr>
        <w:pStyle w:val="Mynd"/>
      </w:pPr>
      <w:r w:rsidRPr="00C53014">
        <w:rPr>
          <w:b/>
          <w:bCs/>
        </w:rPr>
        <w:t>Tafla 63</w:t>
      </w:r>
      <w:r>
        <w:rPr>
          <w:b/>
          <w:bCs/>
        </w:rPr>
        <w:t>-</w:t>
      </w:r>
      <w:r w:rsidRPr="00C53014">
        <w:rPr>
          <w:b/>
          <w:bCs/>
        </w:rPr>
        <w:t>12:</w:t>
      </w:r>
      <w:r w:rsidRPr="00C53014">
        <w:t xml:space="preserve"> </w:t>
      </w:r>
      <w:r w:rsidR="00215ACA">
        <w:br/>
      </w:r>
      <w:r w:rsidRPr="00C53014">
        <w:t>Kröfur um LA-gildi steinefna í klæðingu</w:t>
      </w:r>
    </w:p>
    <w:tbl>
      <w:tblPr>
        <w:tblStyle w:val="IRCAcolor"/>
        <w:tblW w:w="3402" w:type="dxa"/>
        <w:tblLook w:val="0660" w:firstRow="1" w:lastRow="1" w:firstColumn="0" w:lastColumn="0" w:noHBand="1" w:noVBand="1"/>
      </w:tblPr>
      <w:tblGrid>
        <w:gridCol w:w="1560"/>
        <w:gridCol w:w="1842"/>
      </w:tblGrid>
      <w:tr w:rsidR="00950B2A" w:rsidRPr="00BE7E08" w14:paraId="7CDA7944" w14:textId="77777777" w:rsidTr="00F110B1">
        <w:trPr>
          <w:cnfStyle w:val="100000000000" w:firstRow="1" w:lastRow="0" w:firstColumn="0" w:lastColumn="0" w:oddVBand="0" w:evenVBand="0" w:oddHBand="0" w:evenHBand="0" w:firstRowFirstColumn="0" w:firstRowLastColumn="0" w:lastRowFirstColumn="0" w:lastRowLastColumn="0"/>
          <w:trHeight w:val="340"/>
        </w:trPr>
        <w:tc>
          <w:tcPr>
            <w:tcW w:w="1560" w:type="dxa"/>
            <w:vMerge w:val="restart"/>
          </w:tcPr>
          <w:p w14:paraId="1BB6237C" w14:textId="77777777" w:rsidR="00950B2A" w:rsidRPr="009D0884" w:rsidRDefault="00950B2A" w:rsidP="0078538F">
            <w:pPr>
              <w:spacing w:line="260" w:lineRule="atLeast"/>
              <w:rPr>
                <w:lang w:val="is-IS"/>
              </w:rPr>
            </w:pPr>
            <w:r w:rsidRPr="009D0884">
              <w:t>Umferð, ÁDU</w:t>
            </w:r>
          </w:p>
        </w:tc>
        <w:tc>
          <w:tcPr>
            <w:tcW w:w="1842" w:type="dxa"/>
          </w:tcPr>
          <w:p w14:paraId="7B94C763" w14:textId="77777777" w:rsidR="00C940BF" w:rsidRPr="009D0884" w:rsidRDefault="00C940BF" w:rsidP="00C940BF">
            <w:pPr>
              <w:spacing w:line="260" w:lineRule="atLeast"/>
            </w:pPr>
            <w:r w:rsidRPr="009D0884">
              <w:t xml:space="preserve">Flokkun skv. </w:t>
            </w:r>
          </w:p>
          <w:p w14:paraId="744B03B7" w14:textId="15B221EB" w:rsidR="00950B2A" w:rsidRPr="009D0884" w:rsidRDefault="00C940BF" w:rsidP="00C940BF">
            <w:pPr>
              <w:spacing w:line="260" w:lineRule="atLeast"/>
            </w:pPr>
            <w:r w:rsidRPr="009D0884">
              <w:t>ÍST EN 13043</w:t>
            </w:r>
          </w:p>
        </w:tc>
      </w:tr>
      <w:tr w:rsidR="00950B2A" w:rsidRPr="00BE7E08" w14:paraId="4BF301EE" w14:textId="77777777" w:rsidTr="00950B2A">
        <w:trPr>
          <w:trHeight w:val="340"/>
        </w:trPr>
        <w:tc>
          <w:tcPr>
            <w:tcW w:w="1560" w:type="dxa"/>
            <w:vMerge/>
          </w:tcPr>
          <w:p w14:paraId="5E56BBD7" w14:textId="77777777" w:rsidR="00950B2A" w:rsidRPr="009D0884" w:rsidRDefault="00950B2A" w:rsidP="0078538F">
            <w:pPr>
              <w:spacing w:line="260" w:lineRule="atLeast"/>
              <w:rPr>
                <w:b/>
              </w:rPr>
            </w:pPr>
          </w:p>
        </w:tc>
        <w:tc>
          <w:tcPr>
            <w:tcW w:w="1842" w:type="dxa"/>
            <w:shd w:val="clear" w:color="auto" w:fill="FFFAEE" w:themeFill="background2"/>
          </w:tcPr>
          <w:p w14:paraId="40710C55" w14:textId="09B7FF92" w:rsidR="00950B2A" w:rsidRPr="009D0884" w:rsidRDefault="009D0884" w:rsidP="0078538F">
            <w:pPr>
              <w:spacing w:line="260" w:lineRule="atLeast"/>
              <w:rPr>
                <w:b/>
              </w:rPr>
            </w:pPr>
            <w:r w:rsidRPr="009D0884">
              <w:rPr>
                <w:b/>
              </w:rPr>
              <w:t>LA gildi</w:t>
            </w:r>
          </w:p>
        </w:tc>
      </w:tr>
      <w:tr w:rsidR="00AF1549" w:rsidRPr="00BE7E08" w14:paraId="7022D9B4" w14:textId="77777777" w:rsidTr="00310D4B">
        <w:trPr>
          <w:trHeight w:val="170"/>
        </w:trPr>
        <w:tc>
          <w:tcPr>
            <w:tcW w:w="1560" w:type="dxa"/>
            <w:shd w:val="clear" w:color="auto" w:fill="FFFAEE" w:themeFill="background2"/>
          </w:tcPr>
          <w:p w14:paraId="646B1438" w14:textId="77777777" w:rsidR="00AF1549" w:rsidRPr="009E3B1E" w:rsidRDefault="00AF1549" w:rsidP="00AF1549">
            <w:pPr>
              <w:spacing w:line="260" w:lineRule="atLeast"/>
            </w:pPr>
            <w:r w:rsidRPr="009D28C1">
              <w:t>&lt; 200</w:t>
            </w:r>
          </w:p>
        </w:tc>
        <w:tc>
          <w:tcPr>
            <w:tcW w:w="1842" w:type="dxa"/>
            <w:shd w:val="clear" w:color="auto" w:fill="FFFFFF" w:themeFill="background1"/>
          </w:tcPr>
          <w:p w14:paraId="7AF3A58C" w14:textId="697E2BD5" w:rsidR="00AF1549" w:rsidRPr="00C845C5" w:rsidRDefault="00AF1549" w:rsidP="00AF1549">
            <w:pPr>
              <w:spacing w:line="260" w:lineRule="atLeast"/>
            </w:pPr>
            <w:r w:rsidRPr="00AB794C">
              <w:t>LA</w:t>
            </w:r>
            <w:r w:rsidRPr="00AF1549">
              <w:rPr>
                <w:vertAlign w:val="subscript"/>
              </w:rPr>
              <w:t>30</w:t>
            </w:r>
          </w:p>
        </w:tc>
      </w:tr>
      <w:tr w:rsidR="00AF1549" w:rsidRPr="00BE7E08" w14:paraId="54FF49E3" w14:textId="77777777" w:rsidTr="00310D4B">
        <w:trPr>
          <w:trHeight w:val="170"/>
        </w:trPr>
        <w:tc>
          <w:tcPr>
            <w:tcW w:w="1560" w:type="dxa"/>
            <w:shd w:val="clear" w:color="auto" w:fill="FFFAEE" w:themeFill="background2"/>
          </w:tcPr>
          <w:p w14:paraId="0406B353" w14:textId="77777777" w:rsidR="00AF1549" w:rsidRPr="00C845C5" w:rsidRDefault="00AF1549" w:rsidP="00AF1549">
            <w:pPr>
              <w:spacing w:line="260" w:lineRule="atLeast"/>
            </w:pPr>
            <w:r w:rsidRPr="009D28C1">
              <w:t>200-1000</w:t>
            </w:r>
          </w:p>
        </w:tc>
        <w:tc>
          <w:tcPr>
            <w:tcW w:w="1842" w:type="dxa"/>
            <w:shd w:val="clear" w:color="auto" w:fill="FFFFFF" w:themeFill="background1"/>
          </w:tcPr>
          <w:p w14:paraId="101A1E0B" w14:textId="30E96D0C" w:rsidR="00AF1549" w:rsidRPr="00C845C5" w:rsidRDefault="00AF1549" w:rsidP="00AF1549">
            <w:pPr>
              <w:spacing w:line="260" w:lineRule="atLeast"/>
            </w:pPr>
            <w:r w:rsidRPr="00AB794C">
              <w:t>LA</w:t>
            </w:r>
            <w:r w:rsidRPr="00AF1549">
              <w:rPr>
                <w:vertAlign w:val="subscript"/>
              </w:rPr>
              <w:t>25</w:t>
            </w:r>
          </w:p>
        </w:tc>
      </w:tr>
      <w:tr w:rsidR="00AF1549" w:rsidRPr="00BE7E08" w14:paraId="2FEA8D26" w14:textId="77777777" w:rsidTr="00310D4B">
        <w:trPr>
          <w:trHeight w:val="170"/>
        </w:trPr>
        <w:tc>
          <w:tcPr>
            <w:tcW w:w="1560" w:type="dxa"/>
            <w:shd w:val="clear" w:color="auto" w:fill="FFFAEE" w:themeFill="background2"/>
          </w:tcPr>
          <w:p w14:paraId="60C264A7" w14:textId="77777777" w:rsidR="00AF1549" w:rsidRPr="00442801" w:rsidRDefault="00AF1549" w:rsidP="00AF1549">
            <w:pPr>
              <w:spacing w:line="260" w:lineRule="atLeast"/>
            </w:pPr>
            <w:r w:rsidRPr="009D28C1">
              <w:t>1000-2000</w:t>
            </w:r>
          </w:p>
        </w:tc>
        <w:tc>
          <w:tcPr>
            <w:tcW w:w="1842" w:type="dxa"/>
            <w:shd w:val="clear" w:color="auto" w:fill="FFFFFF" w:themeFill="background1"/>
          </w:tcPr>
          <w:p w14:paraId="1C9C36AF" w14:textId="2B5D1E1D" w:rsidR="00AF1549" w:rsidRPr="00414172" w:rsidRDefault="00AF1549" w:rsidP="00AF1549">
            <w:pPr>
              <w:spacing w:line="260" w:lineRule="atLeast"/>
            </w:pPr>
            <w:r w:rsidRPr="00AB794C">
              <w:t>LA</w:t>
            </w:r>
            <w:r w:rsidRPr="00AF1549">
              <w:rPr>
                <w:vertAlign w:val="subscript"/>
              </w:rPr>
              <w:t>20</w:t>
            </w:r>
          </w:p>
        </w:tc>
      </w:tr>
      <w:tr w:rsidR="00AF1549" w:rsidRPr="00BE7E08" w14:paraId="1673E089" w14:textId="77777777" w:rsidTr="00310D4B">
        <w:trPr>
          <w:trHeight w:val="170"/>
        </w:trPr>
        <w:tc>
          <w:tcPr>
            <w:tcW w:w="1560" w:type="dxa"/>
            <w:shd w:val="clear" w:color="auto" w:fill="FFFAEE" w:themeFill="background2"/>
          </w:tcPr>
          <w:p w14:paraId="5435BFC6" w14:textId="77777777" w:rsidR="00AF1549" w:rsidRPr="00442801" w:rsidRDefault="00AF1549" w:rsidP="00AF1549">
            <w:pPr>
              <w:spacing w:line="260" w:lineRule="atLeast"/>
            </w:pPr>
            <w:r w:rsidRPr="003A20AD">
              <w:t>&gt; 2000</w:t>
            </w:r>
          </w:p>
        </w:tc>
        <w:tc>
          <w:tcPr>
            <w:tcW w:w="1842" w:type="dxa"/>
            <w:shd w:val="clear" w:color="auto" w:fill="FFFFFF" w:themeFill="background1"/>
          </w:tcPr>
          <w:p w14:paraId="2D0AE805" w14:textId="2B7067E5" w:rsidR="00AF1549" w:rsidRPr="00414172" w:rsidRDefault="00AF1549" w:rsidP="00AF1549">
            <w:pPr>
              <w:spacing w:line="260" w:lineRule="atLeast"/>
            </w:pPr>
            <w:r w:rsidRPr="00AB794C">
              <w:t>LA</w:t>
            </w:r>
            <w:r w:rsidRPr="00AF1549">
              <w:rPr>
                <w:vertAlign w:val="subscript"/>
              </w:rPr>
              <w:t>15</w:t>
            </w:r>
          </w:p>
        </w:tc>
      </w:tr>
    </w:tbl>
    <w:p w14:paraId="59E67518" w14:textId="1E9569A5" w:rsidR="00C53014" w:rsidRPr="009D603A" w:rsidRDefault="009D603A" w:rsidP="00C53014">
      <w:pPr>
        <w:spacing w:after="240"/>
        <w:rPr>
          <w:i/>
          <w:iCs/>
          <w:sz w:val="18"/>
          <w:szCs w:val="18"/>
          <w:lang w:val="is-IS"/>
        </w:rPr>
      </w:pPr>
      <w:r w:rsidRPr="009D603A">
        <w:rPr>
          <w:i/>
          <w:iCs/>
          <w:sz w:val="18"/>
          <w:szCs w:val="18"/>
          <w:lang w:val="is-IS"/>
        </w:rPr>
        <w:t>Í töflunni þýðir LA</w:t>
      </w:r>
      <w:r w:rsidR="0042494C" w:rsidRPr="0042494C">
        <w:rPr>
          <w:i/>
          <w:iCs/>
          <w:sz w:val="18"/>
          <w:szCs w:val="18"/>
          <w:vertAlign w:val="subscript"/>
          <w:lang w:val="is-IS"/>
        </w:rPr>
        <w:t>X</w:t>
      </w:r>
      <w:r w:rsidRPr="009D603A">
        <w:rPr>
          <w:i/>
          <w:iCs/>
          <w:sz w:val="18"/>
          <w:szCs w:val="18"/>
          <w:lang w:val="is-IS"/>
        </w:rPr>
        <w:t xml:space="preserve"> að LA-gildið skuli að hámarki vera X%.</w:t>
      </w:r>
    </w:p>
    <w:p w14:paraId="2E67A0E9" w14:textId="0E05F8C2" w:rsidR="00B845F6" w:rsidRPr="00B845F6" w:rsidRDefault="00B845F6" w:rsidP="00215ACA">
      <w:pPr>
        <w:pStyle w:val="skletruundirfyrirsgn"/>
      </w:pPr>
      <w:r w:rsidRPr="00B845F6">
        <w:lastRenderedPageBreak/>
        <w:t>Frostþolspróf</w:t>
      </w:r>
    </w:p>
    <w:p w14:paraId="5894D9C5" w14:textId="77777777" w:rsidR="00B845F6" w:rsidRPr="00B845F6" w:rsidRDefault="00B845F6" w:rsidP="00B845F6">
      <w:pPr>
        <w:spacing w:after="240"/>
        <w:rPr>
          <w:lang w:val="is-IS"/>
        </w:rPr>
      </w:pPr>
      <w:r w:rsidRPr="00B845F6">
        <w:rPr>
          <w:lang w:val="is-IS"/>
        </w:rPr>
        <w:t>Kröfur um niðurstöður frostþolsprófs, fyrir steinefni í klæðingu, koma fram í töflu 63-13. Kröfurnar eru miðaðar við sýni af steinefni sem liggur á milli sigta 8 mm og 16 mm og miðast við að prófið sé gert samkvæmt ÍST EN 1367-6.</w:t>
      </w:r>
    </w:p>
    <w:p w14:paraId="5A699291" w14:textId="6C2ED029" w:rsidR="00530BFC" w:rsidRDefault="00B845F6" w:rsidP="00215ACA">
      <w:pPr>
        <w:pStyle w:val="Mynd"/>
      </w:pPr>
      <w:r w:rsidRPr="00B845F6">
        <w:rPr>
          <w:b/>
          <w:bCs/>
        </w:rPr>
        <w:t>Tafla 63</w:t>
      </w:r>
      <w:r>
        <w:rPr>
          <w:b/>
          <w:bCs/>
        </w:rPr>
        <w:t>-</w:t>
      </w:r>
      <w:r w:rsidRPr="00B845F6">
        <w:rPr>
          <w:b/>
          <w:bCs/>
        </w:rPr>
        <w:t>13:</w:t>
      </w:r>
      <w:r w:rsidRPr="00B845F6">
        <w:t xml:space="preserve"> </w:t>
      </w:r>
      <w:r w:rsidR="00215ACA">
        <w:br/>
      </w:r>
      <w:r w:rsidRPr="00B845F6">
        <w:t>Kröfur um niðurstöður frostþolsprófs fyrir steinefni í klæðingu</w:t>
      </w:r>
    </w:p>
    <w:tbl>
      <w:tblPr>
        <w:tblStyle w:val="IRCAcolor"/>
        <w:tblW w:w="3402" w:type="dxa"/>
        <w:tblLook w:val="0660" w:firstRow="1" w:lastRow="1" w:firstColumn="0" w:lastColumn="0" w:noHBand="1" w:noVBand="1"/>
      </w:tblPr>
      <w:tblGrid>
        <w:gridCol w:w="1560"/>
        <w:gridCol w:w="1842"/>
      </w:tblGrid>
      <w:tr w:rsidR="00B845F6" w:rsidRPr="00BE7E08" w14:paraId="6645F752" w14:textId="77777777" w:rsidTr="0078538F">
        <w:trPr>
          <w:cnfStyle w:val="100000000000" w:firstRow="1" w:lastRow="0" w:firstColumn="0" w:lastColumn="0" w:oddVBand="0" w:evenVBand="0" w:oddHBand="0" w:evenHBand="0" w:firstRowFirstColumn="0" w:firstRowLastColumn="0" w:lastRowFirstColumn="0" w:lastRowLastColumn="0"/>
          <w:trHeight w:val="340"/>
        </w:trPr>
        <w:tc>
          <w:tcPr>
            <w:tcW w:w="1560" w:type="dxa"/>
            <w:vMerge w:val="restart"/>
          </w:tcPr>
          <w:p w14:paraId="3D26A79F" w14:textId="77777777" w:rsidR="00B845F6" w:rsidRPr="009D0884" w:rsidRDefault="00B845F6" w:rsidP="0078538F">
            <w:pPr>
              <w:spacing w:line="260" w:lineRule="atLeast"/>
              <w:rPr>
                <w:lang w:val="is-IS"/>
              </w:rPr>
            </w:pPr>
            <w:r w:rsidRPr="009D0884">
              <w:t>Umferð, ÁDU</w:t>
            </w:r>
          </w:p>
        </w:tc>
        <w:tc>
          <w:tcPr>
            <w:tcW w:w="1842" w:type="dxa"/>
          </w:tcPr>
          <w:p w14:paraId="0EF96125" w14:textId="77777777" w:rsidR="00B845F6" w:rsidRPr="009D0884" w:rsidRDefault="00B845F6" w:rsidP="0078538F">
            <w:pPr>
              <w:spacing w:line="260" w:lineRule="atLeast"/>
            </w:pPr>
            <w:r w:rsidRPr="009D0884">
              <w:t xml:space="preserve">Flokkun skv. </w:t>
            </w:r>
          </w:p>
          <w:p w14:paraId="10108EE1" w14:textId="77777777" w:rsidR="00B845F6" w:rsidRPr="009D0884" w:rsidRDefault="00B845F6" w:rsidP="0078538F">
            <w:pPr>
              <w:spacing w:line="260" w:lineRule="atLeast"/>
            </w:pPr>
            <w:r w:rsidRPr="009D0884">
              <w:t>ÍST EN 13043</w:t>
            </w:r>
          </w:p>
        </w:tc>
      </w:tr>
      <w:tr w:rsidR="00B845F6" w:rsidRPr="00BE7E08" w14:paraId="6779DEE8" w14:textId="77777777" w:rsidTr="0078538F">
        <w:trPr>
          <w:trHeight w:val="340"/>
        </w:trPr>
        <w:tc>
          <w:tcPr>
            <w:tcW w:w="1560" w:type="dxa"/>
            <w:vMerge/>
          </w:tcPr>
          <w:p w14:paraId="252DFDBA" w14:textId="77777777" w:rsidR="00B845F6" w:rsidRPr="009D0884" w:rsidRDefault="00B845F6" w:rsidP="0078538F">
            <w:pPr>
              <w:spacing w:line="260" w:lineRule="atLeast"/>
              <w:rPr>
                <w:b/>
              </w:rPr>
            </w:pPr>
          </w:p>
        </w:tc>
        <w:tc>
          <w:tcPr>
            <w:tcW w:w="1842" w:type="dxa"/>
            <w:shd w:val="clear" w:color="auto" w:fill="FFFAEE" w:themeFill="background2"/>
          </w:tcPr>
          <w:p w14:paraId="706B827D" w14:textId="768438AC" w:rsidR="00B845F6" w:rsidRPr="009D0884" w:rsidRDefault="00EE213B" w:rsidP="0078538F">
            <w:pPr>
              <w:spacing w:line="260" w:lineRule="atLeast"/>
              <w:rPr>
                <w:b/>
              </w:rPr>
            </w:pPr>
            <w:r w:rsidRPr="00EE213B">
              <w:rPr>
                <w:b/>
              </w:rPr>
              <w:t>Frostþolsgildi</w:t>
            </w:r>
          </w:p>
        </w:tc>
      </w:tr>
      <w:tr w:rsidR="001A7982" w:rsidRPr="00BE7E08" w14:paraId="0885C23B" w14:textId="77777777" w:rsidTr="00310D4B">
        <w:trPr>
          <w:trHeight w:val="170"/>
        </w:trPr>
        <w:tc>
          <w:tcPr>
            <w:tcW w:w="1560" w:type="dxa"/>
            <w:shd w:val="clear" w:color="auto" w:fill="FFFAEE" w:themeFill="background2"/>
          </w:tcPr>
          <w:p w14:paraId="496960E4" w14:textId="77777777" w:rsidR="001A7982" w:rsidRPr="009E3B1E" w:rsidRDefault="001A7982" w:rsidP="001A7982">
            <w:pPr>
              <w:spacing w:line="260" w:lineRule="atLeast"/>
            </w:pPr>
            <w:r w:rsidRPr="009D28C1">
              <w:t>&lt; 200</w:t>
            </w:r>
          </w:p>
        </w:tc>
        <w:tc>
          <w:tcPr>
            <w:tcW w:w="1842" w:type="dxa"/>
            <w:shd w:val="clear" w:color="auto" w:fill="FFFFFF" w:themeFill="background1"/>
          </w:tcPr>
          <w:p w14:paraId="6AB6F945" w14:textId="43C344C8" w:rsidR="001A7982" w:rsidRPr="00C845C5" w:rsidRDefault="001A7982" w:rsidP="001A7982">
            <w:pPr>
              <w:spacing w:line="260" w:lineRule="atLeast"/>
            </w:pPr>
            <w:r w:rsidRPr="00717C47">
              <w:t>F</w:t>
            </w:r>
            <w:r w:rsidRPr="001A7982">
              <w:rPr>
                <w:vertAlign w:val="subscript"/>
              </w:rPr>
              <w:t>EC</w:t>
            </w:r>
            <w:r w:rsidRPr="00717C47">
              <w:t>14</w:t>
            </w:r>
          </w:p>
        </w:tc>
      </w:tr>
      <w:tr w:rsidR="001A7982" w:rsidRPr="00BE7E08" w14:paraId="674D25C6" w14:textId="77777777" w:rsidTr="00310D4B">
        <w:trPr>
          <w:trHeight w:val="170"/>
        </w:trPr>
        <w:tc>
          <w:tcPr>
            <w:tcW w:w="1560" w:type="dxa"/>
            <w:shd w:val="clear" w:color="auto" w:fill="FFFAEE" w:themeFill="background2"/>
          </w:tcPr>
          <w:p w14:paraId="0E791612" w14:textId="77777777" w:rsidR="001A7982" w:rsidRPr="00C845C5" w:rsidRDefault="001A7982" w:rsidP="001A7982">
            <w:pPr>
              <w:spacing w:line="260" w:lineRule="atLeast"/>
            </w:pPr>
            <w:r w:rsidRPr="009D28C1">
              <w:t>200-1000</w:t>
            </w:r>
          </w:p>
        </w:tc>
        <w:tc>
          <w:tcPr>
            <w:tcW w:w="1842" w:type="dxa"/>
            <w:shd w:val="clear" w:color="auto" w:fill="FFFFFF" w:themeFill="background1"/>
          </w:tcPr>
          <w:p w14:paraId="565072B3" w14:textId="35329136" w:rsidR="001A7982" w:rsidRPr="00C845C5" w:rsidRDefault="001A7982" w:rsidP="001A7982">
            <w:pPr>
              <w:spacing w:line="260" w:lineRule="atLeast"/>
            </w:pPr>
            <w:r w:rsidRPr="00717C47">
              <w:t>F</w:t>
            </w:r>
            <w:r w:rsidRPr="001A7982">
              <w:rPr>
                <w:vertAlign w:val="subscript"/>
              </w:rPr>
              <w:t>EC</w:t>
            </w:r>
            <w:r w:rsidRPr="00717C47">
              <w:t>14</w:t>
            </w:r>
          </w:p>
        </w:tc>
      </w:tr>
      <w:tr w:rsidR="001A7982" w:rsidRPr="00BE7E08" w14:paraId="65D87649" w14:textId="77777777" w:rsidTr="00310D4B">
        <w:trPr>
          <w:trHeight w:val="170"/>
        </w:trPr>
        <w:tc>
          <w:tcPr>
            <w:tcW w:w="1560" w:type="dxa"/>
            <w:shd w:val="clear" w:color="auto" w:fill="FFFAEE" w:themeFill="background2"/>
          </w:tcPr>
          <w:p w14:paraId="15AF1A96" w14:textId="77777777" w:rsidR="001A7982" w:rsidRPr="00442801" w:rsidRDefault="001A7982" w:rsidP="001A7982">
            <w:pPr>
              <w:spacing w:line="260" w:lineRule="atLeast"/>
            </w:pPr>
            <w:r w:rsidRPr="009D28C1">
              <w:t>1000-2000</w:t>
            </w:r>
          </w:p>
        </w:tc>
        <w:tc>
          <w:tcPr>
            <w:tcW w:w="1842" w:type="dxa"/>
            <w:shd w:val="clear" w:color="auto" w:fill="FFFFFF" w:themeFill="background1"/>
          </w:tcPr>
          <w:p w14:paraId="799BB76B" w14:textId="6FF99550" w:rsidR="001A7982" w:rsidRPr="00414172" w:rsidRDefault="001A7982" w:rsidP="001A7982">
            <w:pPr>
              <w:spacing w:line="260" w:lineRule="atLeast"/>
            </w:pPr>
            <w:r w:rsidRPr="00717C47">
              <w:t>F</w:t>
            </w:r>
            <w:r w:rsidRPr="001A7982">
              <w:rPr>
                <w:vertAlign w:val="subscript"/>
              </w:rPr>
              <w:t>EC</w:t>
            </w:r>
            <w:r w:rsidRPr="00717C47">
              <w:t>8</w:t>
            </w:r>
          </w:p>
        </w:tc>
      </w:tr>
      <w:tr w:rsidR="001A7982" w:rsidRPr="00BE7E08" w14:paraId="49AC6C8D" w14:textId="77777777" w:rsidTr="00310D4B">
        <w:trPr>
          <w:trHeight w:val="170"/>
        </w:trPr>
        <w:tc>
          <w:tcPr>
            <w:tcW w:w="1560" w:type="dxa"/>
            <w:shd w:val="clear" w:color="auto" w:fill="FFFAEE" w:themeFill="background2"/>
          </w:tcPr>
          <w:p w14:paraId="3C3EB672" w14:textId="77777777" w:rsidR="001A7982" w:rsidRPr="00442801" w:rsidRDefault="001A7982" w:rsidP="001A7982">
            <w:pPr>
              <w:spacing w:line="260" w:lineRule="atLeast"/>
            </w:pPr>
            <w:r w:rsidRPr="003A20AD">
              <w:t>&gt; 2000</w:t>
            </w:r>
          </w:p>
        </w:tc>
        <w:tc>
          <w:tcPr>
            <w:tcW w:w="1842" w:type="dxa"/>
            <w:shd w:val="clear" w:color="auto" w:fill="FFFFFF" w:themeFill="background1"/>
          </w:tcPr>
          <w:p w14:paraId="4CEA0AC8" w14:textId="7F8AE113" w:rsidR="001A7982" w:rsidRPr="00414172" w:rsidRDefault="001A7982" w:rsidP="001A7982">
            <w:pPr>
              <w:spacing w:line="260" w:lineRule="atLeast"/>
            </w:pPr>
            <w:r w:rsidRPr="00717C47">
              <w:t>F</w:t>
            </w:r>
            <w:r w:rsidRPr="001A7982">
              <w:rPr>
                <w:vertAlign w:val="subscript"/>
              </w:rPr>
              <w:t>EC</w:t>
            </w:r>
            <w:r w:rsidRPr="00717C47">
              <w:t>4</w:t>
            </w:r>
          </w:p>
        </w:tc>
      </w:tr>
    </w:tbl>
    <w:p w14:paraId="4ADBF33C" w14:textId="2415CC40" w:rsidR="00AE23D2" w:rsidRPr="00891EA0" w:rsidRDefault="00891EA0" w:rsidP="009B5FC5">
      <w:pPr>
        <w:spacing w:after="240"/>
        <w:rPr>
          <w:i/>
          <w:iCs/>
          <w:sz w:val="18"/>
          <w:szCs w:val="18"/>
          <w:lang w:val="is-IS"/>
        </w:rPr>
      </w:pPr>
      <w:r w:rsidRPr="00891EA0">
        <w:rPr>
          <w:i/>
          <w:iCs/>
          <w:sz w:val="18"/>
          <w:szCs w:val="18"/>
          <w:lang w:val="is-IS"/>
        </w:rPr>
        <w:t>EC í F</w:t>
      </w:r>
      <w:r w:rsidRPr="0042494C">
        <w:rPr>
          <w:i/>
          <w:iCs/>
          <w:sz w:val="18"/>
          <w:szCs w:val="18"/>
          <w:vertAlign w:val="subscript"/>
          <w:lang w:val="is-IS"/>
        </w:rPr>
        <w:t>EC</w:t>
      </w:r>
      <w:r w:rsidRPr="00891EA0">
        <w:rPr>
          <w:i/>
          <w:iCs/>
          <w:sz w:val="18"/>
          <w:szCs w:val="18"/>
          <w:lang w:val="is-IS"/>
        </w:rPr>
        <w:t xml:space="preserve"> stendur fyrir „Extreme Conditions“</w:t>
      </w:r>
    </w:p>
    <w:p w14:paraId="29212F42" w14:textId="77777777" w:rsidR="00C210F7" w:rsidRPr="00C210F7" w:rsidRDefault="00C210F7" w:rsidP="00215ACA">
      <w:pPr>
        <w:pStyle w:val="skletruundirfyrirsgn"/>
      </w:pPr>
      <w:r w:rsidRPr="00C210F7">
        <w:t>Brothlutfall</w:t>
      </w:r>
    </w:p>
    <w:p w14:paraId="791EC5DF" w14:textId="1637A9B0" w:rsidR="00C210F7" w:rsidRPr="00E6683F" w:rsidRDefault="00C210F7" w:rsidP="00C210F7">
      <w:pPr>
        <w:spacing w:after="240"/>
        <w:rPr>
          <w:rFonts w:asciiTheme="majorHAnsi" w:hAnsiTheme="majorHAnsi"/>
          <w:lang w:val="is-IS"/>
        </w:rPr>
      </w:pPr>
      <w:r w:rsidRPr="00E6683F">
        <w:rPr>
          <w:rFonts w:asciiTheme="majorHAnsi" w:hAnsiTheme="majorHAnsi"/>
          <w:lang w:val="is-IS"/>
        </w:rPr>
        <w:t>Kröfur um brothlutfall steinefna í klæðingu koma fram í töflu 63-14. Kröfurnar miðast við sýni þar sem efri mörk kornastærðar, D, eru minni eða jöfn tvöfölduðum neðri mörkum, d, þ.e. D ≤ 2×d, til dæmis 4-8 mm, 8-16 mm o.s.frv. Prófið er gert samkvæmt staðli ÍST EN 933-5. Steinefni sem fengin eru úr sprengdu bergi teljast uppfylla kröfuflokk C</w:t>
      </w:r>
      <w:r w:rsidRPr="00FE4C9C">
        <w:rPr>
          <w:rFonts w:asciiTheme="majorHAnsi" w:hAnsiTheme="majorHAnsi"/>
          <w:vertAlign w:val="subscript"/>
          <w:lang w:val="is-IS"/>
        </w:rPr>
        <w:t xml:space="preserve">100/0 </w:t>
      </w:r>
      <w:r w:rsidR="00B63933">
        <w:rPr>
          <w:rFonts w:asciiTheme="majorHAnsi" w:hAnsiTheme="majorHAnsi"/>
          <w:lang w:val="is-IS"/>
        </w:rPr>
        <w:t xml:space="preserve">(albrotin) </w:t>
      </w:r>
      <w:r w:rsidRPr="00E6683F">
        <w:rPr>
          <w:rFonts w:asciiTheme="majorHAnsi" w:hAnsiTheme="majorHAnsi"/>
          <w:lang w:val="is-IS"/>
        </w:rPr>
        <w:t>og þarfnast ekki prófunar á brothlutfalli samkvæmt framleiðslustaðli ÍST EN 13043.</w:t>
      </w:r>
    </w:p>
    <w:p w14:paraId="357A1917" w14:textId="7068A90E" w:rsidR="00F60087" w:rsidRDefault="00C210F7" w:rsidP="00215ACA">
      <w:pPr>
        <w:pStyle w:val="Mynd"/>
      </w:pPr>
      <w:r w:rsidRPr="00C210F7">
        <w:rPr>
          <w:b/>
          <w:bCs/>
        </w:rPr>
        <w:t>Tafla 63</w:t>
      </w:r>
      <w:r>
        <w:rPr>
          <w:b/>
          <w:bCs/>
        </w:rPr>
        <w:t>-</w:t>
      </w:r>
      <w:r w:rsidRPr="00C210F7">
        <w:rPr>
          <w:b/>
          <w:bCs/>
        </w:rPr>
        <w:t xml:space="preserve">14: </w:t>
      </w:r>
      <w:r w:rsidR="00215ACA">
        <w:rPr>
          <w:b/>
          <w:bCs/>
        </w:rPr>
        <w:br/>
      </w:r>
      <w:r w:rsidRPr="00C210F7">
        <w:t>Kröfur um brothlutfall steinefna í klæðingu</w:t>
      </w:r>
    </w:p>
    <w:tbl>
      <w:tblPr>
        <w:tblStyle w:val="IRCAcolor"/>
        <w:tblW w:w="3402" w:type="dxa"/>
        <w:tblLook w:val="0660" w:firstRow="1" w:lastRow="1" w:firstColumn="0" w:lastColumn="0" w:noHBand="1" w:noVBand="1"/>
      </w:tblPr>
      <w:tblGrid>
        <w:gridCol w:w="1560"/>
        <w:gridCol w:w="1842"/>
      </w:tblGrid>
      <w:tr w:rsidR="00C210F7" w:rsidRPr="00BE7E08" w14:paraId="0FC3D094" w14:textId="77777777" w:rsidTr="0078538F">
        <w:trPr>
          <w:cnfStyle w:val="100000000000" w:firstRow="1" w:lastRow="0" w:firstColumn="0" w:lastColumn="0" w:oddVBand="0" w:evenVBand="0" w:oddHBand="0" w:evenHBand="0" w:firstRowFirstColumn="0" w:firstRowLastColumn="0" w:lastRowFirstColumn="0" w:lastRowLastColumn="0"/>
          <w:trHeight w:val="340"/>
        </w:trPr>
        <w:tc>
          <w:tcPr>
            <w:tcW w:w="1560" w:type="dxa"/>
            <w:vMerge w:val="restart"/>
          </w:tcPr>
          <w:p w14:paraId="6E714E60" w14:textId="77777777" w:rsidR="00C210F7" w:rsidRPr="009D0884" w:rsidRDefault="00C210F7" w:rsidP="0078538F">
            <w:pPr>
              <w:spacing w:line="260" w:lineRule="atLeast"/>
              <w:rPr>
                <w:lang w:val="is-IS"/>
              </w:rPr>
            </w:pPr>
            <w:r w:rsidRPr="009D0884">
              <w:t>Umferð, ÁDU</w:t>
            </w:r>
          </w:p>
        </w:tc>
        <w:tc>
          <w:tcPr>
            <w:tcW w:w="1842" w:type="dxa"/>
          </w:tcPr>
          <w:p w14:paraId="0BD8B9AE" w14:textId="77777777" w:rsidR="00C210F7" w:rsidRPr="009D0884" w:rsidRDefault="00C210F7" w:rsidP="0078538F">
            <w:pPr>
              <w:spacing w:line="260" w:lineRule="atLeast"/>
            </w:pPr>
            <w:r w:rsidRPr="009D0884">
              <w:t xml:space="preserve">Flokkun skv. </w:t>
            </w:r>
          </w:p>
          <w:p w14:paraId="145804FB" w14:textId="77777777" w:rsidR="00C210F7" w:rsidRPr="009D0884" w:rsidRDefault="00C210F7" w:rsidP="0078538F">
            <w:pPr>
              <w:spacing w:line="260" w:lineRule="atLeast"/>
            </w:pPr>
            <w:r w:rsidRPr="009D0884">
              <w:t>ÍST EN 13043</w:t>
            </w:r>
          </w:p>
        </w:tc>
      </w:tr>
      <w:tr w:rsidR="00C210F7" w:rsidRPr="00BE7E08" w14:paraId="2654EB25" w14:textId="77777777" w:rsidTr="0078538F">
        <w:trPr>
          <w:trHeight w:val="340"/>
        </w:trPr>
        <w:tc>
          <w:tcPr>
            <w:tcW w:w="1560" w:type="dxa"/>
            <w:vMerge/>
          </w:tcPr>
          <w:p w14:paraId="66256480" w14:textId="77777777" w:rsidR="00C210F7" w:rsidRPr="009D0884" w:rsidRDefault="00C210F7" w:rsidP="0078538F">
            <w:pPr>
              <w:spacing w:line="260" w:lineRule="atLeast"/>
              <w:rPr>
                <w:b/>
              </w:rPr>
            </w:pPr>
          </w:p>
        </w:tc>
        <w:tc>
          <w:tcPr>
            <w:tcW w:w="1842" w:type="dxa"/>
            <w:shd w:val="clear" w:color="auto" w:fill="FFFAEE" w:themeFill="background2"/>
          </w:tcPr>
          <w:p w14:paraId="438D7F2E" w14:textId="486FC7B6" w:rsidR="00C210F7" w:rsidRPr="009D0884" w:rsidRDefault="00C22186" w:rsidP="0078538F">
            <w:pPr>
              <w:spacing w:line="260" w:lineRule="atLeast"/>
              <w:rPr>
                <w:b/>
              </w:rPr>
            </w:pPr>
            <w:r w:rsidRPr="00C22186">
              <w:rPr>
                <w:b/>
              </w:rPr>
              <w:t>Brothlutfall</w:t>
            </w:r>
          </w:p>
        </w:tc>
      </w:tr>
      <w:tr w:rsidR="00FE47EF" w:rsidRPr="00BE7E08" w14:paraId="0F6AE550" w14:textId="77777777" w:rsidTr="00310D4B">
        <w:trPr>
          <w:trHeight w:val="170"/>
        </w:trPr>
        <w:tc>
          <w:tcPr>
            <w:tcW w:w="1560" w:type="dxa"/>
            <w:shd w:val="clear" w:color="auto" w:fill="FFFAEE" w:themeFill="background2"/>
          </w:tcPr>
          <w:p w14:paraId="22CD9F58" w14:textId="77777777" w:rsidR="00FE47EF" w:rsidRPr="009E3B1E" w:rsidRDefault="00FE47EF" w:rsidP="00FE47EF">
            <w:pPr>
              <w:spacing w:line="260" w:lineRule="atLeast"/>
            </w:pPr>
            <w:r w:rsidRPr="009D28C1">
              <w:t>&lt; 200</w:t>
            </w:r>
          </w:p>
        </w:tc>
        <w:tc>
          <w:tcPr>
            <w:tcW w:w="1842" w:type="dxa"/>
            <w:shd w:val="clear" w:color="auto" w:fill="FFFFFF" w:themeFill="background1"/>
          </w:tcPr>
          <w:p w14:paraId="4566AF96" w14:textId="435A601E" w:rsidR="00FE47EF" w:rsidRPr="00C845C5" w:rsidRDefault="00FE47EF" w:rsidP="00FE47EF">
            <w:pPr>
              <w:spacing w:line="260" w:lineRule="atLeast"/>
            </w:pPr>
            <w:r w:rsidRPr="00A64BC1">
              <w:t>C</w:t>
            </w:r>
            <w:r w:rsidRPr="00001CC0">
              <w:rPr>
                <w:vertAlign w:val="subscript"/>
              </w:rPr>
              <w:t>50/30</w:t>
            </w:r>
          </w:p>
        </w:tc>
      </w:tr>
      <w:tr w:rsidR="00FE47EF" w:rsidRPr="00BE7E08" w14:paraId="7600B2C8" w14:textId="77777777" w:rsidTr="00310D4B">
        <w:trPr>
          <w:trHeight w:val="170"/>
        </w:trPr>
        <w:tc>
          <w:tcPr>
            <w:tcW w:w="1560" w:type="dxa"/>
            <w:shd w:val="clear" w:color="auto" w:fill="FFFAEE" w:themeFill="background2"/>
          </w:tcPr>
          <w:p w14:paraId="12EBDD0C" w14:textId="77777777" w:rsidR="00FE47EF" w:rsidRPr="00C845C5" w:rsidRDefault="00FE47EF" w:rsidP="00FE47EF">
            <w:pPr>
              <w:spacing w:line="260" w:lineRule="atLeast"/>
            </w:pPr>
            <w:r w:rsidRPr="009D28C1">
              <w:t>200-1000</w:t>
            </w:r>
          </w:p>
        </w:tc>
        <w:tc>
          <w:tcPr>
            <w:tcW w:w="1842" w:type="dxa"/>
            <w:shd w:val="clear" w:color="auto" w:fill="FFFFFF" w:themeFill="background1"/>
          </w:tcPr>
          <w:p w14:paraId="7D8BC490" w14:textId="3D198AD1" w:rsidR="00FE47EF" w:rsidRPr="00C845C5" w:rsidRDefault="00FE47EF" w:rsidP="00FE47EF">
            <w:pPr>
              <w:spacing w:line="260" w:lineRule="atLeast"/>
            </w:pPr>
            <w:r w:rsidRPr="00A64BC1">
              <w:t>C</w:t>
            </w:r>
            <w:r w:rsidRPr="00001CC0">
              <w:rPr>
                <w:vertAlign w:val="subscript"/>
              </w:rPr>
              <w:t>50/30</w:t>
            </w:r>
          </w:p>
        </w:tc>
      </w:tr>
      <w:tr w:rsidR="00FE47EF" w:rsidRPr="00BE7E08" w14:paraId="677AB523" w14:textId="77777777" w:rsidTr="00310D4B">
        <w:trPr>
          <w:trHeight w:val="170"/>
        </w:trPr>
        <w:tc>
          <w:tcPr>
            <w:tcW w:w="1560" w:type="dxa"/>
            <w:shd w:val="clear" w:color="auto" w:fill="FFFAEE" w:themeFill="background2"/>
          </w:tcPr>
          <w:p w14:paraId="13D7A735" w14:textId="77777777" w:rsidR="00FE47EF" w:rsidRPr="00442801" w:rsidRDefault="00FE47EF" w:rsidP="00FE47EF">
            <w:pPr>
              <w:spacing w:line="260" w:lineRule="atLeast"/>
            </w:pPr>
            <w:r w:rsidRPr="009D28C1">
              <w:t>1000-2000</w:t>
            </w:r>
          </w:p>
        </w:tc>
        <w:tc>
          <w:tcPr>
            <w:tcW w:w="1842" w:type="dxa"/>
            <w:shd w:val="clear" w:color="auto" w:fill="FFFFFF" w:themeFill="background1"/>
          </w:tcPr>
          <w:p w14:paraId="53365C2B" w14:textId="52A9A852" w:rsidR="00FE47EF" w:rsidRPr="00414172" w:rsidRDefault="00FE47EF" w:rsidP="00FE47EF">
            <w:pPr>
              <w:spacing w:line="260" w:lineRule="atLeast"/>
            </w:pPr>
            <w:r w:rsidRPr="00A64BC1">
              <w:t>C</w:t>
            </w:r>
            <w:r w:rsidRPr="00001CC0">
              <w:rPr>
                <w:vertAlign w:val="subscript"/>
              </w:rPr>
              <w:t>50/10*</w:t>
            </w:r>
          </w:p>
        </w:tc>
      </w:tr>
      <w:tr w:rsidR="00FE47EF" w:rsidRPr="00BE7E08" w14:paraId="12EB4A9F" w14:textId="77777777" w:rsidTr="00310D4B">
        <w:trPr>
          <w:trHeight w:val="170"/>
        </w:trPr>
        <w:tc>
          <w:tcPr>
            <w:tcW w:w="1560" w:type="dxa"/>
            <w:shd w:val="clear" w:color="auto" w:fill="FFFAEE" w:themeFill="background2"/>
          </w:tcPr>
          <w:p w14:paraId="6983DF8C" w14:textId="77777777" w:rsidR="00FE47EF" w:rsidRPr="00442801" w:rsidRDefault="00FE47EF" w:rsidP="00FE47EF">
            <w:pPr>
              <w:spacing w:line="260" w:lineRule="atLeast"/>
            </w:pPr>
            <w:r w:rsidRPr="003A20AD">
              <w:t>&gt; 2000</w:t>
            </w:r>
          </w:p>
        </w:tc>
        <w:tc>
          <w:tcPr>
            <w:tcW w:w="1842" w:type="dxa"/>
            <w:shd w:val="clear" w:color="auto" w:fill="FFFFFF" w:themeFill="background1"/>
          </w:tcPr>
          <w:p w14:paraId="0323E3EA" w14:textId="32BAA2DD" w:rsidR="00FE47EF" w:rsidRPr="00414172" w:rsidRDefault="00FE47EF" w:rsidP="00FE47EF">
            <w:pPr>
              <w:spacing w:line="260" w:lineRule="atLeast"/>
            </w:pPr>
            <w:r w:rsidRPr="00A64BC1">
              <w:t>C</w:t>
            </w:r>
            <w:r w:rsidRPr="00001CC0">
              <w:rPr>
                <w:vertAlign w:val="subscript"/>
              </w:rPr>
              <w:t>90/1*</w:t>
            </w:r>
          </w:p>
        </w:tc>
      </w:tr>
    </w:tbl>
    <w:p w14:paraId="2F1E0F6F" w14:textId="77777777" w:rsidR="000D0E50" w:rsidRPr="000D0E50" w:rsidRDefault="000D0E50" w:rsidP="000D0E50">
      <w:pPr>
        <w:rPr>
          <w:i/>
          <w:iCs/>
          <w:sz w:val="18"/>
          <w:szCs w:val="18"/>
          <w:lang w:val="is-IS"/>
        </w:rPr>
      </w:pPr>
      <w:r w:rsidRPr="000D0E50">
        <w:rPr>
          <w:i/>
          <w:iCs/>
          <w:sz w:val="18"/>
          <w:szCs w:val="18"/>
          <w:lang w:val="is-IS"/>
        </w:rPr>
        <w:t>*Hér er að auki gerð krafa um að 30 til 100% þess efnis sem flokkast brotið sé albrotið.</w:t>
      </w:r>
    </w:p>
    <w:p w14:paraId="6967A2C8" w14:textId="2F42EC18" w:rsidR="00891EA0" w:rsidRPr="000D0E50" w:rsidRDefault="000D0E50" w:rsidP="000D0E50">
      <w:pPr>
        <w:spacing w:after="240"/>
        <w:rPr>
          <w:i/>
          <w:iCs/>
          <w:sz w:val="18"/>
          <w:szCs w:val="18"/>
          <w:lang w:val="is-IS"/>
        </w:rPr>
      </w:pPr>
      <w:r w:rsidRPr="000D0E50">
        <w:rPr>
          <w:i/>
          <w:iCs/>
          <w:sz w:val="18"/>
          <w:szCs w:val="18"/>
          <w:lang w:val="is-IS"/>
        </w:rPr>
        <w:t>Í töflunni þýðir C</w:t>
      </w:r>
      <w:r w:rsidRPr="0042494C">
        <w:rPr>
          <w:i/>
          <w:iCs/>
          <w:sz w:val="18"/>
          <w:szCs w:val="18"/>
          <w:vertAlign w:val="subscript"/>
          <w:lang w:val="is-IS"/>
        </w:rPr>
        <w:t>X/Y</w:t>
      </w:r>
      <w:r w:rsidRPr="000D0E50">
        <w:rPr>
          <w:i/>
          <w:iCs/>
          <w:sz w:val="18"/>
          <w:szCs w:val="18"/>
          <w:lang w:val="is-IS"/>
        </w:rPr>
        <w:t xml:space="preserve"> að X% af þunga efniskorna á að vera brotið að meirihluta eða að öllu leyti, en Y% má vera alnúið.</w:t>
      </w:r>
    </w:p>
    <w:p w14:paraId="3A9C8972" w14:textId="77777777" w:rsidR="00B44DB7" w:rsidRDefault="00B44DB7">
      <w:pPr>
        <w:tabs>
          <w:tab w:val="clear" w:pos="454"/>
          <w:tab w:val="clear" w:pos="1077"/>
          <w:tab w:val="clear" w:pos="2155"/>
        </w:tabs>
        <w:snapToGrid/>
        <w:spacing w:after="160" w:line="259" w:lineRule="auto"/>
        <w:rPr>
          <w:b/>
          <w:bCs/>
          <w:i/>
          <w:iCs/>
          <w:lang w:val="is-IS"/>
        </w:rPr>
      </w:pPr>
      <w:r>
        <w:rPr>
          <w:b/>
          <w:bCs/>
          <w:i/>
          <w:iCs/>
          <w:lang w:val="is-IS"/>
        </w:rPr>
        <w:br w:type="page"/>
      </w:r>
    </w:p>
    <w:p w14:paraId="1ED56909" w14:textId="301BEE95" w:rsidR="00B44DB7" w:rsidRPr="00B44DB7" w:rsidRDefault="00B44DB7" w:rsidP="00215ACA">
      <w:pPr>
        <w:pStyle w:val="skletruundirfyrirsgn"/>
      </w:pPr>
      <w:r w:rsidRPr="00B44DB7">
        <w:lastRenderedPageBreak/>
        <w:t>Kornalögun</w:t>
      </w:r>
    </w:p>
    <w:p w14:paraId="23CF13A4" w14:textId="113747AB" w:rsidR="00B44DB7" w:rsidRPr="00B44DB7" w:rsidRDefault="00B44DB7" w:rsidP="00B44DB7">
      <w:pPr>
        <w:spacing w:after="240"/>
        <w:rPr>
          <w:lang w:val="is-IS"/>
        </w:rPr>
      </w:pPr>
      <w:r w:rsidRPr="00B44DB7">
        <w:rPr>
          <w:lang w:val="is-IS"/>
        </w:rPr>
        <w:t>Kröfur um kornalögun steinefna í klæðingu koma fram í töflu 63-15. Prófið er gert samkvæmt staðli ÍST EN 933-3.</w:t>
      </w:r>
    </w:p>
    <w:p w14:paraId="79FD1CD8" w14:textId="4AA71995" w:rsidR="00891EA0" w:rsidRDefault="00B44DB7" w:rsidP="00215ACA">
      <w:pPr>
        <w:pStyle w:val="Mynd"/>
      </w:pPr>
      <w:r w:rsidRPr="00B44DB7">
        <w:rPr>
          <w:b/>
          <w:bCs/>
        </w:rPr>
        <w:t>Tafla 63</w:t>
      </w:r>
      <w:r w:rsidR="008823D8">
        <w:rPr>
          <w:b/>
          <w:bCs/>
        </w:rPr>
        <w:t>-</w:t>
      </w:r>
      <w:r w:rsidRPr="00B44DB7">
        <w:rPr>
          <w:b/>
          <w:bCs/>
        </w:rPr>
        <w:t>15:</w:t>
      </w:r>
      <w:r w:rsidRPr="00B44DB7">
        <w:t xml:space="preserve"> </w:t>
      </w:r>
      <w:r w:rsidR="00215ACA">
        <w:br/>
      </w:r>
      <w:r w:rsidRPr="00B44DB7">
        <w:t>Kröfur um kornalögun steinefna í klæðingu</w:t>
      </w:r>
    </w:p>
    <w:tbl>
      <w:tblPr>
        <w:tblStyle w:val="IRCAcolor"/>
        <w:tblW w:w="4678" w:type="dxa"/>
        <w:tblLook w:val="0660" w:firstRow="1" w:lastRow="1" w:firstColumn="0" w:lastColumn="0" w:noHBand="1" w:noVBand="1"/>
      </w:tblPr>
      <w:tblGrid>
        <w:gridCol w:w="1134"/>
        <w:gridCol w:w="1843"/>
        <w:gridCol w:w="1701"/>
      </w:tblGrid>
      <w:tr w:rsidR="00876A1A" w:rsidRPr="00BE7E08" w14:paraId="5EA1C649" w14:textId="53F7ED21" w:rsidTr="00B20081">
        <w:trPr>
          <w:cnfStyle w:val="100000000000" w:firstRow="1" w:lastRow="0" w:firstColumn="0" w:lastColumn="0" w:oddVBand="0" w:evenVBand="0" w:oddHBand="0" w:evenHBand="0" w:firstRowFirstColumn="0" w:firstRowLastColumn="0" w:lastRowFirstColumn="0" w:lastRowLastColumn="0"/>
          <w:trHeight w:val="340"/>
        </w:trPr>
        <w:tc>
          <w:tcPr>
            <w:tcW w:w="1134" w:type="dxa"/>
            <w:vMerge w:val="restart"/>
          </w:tcPr>
          <w:p w14:paraId="0D4A6E61" w14:textId="77777777" w:rsidR="00876A1A" w:rsidRPr="009D0884" w:rsidRDefault="00876A1A" w:rsidP="0078538F">
            <w:pPr>
              <w:spacing w:line="260" w:lineRule="atLeast"/>
              <w:rPr>
                <w:lang w:val="is-IS"/>
              </w:rPr>
            </w:pPr>
            <w:r w:rsidRPr="009D0884">
              <w:t>Umferð, ÁDU</w:t>
            </w:r>
          </w:p>
        </w:tc>
        <w:tc>
          <w:tcPr>
            <w:tcW w:w="3544" w:type="dxa"/>
            <w:gridSpan w:val="2"/>
          </w:tcPr>
          <w:p w14:paraId="6950E07B" w14:textId="7B4FAB33" w:rsidR="00876A1A" w:rsidRPr="009D0884" w:rsidRDefault="00876A1A" w:rsidP="0078538F">
            <w:pPr>
              <w:spacing w:line="260" w:lineRule="atLeast"/>
            </w:pPr>
            <w:r w:rsidRPr="009D0884">
              <w:t>Flokkun skv.</w:t>
            </w:r>
            <w:r>
              <w:t xml:space="preserve"> </w:t>
            </w:r>
            <w:r w:rsidRPr="009D0884">
              <w:t>ÍST EN 13043</w:t>
            </w:r>
          </w:p>
        </w:tc>
      </w:tr>
      <w:tr w:rsidR="00876A1A" w:rsidRPr="00BE7E08" w14:paraId="6DB575B4" w14:textId="62F927FA" w:rsidTr="00B20081">
        <w:trPr>
          <w:trHeight w:val="340"/>
        </w:trPr>
        <w:tc>
          <w:tcPr>
            <w:tcW w:w="1134" w:type="dxa"/>
            <w:vMerge/>
          </w:tcPr>
          <w:p w14:paraId="7F40CB3D" w14:textId="77777777" w:rsidR="00876A1A" w:rsidRPr="009D0884" w:rsidRDefault="00876A1A" w:rsidP="0078538F">
            <w:pPr>
              <w:spacing w:line="260" w:lineRule="atLeast"/>
              <w:rPr>
                <w:b/>
              </w:rPr>
            </w:pPr>
          </w:p>
        </w:tc>
        <w:tc>
          <w:tcPr>
            <w:tcW w:w="1843" w:type="dxa"/>
            <w:shd w:val="clear" w:color="auto" w:fill="FFFAEE" w:themeFill="background2"/>
          </w:tcPr>
          <w:p w14:paraId="07198BEA" w14:textId="77777777" w:rsidR="00FF2F29" w:rsidRDefault="00FF2F29" w:rsidP="0078538F">
            <w:pPr>
              <w:spacing w:line="260" w:lineRule="atLeast"/>
              <w:rPr>
                <w:b/>
              </w:rPr>
            </w:pPr>
            <w:r w:rsidRPr="00FF2F29">
              <w:rPr>
                <w:b/>
              </w:rPr>
              <w:t xml:space="preserve">Kleyfnistuðull </w:t>
            </w:r>
          </w:p>
          <w:p w14:paraId="73C1D280" w14:textId="22147D59" w:rsidR="00876A1A" w:rsidRPr="009D0884" w:rsidRDefault="00FF2F29" w:rsidP="0078538F">
            <w:pPr>
              <w:spacing w:line="260" w:lineRule="atLeast"/>
              <w:rPr>
                <w:b/>
              </w:rPr>
            </w:pPr>
            <w:r w:rsidRPr="00FF2F29">
              <w:rPr>
                <w:b/>
              </w:rPr>
              <w:t>&gt; 8 mm</w:t>
            </w:r>
          </w:p>
        </w:tc>
        <w:tc>
          <w:tcPr>
            <w:tcW w:w="1701" w:type="dxa"/>
            <w:shd w:val="clear" w:color="auto" w:fill="FFFAEE" w:themeFill="background2"/>
          </w:tcPr>
          <w:p w14:paraId="0B7FA061" w14:textId="072EF717" w:rsidR="00876A1A" w:rsidRPr="00C22186" w:rsidRDefault="00C71865" w:rsidP="0078538F">
            <w:pPr>
              <w:spacing w:line="260" w:lineRule="atLeast"/>
              <w:rPr>
                <w:b/>
              </w:rPr>
            </w:pPr>
            <w:r w:rsidRPr="00C71865">
              <w:rPr>
                <w:b/>
              </w:rPr>
              <w:t xml:space="preserve">Kleyfnistuðull </w:t>
            </w:r>
            <w:r w:rsidR="00B20081">
              <w:rPr>
                <w:b/>
              </w:rPr>
              <w:br/>
            </w:r>
            <w:r w:rsidRPr="00C71865">
              <w:rPr>
                <w:b/>
              </w:rPr>
              <w:t>&lt; 8 mm</w:t>
            </w:r>
          </w:p>
        </w:tc>
      </w:tr>
      <w:tr w:rsidR="00001CC0" w:rsidRPr="00BE7E08" w14:paraId="17BDF8C5" w14:textId="50A33141" w:rsidTr="00B20081">
        <w:trPr>
          <w:trHeight w:val="170"/>
        </w:trPr>
        <w:tc>
          <w:tcPr>
            <w:tcW w:w="1134" w:type="dxa"/>
            <w:shd w:val="clear" w:color="auto" w:fill="FFFAEE" w:themeFill="background2"/>
          </w:tcPr>
          <w:p w14:paraId="6571684F" w14:textId="77777777" w:rsidR="00001CC0" w:rsidRPr="009E3B1E" w:rsidRDefault="00001CC0" w:rsidP="00001CC0">
            <w:pPr>
              <w:spacing w:line="260" w:lineRule="atLeast"/>
            </w:pPr>
            <w:r w:rsidRPr="009D28C1">
              <w:t>&lt; 200</w:t>
            </w:r>
          </w:p>
        </w:tc>
        <w:tc>
          <w:tcPr>
            <w:tcW w:w="1843" w:type="dxa"/>
            <w:shd w:val="clear" w:color="auto" w:fill="FFFFFF" w:themeFill="background1"/>
          </w:tcPr>
          <w:p w14:paraId="4ABB8A85" w14:textId="70A838BE" w:rsidR="00001CC0" w:rsidRPr="00C845C5" w:rsidRDefault="00001CC0" w:rsidP="00001CC0">
            <w:pPr>
              <w:spacing w:line="260" w:lineRule="atLeast"/>
            </w:pPr>
            <w:r w:rsidRPr="007D3ADC">
              <w:t>FI</w:t>
            </w:r>
            <w:r w:rsidRPr="00E223A3">
              <w:rPr>
                <w:vertAlign w:val="subscript"/>
              </w:rPr>
              <w:t>30</w:t>
            </w:r>
          </w:p>
        </w:tc>
        <w:tc>
          <w:tcPr>
            <w:tcW w:w="1701" w:type="dxa"/>
            <w:shd w:val="clear" w:color="auto" w:fill="FFFFFF" w:themeFill="background1"/>
          </w:tcPr>
          <w:p w14:paraId="1FA57D7B" w14:textId="57C326CB" w:rsidR="00001CC0" w:rsidRPr="00A64BC1" w:rsidRDefault="00001CC0" w:rsidP="00001CC0">
            <w:pPr>
              <w:spacing w:line="260" w:lineRule="atLeast"/>
            </w:pPr>
            <w:r w:rsidRPr="00E907D9">
              <w:t>FI</w:t>
            </w:r>
            <w:r w:rsidRPr="00001CC0">
              <w:rPr>
                <w:vertAlign w:val="subscript"/>
              </w:rPr>
              <w:t>35</w:t>
            </w:r>
          </w:p>
        </w:tc>
      </w:tr>
      <w:tr w:rsidR="00001CC0" w:rsidRPr="00BE7E08" w14:paraId="0DEB25ED" w14:textId="340F7597" w:rsidTr="00B20081">
        <w:trPr>
          <w:trHeight w:val="170"/>
        </w:trPr>
        <w:tc>
          <w:tcPr>
            <w:tcW w:w="1134" w:type="dxa"/>
            <w:shd w:val="clear" w:color="auto" w:fill="FFFAEE" w:themeFill="background2"/>
          </w:tcPr>
          <w:p w14:paraId="6DFD58FB" w14:textId="77777777" w:rsidR="00001CC0" w:rsidRPr="00C845C5" w:rsidRDefault="00001CC0" w:rsidP="00001CC0">
            <w:pPr>
              <w:spacing w:line="260" w:lineRule="atLeast"/>
            </w:pPr>
            <w:r w:rsidRPr="009D28C1">
              <w:t>200-1000</w:t>
            </w:r>
          </w:p>
        </w:tc>
        <w:tc>
          <w:tcPr>
            <w:tcW w:w="1843" w:type="dxa"/>
            <w:shd w:val="clear" w:color="auto" w:fill="FFFFFF" w:themeFill="background1"/>
          </w:tcPr>
          <w:p w14:paraId="2B4B96F6" w14:textId="0B9471C2" w:rsidR="00001CC0" w:rsidRPr="00C845C5" w:rsidRDefault="00001CC0" w:rsidP="00001CC0">
            <w:pPr>
              <w:spacing w:line="260" w:lineRule="atLeast"/>
            </w:pPr>
            <w:r w:rsidRPr="007D3ADC">
              <w:t>FI</w:t>
            </w:r>
            <w:r w:rsidRPr="00E223A3">
              <w:rPr>
                <w:vertAlign w:val="subscript"/>
              </w:rPr>
              <w:t>25</w:t>
            </w:r>
          </w:p>
        </w:tc>
        <w:tc>
          <w:tcPr>
            <w:tcW w:w="1701" w:type="dxa"/>
            <w:shd w:val="clear" w:color="auto" w:fill="FFFFFF" w:themeFill="background1"/>
          </w:tcPr>
          <w:p w14:paraId="501EFAA5" w14:textId="74B4160E" w:rsidR="00001CC0" w:rsidRPr="00A64BC1" w:rsidRDefault="00001CC0" w:rsidP="00001CC0">
            <w:pPr>
              <w:spacing w:line="260" w:lineRule="atLeast"/>
            </w:pPr>
            <w:r w:rsidRPr="00E907D9">
              <w:t>FI</w:t>
            </w:r>
            <w:r w:rsidRPr="00001CC0">
              <w:rPr>
                <w:vertAlign w:val="subscript"/>
              </w:rPr>
              <w:t>30</w:t>
            </w:r>
          </w:p>
        </w:tc>
      </w:tr>
      <w:tr w:rsidR="00001CC0" w:rsidRPr="00BE7E08" w14:paraId="1335C446" w14:textId="38F4D33D" w:rsidTr="00B20081">
        <w:trPr>
          <w:trHeight w:val="170"/>
        </w:trPr>
        <w:tc>
          <w:tcPr>
            <w:tcW w:w="1134" w:type="dxa"/>
            <w:shd w:val="clear" w:color="auto" w:fill="FFFAEE" w:themeFill="background2"/>
          </w:tcPr>
          <w:p w14:paraId="111A9E50" w14:textId="77777777" w:rsidR="00001CC0" w:rsidRPr="00442801" w:rsidRDefault="00001CC0" w:rsidP="00001CC0">
            <w:pPr>
              <w:spacing w:line="260" w:lineRule="atLeast"/>
            </w:pPr>
            <w:r w:rsidRPr="009D28C1">
              <w:t>1000-2000</w:t>
            </w:r>
          </w:p>
        </w:tc>
        <w:tc>
          <w:tcPr>
            <w:tcW w:w="1843" w:type="dxa"/>
            <w:shd w:val="clear" w:color="auto" w:fill="FFFFFF" w:themeFill="background1"/>
          </w:tcPr>
          <w:p w14:paraId="453812CB" w14:textId="2BF747E9" w:rsidR="00001CC0" w:rsidRPr="00414172" w:rsidRDefault="00001CC0" w:rsidP="00001CC0">
            <w:pPr>
              <w:spacing w:line="260" w:lineRule="atLeast"/>
            </w:pPr>
            <w:r w:rsidRPr="007D3ADC">
              <w:t>FI</w:t>
            </w:r>
            <w:r w:rsidRPr="00E223A3">
              <w:rPr>
                <w:vertAlign w:val="subscript"/>
              </w:rPr>
              <w:t>20</w:t>
            </w:r>
          </w:p>
        </w:tc>
        <w:tc>
          <w:tcPr>
            <w:tcW w:w="1701" w:type="dxa"/>
            <w:shd w:val="clear" w:color="auto" w:fill="FFFFFF" w:themeFill="background1"/>
          </w:tcPr>
          <w:p w14:paraId="2358A1DB" w14:textId="3BBF0EE6" w:rsidR="00001CC0" w:rsidRPr="00A64BC1" w:rsidRDefault="00001CC0" w:rsidP="00001CC0">
            <w:pPr>
              <w:spacing w:line="260" w:lineRule="atLeast"/>
            </w:pPr>
            <w:r w:rsidRPr="00E907D9">
              <w:t>FI</w:t>
            </w:r>
            <w:r w:rsidRPr="00001CC0">
              <w:rPr>
                <w:vertAlign w:val="subscript"/>
              </w:rPr>
              <w:t>25</w:t>
            </w:r>
          </w:p>
        </w:tc>
      </w:tr>
      <w:tr w:rsidR="00001CC0" w:rsidRPr="00BE7E08" w14:paraId="6F062AE9" w14:textId="3C4B4C16" w:rsidTr="00B20081">
        <w:trPr>
          <w:trHeight w:val="170"/>
        </w:trPr>
        <w:tc>
          <w:tcPr>
            <w:tcW w:w="1134" w:type="dxa"/>
            <w:shd w:val="clear" w:color="auto" w:fill="FFFAEE" w:themeFill="background2"/>
          </w:tcPr>
          <w:p w14:paraId="10B772B2" w14:textId="77777777" w:rsidR="00001CC0" w:rsidRPr="00442801" w:rsidRDefault="00001CC0" w:rsidP="00001CC0">
            <w:pPr>
              <w:spacing w:line="260" w:lineRule="atLeast"/>
            </w:pPr>
            <w:r w:rsidRPr="003A20AD">
              <w:t>&gt; 2000</w:t>
            </w:r>
          </w:p>
        </w:tc>
        <w:tc>
          <w:tcPr>
            <w:tcW w:w="1843" w:type="dxa"/>
            <w:shd w:val="clear" w:color="auto" w:fill="FFFFFF" w:themeFill="background1"/>
          </w:tcPr>
          <w:p w14:paraId="68B7D228" w14:textId="1B4C7176" w:rsidR="00001CC0" w:rsidRPr="00414172" w:rsidRDefault="00001CC0" w:rsidP="00001CC0">
            <w:pPr>
              <w:spacing w:line="260" w:lineRule="atLeast"/>
            </w:pPr>
            <w:r w:rsidRPr="007D3ADC">
              <w:t>FI</w:t>
            </w:r>
            <w:r w:rsidRPr="00E223A3">
              <w:rPr>
                <w:vertAlign w:val="subscript"/>
              </w:rPr>
              <w:t>15</w:t>
            </w:r>
          </w:p>
        </w:tc>
        <w:tc>
          <w:tcPr>
            <w:tcW w:w="1701" w:type="dxa"/>
            <w:shd w:val="clear" w:color="auto" w:fill="FFFFFF" w:themeFill="background1"/>
          </w:tcPr>
          <w:p w14:paraId="2FB2AE34" w14:textId="2BAB521E" w:rsidR="00001CC0" w:rsidRPr="00A64BC1" w:rsidRDefault="00001CC0" w:rsidP="00001CC0">
            <w:pPr>
              <w:spacing w:line="260" w:lineRule="atLeast"/>
            </w:pPr>
            <w:r w:rsidRPr="00E907D9">
              <w:t>FI</w:t>
            </w:r>
            <w:r w:rsidRPr="00001CC0">
              <w:rPr>
                <w:vertAlign w:val="subscript"/>
              </w:rPr>
              <w:t>20</w:t>
            </w:r>
          </w:p>
        </w:tc>
      </w:tr>
    </w:tbl>
    <w:p w14:paraId="522514F4" w14:textId="340C4D2C" w:rsidR="000D0E50" w:rsidRPr="006D1A60" w:rsidRDefault="006D1A60" w:rsidP="009B5FC5">
      <w:pPr>
        <w:spacing w:after="240"/>
        <w:rPr>
          <w:i/>
          <w:iCs/>
          <w:sz w:val="18"/>
          <w:szCs w:val="18"/>
          <w:lang w:val="is-IS"/>
        </w:rPr>
      </w:pPr>
      <w:r w:rsidRPr="006D1A60">
        <w:rPr>
          <w:i/>
          <w:iCs/>
          <w:sz w:val="18"/>
          <w:szCs w:val="18"/>
          <w:lang w:val="is-IS"/>
        </w:rPr>
        <w:t>Í töflunni þýðir FI</w:t>
      </w:r>
      <w:r w:rsidRPr="0042494C">
        <w:rPr>
          <w:i/>
          <w:iCs/>
          <w:sz w:val="18"/>
          <w:szCs w:val="18"/>
          <w:vertAlign w:val="subscript"/>
          <w:lang w:val="is-IS"/>
        </w:rPr>
        <w:t>X</w:t>
      </w:r>
      <w:r w:rsidRPr="006D1A60">
        <w:rPr>
          <w:i/>
          <w:iCs/>
          <w:sz w:val="18"/>
          <w:szCs w:val="18"/>
          <w:lang w:val="is-IS"/>
        </w:rPr>
        <w:t xml:space="preserve"> að kleyfnistuðullinn (e. Flakiness Index) skuli að hámarki vera X%. Miðað er við vegið meðaltal þeirra kornastærðarbila sem sýnið nær til.</w:t>
      </w:r>
    </w:p>
    <w:p w14:paraId="6220513F" w14:textId="77777777" w:rsidR="00C901D5" w:rsidRPr="00C901D5" w:rsidRDefault="00C901D5" w:rsidP="00215ACA">
      <w:pPr>
        <w:pStyle w:val="skletruundirfyrirsgn"/>
      </w:pPr>
      <w:r w:rsidRPr="00C901D5">
        <w:t>Slitþol (kúlnakvarnargildi)</w:t>
      </w:r>
    </w:p>
    <w:p w14:paraId="0CD9D254" w14:textId="68FC88F0" w:rsidR="00C901D5" w:rsidRPr="00C901D5" w:rsidRDefault="00C901D5" w:rsidP="00C901D5">
      <w:pPr>
        <w:spacing w:after="240"/>
        <w:rPr>
          <w:lang w:val="is-IS"/>
        </w:rPr>
      </w:pPr>
      <w:r w:rsidRPr="00C901D5">
        <w:rPr>
          <w:lang w:val="is-IS"/>
        </w:rPr>
        <w:t xml:space="preserve">Kröfur um slitþol steinefna í klæðingar, mældu með kúlnakvarnarprófi, koma fram í töflu 63-16. Kröfurnar eru miðaðar við sýni af steinefni sem liggur á milli sigta 11,2 mm og 16 mm, samkvæmt staðli ÍST EN 1097-9. Þegar lagt er mat á kúlnakvarnargildi verður að hafa í huga að ef steinefnið er með lágt brothlutfall og mikið af núnum steinum þá mælist </w:t>
      </w:r>
      <w:r w:rsidR="00A755E0">
        <w:rPr>
          <w:lang w:val="is-IS"/>
        </w:rPr>
        <w:t>kvarnargildið</w:t>
      </w:r>
      <w:r w:rsidR="00A755E0" w:rsidRPr="00C901D5">
        <w:rPr>
          <w:lang w:val="is-IS"/>
        </w:rPr>
        <w:t xml:space="preserve"> </w:t>
      </w:r>
      <w:r w:rsidRPr="00C901D5">
        <w:rPr>
          <w:lang w:val="is-IS"/>
        </w:rPr>
        <w:t xml:space="preserve">tiltölulega lágt </w:t>
      </w:r>
      <w:r w:rsidR="004A2E3D">
        <w:rPr>
          <w:lang w:val="is-IS"/>
        </w:rPr>
        <w:t xml:space="preserve">(gott), </w:t>
      </w:r>
      <w:r w:rsidRPr="00C901D5">
        <w:rPr>
          <w:lang w:val="is-IS"/>
        </w:rPr>
        <w:t>jafnvel þó að berggæði séu ekki mikil.</w:t>
      </w:r>
    </w:p>
    <w:p w14:paraId="1B4266C8" w14:textId="48E73313" w:rsidR="000D0E50" w:rsidRDefault="00C901D5" w:rsidP="00215ACA">
      <w:pPr>
        <w:pStyle w:val="Mynd"/>
      </w:pPr>
      <w:r w:rsidRPr="00C901D5">
        <w:rPr>
          <w:b/>
          <w:bCs/>
        </w:rPr>
        <w:t>Tafla 63</w:t>
      </w:r>
      <w:r>
        <w:rPr>
          <w:b/>
          <w:bCs/>
        </w:rPr>
        <w:t>-</w:t>
      </w:r>
      <w:r w:rsidRPr="00C901D5">
        <w:rPr>
          <w:b/>
          <w:bCs/>
        </w:rPr>
        <w:t>16:</w:t>
      </w:r>
      <w:r w:rsidRPr="00C901D5">
        <w:t xml:space="preserve"> </w:t>
      </w:r>
      <w:r w:rsidR="00215ACA">
        <w:br/>
      </w:r>
      <w:r w:rsidRPr="00C901D5">
        <w:t>Kröfur um kvarnargildi steinefna í klæðingu</w:t>
      </w:r>
    </w:p>
    <w:tbl>
      <w:tblPr>
        <w:tblStyle w:val="IRCAcolor"/>
        <w:tblW w:w="3402" w:type="dxa"/>
        <w:tblLook w:val="0660" w:firstRow="1" w:lastRow="1" w:firstColumn="0" w:lastColumn="0" w:noHBand="1" w:noVBand="1"/>
      </w:tblPr>
      <w:tblGrid>
        <w:gridCol w:w="1560"/>
        <w:gridCol w:w="1842"/>
      </w:tblGrid>
      <w:tr w:rsidR="008D11D9" w:rsidRPr="00BE7E08" w14:paraId="426F49D1" w14:textId="77777777" w:rsidTr="0078538F">
        <w:trPr>
          <w:cnfStyle w:val="100000000000" w:firstRow="1" w:lastRow="0" w:firstColumn="0" w:lastColumn="0" w:oddVBand="0" w:evenVBand="0" w:oddHBand="0" w:evenHBand="0" w:firstRowFirstColumn="0" w:firstRowLastColumn="0" w:lastRowFirstColumn="0" w:lastRowLastColumn="0"/>
          <w:trHeight w:val="340"/>
        </w:trPr>
        <w:tc>
          <w:tcPr>
            <w:tcW w:w="1560" w:type="dxa"/>
            <w:vMerge w:val="restart"/>
          </w:tcPr>
          <w:p w14:paraId="40D259C4" w14:textId="77777777" w:rsidR="008D11D9" w:rsidRPr="009D0884" w:rsidRDefault="008D11D9" w:rsidP="0078538F">
            <w:pPr>
              <w:spacing w:line="260" w:lineRule="atLeast"/>
              <w:rPr>
                <w:lang w:val="is-IS"/>
              </w:rPr>
            </w:pPr>
            <w:bookmarkStart w:id="50" w:name="OLE_LINK1"/>
            <w:r w:rsidRPr="009D0884">
              <w:t>Umferð, ÁDU</w:t>
            </w:r>
          </w:p>
        </w:tc>
        <w:tc>
          <w:tcPr>
            <w:tcW w:w="1842" w:type="dxa"/>
          </w:tcPr>
          <w:p w14:paraId="60CA838D" w14:textId="77777777" w:rsidR="008D11D9" w:rsidRPr="009D0884" w:rsidRDefault="008D11D9" w:rsidP="0078538F">
            <w:pPr>
              <w:spacing w:line="260" w:lineRule="atLeast"/>
            </w:pPr>
            <w:r w:rsidRPr="009D0884">
              <w:t xml:space="preserve">Flokkun skv. </w:t>
            </w:r>
          </w:p>
          <w:p w14:paraId="54259FC6" w14:textId="77777777" w:rsidR="008D11D9" w:rsidRPr="009D0884" w:rsidRDefault="008D11D9" w:rsidP="0078538F">
            <w:pPr>
              <w:spacing w:line="260" w:lineRule="atLeast"/>
            </w:pPr>
            <w:r w:rsidRPr="009D0884">
              <w:t>ÍST EN 13043</w:t>
            </w:r>
          </w:p>
        </w:tc>
      </w:tr>
      <w:tr w:rsidR="008D11D9" w:rsidRPr="00BE7E08" w14:paraId="77BEF249" w14:textId="77777777" w:rsidTr="0078538F">
        <w:trPr>
          <w:trHeight w:val="340"/>
        </w:trPr>
        <w:tc>
          <w:tcPr>
            <w:tcW w:w="1560" w:type="dxa"/>
            <w:vMerge/>
          </w:tcPr>
          <w:p w14:paraId="426FBD6E" w14:textId="77777777" w:rsidR="008D11D9" w:rsidRPr="009D0884" w:rsidRDefault="008D11D9" w:rsidP="0078538F">
            <w:pPr>
              <w:spacing w:line="260" w:lineRule="atLeast"/>
              <w:rPr>
                <w:b/>
              </w:rPr>
            </w:pPr>
          </w:p>
        </w:tc>
        <w:tc>
          <w:tcPr>
            <w:tcW w:w="1842" w:type="dxa"/>
            <w:shd w:val="clear" w:color="auto" w:fill="FFFAEE" w:themeFill="background2"/>
          </w:tcPr>
          <w:p w14:paraId="53C2EB05" w14:textId="27EA7EB7" w:rsidR="008D11D9" w:rsidRPr="009D0884" w:rsidRDefault="00EF5EB1" w:rsidP="0078538F">
            <w:pPr>
              <w:spacing w:line="260" w:lineRule="atLeast"/>
              <w:rPr>
                <w:b/>
              </w:rPr>
            </w:pPr>
            <w:r w:rsidRPr="00EF5EB1">
              <w:rPr>
                <w:b/>
              </w:rPr>
              <w:t>Kvarnargildi</w:t>
            </w:r>
          </w:p>
        </w:tc>
      </w:tr>
      <w:tr w:rsidR="001E17AA" w:rsidRPr="00BE7E08" w14:paraId="194F9598" w14:textId="77777777" w:rsidTr="00310D4B">
        <w:trPr>
          <w:trHeight w:val="170"/>
        </w:trPr>
        <w:tc>
          <w:tcPr>
            <w:tcW w:w="1560" w:type="dxa"/>
            <w:shd w:val="clear" w:color="auto" w:fill="FFFAEE" w:themeFill="background2"/>
          </w:tcPr>
          <w:p w14:paraId="7361C1B1" w14:textId="77777777" w:rsidR="001E17AA" w:rsidRPr="009E3B1E" w:rsidRDefault="001E17AA" w:rsidP="001E17AA">
            <w:pPr>
              <w:spacing w:line="260" w:lineRule="atLeast"/>
            </w:pPr>
            <w:r w:rsidRPr="009D28C1">
              <w:t>&lt; 200</w:t>
            </w:r>
          </w:p>
        </w:tc>
        <w:tc>
          <w:tcPr>
            <w:tcW w:w="1842" w:type="dxa"/>
            <w:shd w:val="clear" w:color="auto" w:fill="FFFFFF" w:themeFill="background1"/>
          </w:tcPr>
          <w:p w14:paraId="0850A827" w14:textId="57003266" w:rsidR="001E17AA" w:rsidRPr="00C845C5" w:rsidRDefault="001E17AA" w:rsidP="001E17AA">
            <w:pPr>
              <w:spacing w:line="260" w:lineRule="atLeast"/>
            </w:pPr>
            <w:r w:rsidRPr="00DF5478">
              <w:t>Ekki krafa</w:t>
            </w:r>
          </w:p>
        </w:tc>
      </w:tr>
      <w:tr w:rsidR="001E17AA" w:rsidRPr="00BE7E08" w14:paraId="42D32B18" w14:textId="77777777" w:rsidTr="00310D4B">
        <w:trPr>
          <w:trHeight w:val="170"/>
        </w:trPr>
        <w:tc>
          <w:tcPr>
            <w:tcW w:w="1560" w:type="dxa"/>
            <w:shd w:val="clear" w:color="auto" w:fill="FFFAEE" w:themeFill="background2"/>
          </w:tcPr>
          <w:p w14:paraId="1D2AAF41" w14:textId="77777777" w:rsidR="001E17AA" w:rsidRPr="00C845C5" w:rsidRDefault="001E17AA" w:rsidP="001E17AA">
            <w:pPr>
              <w:spacing w:line="260" w:lineRule="atLeast"/>
            </w:pPr>
            <w:r w:rsidRPr="009D28C1">
              <w:t>200-1000</w:t>
            </w:r>
          </w:p>
        </w:tc>
        <w:tc>
          <w:tcPr>
            <w:tcW w:w="1842" w:type="dxa"/>
            <w:shd w:val="clear" w:color="auto" w:fill="FFFFFF" w:themeFill="background1"/>
          </w:tcPr>
          <w:p w14:paraId="09920B96" w14:textId="67789157" w:rsidR="001E17AA" w:rsidRPr="00C845C5" w:rsidRDefault="001E17AA" w:rsidP="001E17AA">
            <w:pPr>
              <w:spacing w:line="260" w:lineRule="atLeast"/>
            </w:pPr>
            <w:r w:rsidRPr="00DF5478">
              <w:t>A</w:t>
            </w:r>
            <w:r w:rsidRPr="001E17AA">
              <w:rPr>
                <w:vertAlign w:val="subscript"/>
              </w:rPr>
              <w:t>N</w:t>
            </w:r>
            <w:r w:rsidRPr="00DF5478">
              <w:t xml:space="preserve"> 19</w:t>
            </w:r>
          </w:p>
        </w:tc>
      </w:tr>
      <w:tr w:rsidR="001E17AA" w:rsidRPr="00BE7E08" w14:paraId="7D63075F" w14:textId="77777777" w:rsidTr="00310D4B">
        <w:trPr>
          <w:trHeight w:val="170"/>
        </w:trPr>
        <w:tc>
          <w:tcPr>
            <w:tcW w:w="1560" w:type="dxa"/>
            <w:shd w:val="clear" w:color="auto" w:fill="FFFAEE" w:themeFill="background2"/>
          </w:tcPr>
          <w:p w14:paraId="3A291B00" w14:textId="77777777" w:rsidR="001E17AA" w:rsidRPr="00442801" w:rsidRDefault="001E17AA" w:rsidP="001E17AA">
            <w:pPr>
              <w:spacing w:line="260" w:lineRule="atLeast"/>
            </w:pPr>
            <w:r w:rsidRPr="009D28C1">
              <w:t>1000-2000</w:t>
            </w:r>
          </w:p>
        </w:tc>
        <w:tc>
          <w:tcPr>
            <w:tcW w:w="1842" w:type="dxa"/>
            <w:shd w:val="clear" w:color="auto" w:fill="FFFFFF" w:themeFill="background1"/>
          </w:tcPr>
          <w:p w14:paraId="55FD9C53" w14:textId="3BF0EB72" w:rsidR="001E17AA" w:rsidRPr="00414172" w:rsidRDefault="001E17AA" w:rsidP="001E17AA">
            <w:pPr>
              <w:spacing w:line="260" w:lineRule="atLeast"/>
            </w:pPr>
            <w:r w:rsidRPr="00DF5478">
              <w:t>A</w:t>
            </w:r>
            <w:r w:rsidRPr="001E17AA">
              <w:rPr>
                <w:vertAlign w:val="subscript"/>
              </w:rPr>
              <w:t>N</w:t>
            </w:r>
            <w:r w:rsidRPr="00DF5478">
              <w:t xml:space="preserve"> 14</w:t>
            </w:r>
          </w:p>
        </w:tc>
      </w:tr>
      <w:tr w:rsidR="001E17AA" w:rsidRPr="00BE7E08" w14:paraId="3ED2E858" w14:textId="77777777" w:rsidTr="00310D4B">
        <w:trPr>
          <w:trHeight w:val="170"/>
        </w:trPr>
        <w:tc>
          <w:tcPr>
            <w:tcW w:w="1560" w:type="dxa"/>
            <w:shd w:val="clear" w:color="auto" w:fill="FFFAEE" w:themeFill="background2"/>
          </w:tcPr>
          <w:p w14:paraId="5B1EC4F1" w14:textId="77777777" w:rsidR="001E17AA" w:rsidRPr="00442801" w:rsidRDefault="001E17AA" w:rsidP="001E17AA">
            <w:pPr>
              <w:spacing w:line="260" w:lineRule="atLeast"/>
            </w:pPr>
            <w:r w:rsidRPr="003A20AD">
              <w:t>&gt; 2000</w:t>
            </w:r>
          </w:p>
        </w:tc>
        <w:tc>
          <w:tcPr>
            <w:tcW w:w="1842" w:type="dxa"/>
            <w:shd w:val="clear" w:color="auto" w:fill="FFFFFF" w:themeFill="background1"/>
          </w:tcPr>
          <w:p w14:paraId="46762E16" w14:textId="2AEF5014" w:rsidR="001E17AA" w:rsidRPr="00414172" w:rsidRDefault="001E17AA" w:rsidP="001E17AA">
            <w:pPr>
              <w:spacing w:line="260" w:lineRule="atLeast"/>
            </w:pPr>
            <w:r w:rsidRPr="00DF5478">
              <w:t>A</w:t>
            </w:r>
            <w:r w:rsidRPr="001E17AA">
              <w:rPr>
                <w:vertAlign w:val="subscript"/>
              </w:rPr>
              <w:t>N</w:t>
            </w:r>
            <w:r w:rsidRPr="00DF5478">
              <w:t xml:space="preserve"> 10</w:t>
            </w:r>
          </w:p>
        </w:tc>
      </w:tr>
    </w:tbl>
    <w:bookmarkEnd w:id="50"/>
    <w:p w14:paraId="2EA67B8B" w14:textId="36110D7F" w:rsidR="006D1A60" w:rsidRPr="000A15A5" w:rsidRDefault="000A15A5" w:rsidP="009B5FC5">
      <w:pPr>
        <w:spacing w:after="240"/>
        <w:rPr>
          <w:i/>
          <w:iCs/>
          <w:sz w:val="18"/>
          <w:szCs w:val="18"/>
          <w:lang w:val="is-IS"/>
        </w:rPr>
      </w:pPr>
      <w:r w:rsidRPr="000A15A5">
        <w:rPr>
          <w:i/>
          <w:iCs/>
          <w:sz w:val="18"/>
          <w:szCs w:val="18"/>
          <w:lang w:val="is-IS"/>
        </w:rPr>
        <w:t>Í töflunni þýðir A</w:t>
      </w:r>
      <w:r w:rsidRPr="0042494C">
        <w:rPr>
          <w:i/>
          <w:iCs/>
          <w:sz w:val="18"/>
          <w:szCs w:val="18"/>
          <w:vertAlign w:val="subscript"/>
          <w:lang w:val="is-IS"/>
        </w:rPr>
        <w:t>N</w:t>
      </w:r>
      <w:r w:rsidRPr="000A15A5">
        <w:rPr>
          <w:i/>
          <w:iCs/>
          <w:sz w:val="18"/>
          <w:szCs w:val="18"/>
          <w:lang w:val="is-IS"/>
        </w:rPr>
        <w:t xml:space="preserve"> X að kvarnargildið má að hámarki vera X%.</w:t>
      </w:r>
    </w:p>
    <w:p w14:paraId="3309BA66" w14:textId="7375CFE5" w:rsidR="000A15A5" w:rsidRDefault="000A15A5">
      <w:pPr>
        <w:tabs>
          <w:tab w:val="clear" w:pos="454"/>
          <w:tab w:val="clear" w:pos="1077"/>
          <w:tab w:val="clear" w:pos="2155"/>
        </w:tabs>
        <w:snapToGrid/>
        <w:spacing w:after="160" w:line="259" w:lineRule="auto"/>
        <w:rPr>
          <w:lang w:val="is-IS"/>
        </w:rPr>
      </w:pPr>
      <w:r>
        <w:rPr>
          <w:lang w:val="is-IS"/>
        </w:rPr>
        <w:br w:type="page"/>
      </w:r>
    </w:p>
    <w:p w14:paraId="4F979147" w14:textId="77777777" w:rsidR="005D2F0E" w:rsidRPr="005D2F0E" w:rsidRDefault="005D2F0E" w:rsidP="0004708F">
      <w:pPr>
        <w:pStyle w:val="Heading3"/>
      </w:pPr>
      <w:bookmarkStart w:id="51" w:name="_Toc185422568"/>
      <w:r w:rsidRPr="005D2F0E">
        <w:lastRenderedPageBreak/>
        <w:t>63.5.2</w:t>
      </w:r>
      <w:r w:rsidRPr="005D2F0E">
        <w:tab/>
        <w:t>Kröfur til bikbindiefnis</w:t>
      </w:r>
      <w:bookmarkEnd w:id="51"/>
    </w:p>
    <w:p w14:paraId="04AD35CD" w14:textId="1599D858" w:rsidR="005D2F0E" w:rsidRPr="005D2F0E" w:rsidRDefault="005D2F0E" w:rsidP="005D2F0E">
      <w:pPr>
        <w:spacing w:after="240"/>
        <w:rPr>
          <w:lang w:val="is-IS"/>
        </w:rPr>
      </w:pPr>
      <w:r w:rsidRPr="005D2F0E">
        <w:rPr>
          <w:lang w:val="is-IS"/>
        </w:rPr>
        <w:t xml:space="preserve">Í kafla 63.1 Hlutverk, eiginleikar og efnisgerðir er fjallað almennt um bikbindiefni í klæðingu. Í töflu 63-2 eru settar fram upplýsingar um gerð bikbindiefnis, hreyfðarseigju við mismunandi hitastig og kröfur um hitastig við útsprautun bindiefnis. </w:t>
      </w:r>
    </w:p>
    <w:p w14:paraId="03F5BE43" w14:textId="36B954A2" w:rsidR="005D2F0E" w:rsidRPr="005D2F0E" w:rsidRDefault="005D2F0E" w:rsidP="005D2F0E">
      <w:pPr>
        <w:spacing w:after="240"/>
        <w:rPr>
          <w:lang w:val="is-IS"/>
        </w:rPr>
      </w:pPr>
      <w:r w:rsidRPr="005D2F0E">
        <w:rPr>
          <w:lang w:val="is-IS"/>
        </w:rPr>
        <w:t xml:space="preserve">Tafla 63-17 sýnir </w:t>
      </w:r>
      <w:r w:rsidRPr="00C72DB2">
        <w:rPr>
          <w:lang w:val="is-IS"/>
        </w:rPr>
        <w:t>kröfur til eiginleika mýkingarefnis í klæðingar (ethyl</w:t>
      </w:r>
      <w:r w:rsidR="00A6665B">
        <w:rPr>
          <w:lang w:val="is-IS"/>
        </w:rPr>
        <w:t xml:space="preserve"> </w:t>
      </w:r>
      <w:r w:rsidRPr="00C72DB2">
        <w:rPr>
          <w:lang w:val="is-IS"/>
        </w:rPr>
        <w:t>ester úr lýsi). Efnismælingar mýkingarefnis skal gera reglulega á eftirfarandi þáttum hjá viðurkenndri rannsóknarstofu, árlegt sýni úr hverjum geymslutanki skal liggja fyrir hjá birgjum.</w:t>
      </w:r>
    </w:p>
    <w:p w14:paraId="09B571D1" w14:textId="183FB4AD" w:rsidR="00001CC0" w:rsidRDefault="005D2F0E" w:rsidP="00215ACA">
      <w:pPr>
        <w:pStyle w:val="Mynd"/>
      </w:pPr>
      <w:r w:rsidRPr="00774206">
        <w:rPr>
          <w:b/>
          <w:bCs/>
        </w:rPr>
        <w:t>Tafla 63-17:</w:t>
      </w:r>
      <w:r w:rsidRPr="005D2F0E">
        <w:t xml:space="preserve"> </w:t>
      </w:r>
      <w:r w:rsidR="00215ACA">
        <w:br/>
      </w:r>
      <w:r w:rsidRPr="005D2F0E">
        <w:t xml:space="preserve">Kröfur til mýkingarefnis í klæðingar ( </w:t>
      </w:r>
      <w:r w:rsidR="00522DB6">
        <w:t>e</w:t>
      </w:r>
      <w:r w:rsidRPr="005D2F0E">
        <w:t>thyl</w:t>
      </w:r>
      <w:r w:rsidR="00A6665B">
        <w:t xml:space="preserve"> </w:t>
      </w:r>
      <w:r w:rsidRPr="005D2F0E">
        <w:t>ester úr lýsi)</w:t>
      </w:r>
    </w:p>
    <w:tbl>
      <w:tblPr>
        <w:tblStyle w:val="IRCAcolor"/>
        <w:tblW w:w="7656" w:type="dxa"/>
        <w:tblLook w:val="0660" w:firstRow="1" w:lastRow="1" w:firstColumn="0" w:lastColumn="0" w:noHBand="1" w:noVBand="1"/>
      </w:tblPr>
      <w:tblGrid>
        <w:gridCol w:w="3402"/>
        <w:gridCol w:w="2127"/>
        <w:gridCol w:w="2127"/>
      </w:tblGrid>
      <w:tr w:rsidR="008D6F8E" w:rsidRPr="00BE7E08" w14:paraId="44272FF5" w14:textId="4B2B758E" w:rsidTr="008D6F8E">
        <w:trPr>
          <w:cnfStyle w:val="100000000000" w:firstRow="1" w:lastRow="0" w:firstColumn="0" w:lastColumn="0" w:oddVBand="0" w:evenVBand="0" w:oddHBand="0" w:evenHBand="0" w:firstRowFirstColumn="0" w:firstRowLastColumn="0" w:lastRowFirstColumn="0" w:lastRowLastColumn="0"/>
          <w:trHeight w:val="170"/>
        </w:trPr>
        <w:tc>
          <w:tcPr>
            <w:tcW w:w="3402" w:type="dxa"/>
          </w:tcPr>
          <w:p w14:paraId="5884661E" w14:textId="2F53F278" w:rsidR="008D6F8E" w:rsidRPr="009D0884" w:rsidRDefault="008D6F8E" w:rsidP="0078538F">
            <w:pPr>
              <w:spacing w:line="260" w:lineRule="atLeast"/>
              <w:rPr>
                <w:lang w:val="is-IS"/>
              </w:rPr>
            </w:pPr>
            <w:r w:rsidRPr="00FC1DAC">
              <w:t>Þáttur</w:t>
            </w:r>
          </w:p>
        </w:tc>
        <w:tc>
          <w:tcPr>
            <w:tcW w:w="2127" w:type="dxa"/>
          </w:tcPr>
          <w:p w14:paraId="5DA2A880" w14:textId="4E355CF0" w:rsidR="008D6F8E" w:rsidRPr="009D0884" w:rsidRDefault="008D6F8E" w:rsidP="0078538F">
            <w:pPr>
              <w:spacing w:line="260" w:lineRule="atLeast"/>
            </w:pPr>
            <w:r w:rsidRPr="00C008B4">
              <w:t>Gildi (mörk)</w:t>
            </w:r>
          </w:p>
        </w:tc>
        <w:tc>
          <w:tcPr>
            <w:tcW w:w="2127" w:type="dxa"/>
          </w:tcPr>
          <w:p w14:paraId="5D49AD23" w14:textId="10CE0B0F" w:rsidR="008D6F8E" w:rsidRPr="00C008B4" w:rsidRDefault="00254D3C" w:rsidP="0078538F">
            <w:pPr>
              <w:spacing w:line="260" w:lineRule="atLeast"/>
            </w:pPr>
            <w:r>
              <w:t>Prófunaraðferð</w:t>
            </w:r>
          </w:p>
        </w:tc>
      </w:tr>
      <w:tr w:rsidR="008D6F8E" w:rsidRPr="00BE7E08" w14:paraId="465211EC" w14:textId="62C7594E" w:rsidTr="008D6F8E">
        <w:trPr>
          <w:trHeight w:val="146"/>
        </w:trPr>
        <w:tc>
          <w:tcPr>
            <w:tcW w:w="3402" w:type="dxa"/>
            <w:shd w:val="clear" w:color="auto" w:fill="FFFAEE" w:themeFill="background2"/>
          </w:tcPr>
          <w:p w14:paraId="474EAC71" w14:textId="1D818507" w:rsidR="008D6F8E" w:rsidRPr="009E3B1E" w:rsidRDefault="008D6F8E" w:rsidP="00D151D4">
            <w:pPr>
              <w:spacing w:line="260" w:lineRule="atLeast"/>
            </w:pPr>
            <w:r w:rsidRPr="004A3C78">
              <w:t>Útlit</w:t>
            </w:r>
          </w:p>
        </w:tc>
        <w:tc>
          <w:tcPr>
            <w:tcW w:w="2127" w:type="dxa"/>
            <w:shd w:val="clear" w:color="auto" w:fill="FFFFFF" w:themeFill="background1"/>
          </w:tcPr>
          <w:p w14:paraId="303A4411" w14:textId="4BD3DF39" w:rsidR="008D6F8E" w:rsidRPr="00C845C5" w:rsidRDefault="008D6F8E" w:rsidP="00D151D4">
            <w:pPr>
              <w:spacing w:line="260" w:lineRule="atLeast"/>
            </w:pPr>
            <w:r w:rsidRPr="004C334B">
              <w:t>Hrein og tær</w:t>
            </w:r>
          </w:p>
        </w:tc>
        <w:tc>
          <w:tcPr>
            <w:tcW w:w="2127" w:type="dxa"/>
            <w:shd w:val="clear" w:color="auto" w:fill="FFFFFF" w:themeFill="background1"/>
          </w:tcPr>
          <w:p w14:paraId="14B9F881" w14:textId="07C8D836" w:rsidR="008D6F8E" w:rsidRPr="004C334B" w:rsidRDefault="00254D3C" w:rsidP="00D151D4">
            <w:pPr>
              <w:spacing w:line="260" w:lineRule="atLeast"/>
            </w:pPr>
            <w:r>
              <w:t>Sjónmat</w:t>
            </w:r>
          </w:p>
        </w:tc>
      </w:tr>
      <w:tr w:rsidR="008D6F8E" w:rsidRPr="00BE7E08" w14:paraId="173507C8" w14:textId="5D02A403" w:rsidTr="008D6F8E">
        <w:trPr>
          <w:trHeight w:val="146"/>
        </w:trPr>
        <w:tc>
          <w:tcPr>
            <w:tcW w:w="3402" w:type="dxa"/>
            <w:shd w:val="clear" w:color="auto" w:fill="FFFAEE" w:themeFill="background2"/>
          </w:tcPr>
          <w:p w14:paraId="55866B17" w14:textId="033187A8" w:rsidR="008D6F8E" w:rsidRPr="00C845C5" w:rsidRDefault="008D6F8E" w:rsidP="00D151D4">
            <w:pPr>
              <w:spacing w:line="260" w:lineRule="atLeast"/>
            </w:pPr>
            <w:r w:rsidRPr="004A3C78">
              <w:t>Ljósbrot við 20°C</w:t>
            </w:r>
          </w:p>
        </w:tc>
        <w:tc>
          <w:tcPr>
            <w:tcW w:w="2127" w:type="dxa"/>
            <w:shd w:val="clear" w:color="auto" w:fill="FFFFFF" w:themeFill="background1"/>
          </w:tcPr>
          <w:p w14:paraId="20C741D3" w14:textId="7294505C" w:rsidR="008D6F8E" w:rsidRPr="00C845C5" w:rsidRDefault="008D6F8E" w:rsidP="00D151D4">
            <w:pPr>
              <w:spacing w:line="260" w:lineRule="atLeast"/>
            </w:pPr>
            <w:r w:rsidRPr="004C334B">
              <w:t>1,450nD (RI)</w:t>
            </w:r>
          </w:p>
        </w:tc>
        <w:tc>
          <w:tcPr>
            <w:tcW w:w="2127" w:type="dxa"/>
            <w:shd w:val="clear" w:color="auto" w:fill="FFFFFF" w:themeFill="background1"/>
          </w:tcPr>
          <w:p w14:paraId="495AF828" w14:textId="39BD760F" w:rsidR="008D6F8E" w:rsidRPr="004C334B" w:rsidRDefault="00254D3C" w:rsidP="00D151D4">
            <w:pPr>
              <w:spacing w:line="260" w:lineRule="atLeast"/>
            </w:pPr>
            <w:r>
              <w:t>Ljósbrotsmæli</w:t>
            </w:r>
            <w:r w:rsidR="00A31972">
              <w:t>r</w:t>
            </w:r>
          </w:p>
        </w:tc>
      </w:tr>
      <w:tr w:rsidR="008D6F8E" w:rsidRPr="00BE7E08" w14:paraId="779C0FE0" w14:textId="4F40AF1B" w:rsidTr="008D6F8E">
        <w:trPr>
          <w:trHeight w:val="146"/>
        </w:trPr>
        <w:tc>
          <w:tcPr>
            <w:tcW w:w="3402" w:type="dxa"/>
            <w:shd w:val="clear" w:color="auto" w:fill="FFFAEE" w:themeFill="background2"/>
          </w:tcPr>
          <w:p w14:paraId="7FE5BF46" w14:textId="1E2DFC71" w:rsidR="008D6F8E" w:rsidRPr="009D28C1" w:rsidRDefault="008D6F8E" w:rsidP="00D151D4">
            <w:pPr>
              <w:spacing w:line="260" w:lineRule="atLeast"/>
            </w:pPr>
            <w:r w:rsidRPr="004A3C78">
              <w:t>Eðlisþyngd við 15°C</w:t>
            </w:r>
          </w:p>
        </w:tc>
        <w:tc>
          <w:tcPr>
            <w:tcW w:w="2127" w:type="dxa"/>
            <w:shd w:val="clear" w:color="auto" w:fill="FFFFFF" w:themeFill="background1"/>
          </w:tcPr>
          <w:p w14:paraId="2BE7D325" w14:textId="3EDBCACA" w:rsidR="008D6F8E" w:rsidRPr="00DF5478" w:rsidRDefault="008D6F8E" w:rsidP="00D151D4">
            <w:pPr>
              <w:spacing w:line="260" w:lineRule="atLeast"/>
            </w:pPr>
            <w:r w:rsidRPr="004C334B">
              <w:t>872-878 kg/m</w:t>
            </w:r>
            <w:r w:rsidRPr="00D7042C">
              <w:rPr>
                <w:vertAlign w:val="superscript"/>
              </w:rPr>
              <w:t>3</w:t>
            </w:r>
          </w:p>
        </w:tc>
        <w:tc>
          <w:tcPr>
            <w:tcW w:w="2127" w:type="dxa"/>
            <w:shd w:val="clear" w:color="auto" w:fill="FFFFFF" w:themeFill="background1"/>
          </w:tcPr>
          <w:p w14:paraId="7F8A7F63" w14:textId="7589F2E3" w:rsidR="008D6F8E" w:rsidRPr="004C334B" w:rsidRDefault="00A31972" w:rsidP="00D151D4">
            <w:pPr>
              <w:spacing w:line="260" w:lineRule="atLeast"/>
            </w:pPr>
            <w:r>
              <w:t>ÍST EN ISO 1218</w:t>
            </w:r>
            <w:r w:rsidR="00932C2D">
              <w:t>5</w:t>
            </w:r>
          </w:p>
        </w:tc>
      </w:tr>
      <w:tr w:rsidR="008D6F8E" w:rsidRPr="00BE7E08" w14:paraId="6C8D5F93" w14:textId="63C9792A" w:rsidTr="008D6F8E">
        <w:trPr>
          <w:trHeight w:val="146"/>
        </w:trPr>
        <w:tc>
          <w:tcPr>
            <w:tcW w:w="3402" w:type="dxa"/>
            <w:shd w:val="clear" w:color="auto" w:fill="FFFAEE" w:themeFill="background2"/>
          </w:tcPr>
          <w:p w14:paraId="337E827B" w14:textId="653A4EAC" w:rsidR="008D6F8E" w:rsidRPr="009D28C1" w:rsidRDefault="008D6F8E" w:rsidP="00D151D4">
            <w:pPr>
              <w:spacing w:line="260" w:lineRule="atLeast"/>
            </w:pPr>
            <w:r w:rsidRPr="004A3C78">
              <w:t>Seigja við 40°C</w:t>
            </w:r>
          </w:p>
        </w:tc>
        <w:tc>
          <w:tcPr>
            <w:tcW w:w="2127" w:type="dxa"/>
            <w:shd w:val="clear" w:color="auto" w:fill="FFFFFF" w:themeFill="background1"/>
          </w:tcPr>
          <w:p w14:paraId="176082FA" w14:textId="10FF7A7B" w:rsidR="008D6F8E" w:rsidRPr="00DF5478" w:rsidRDefault="008D6F8E" w:rsidP="00D151D4">
            <w:pPr>
              <w:spacing w:line="260" w:lineRule="atLeast"/>
            </w:pPr>
            <w:r w:rsidRPr="004C334B">
              <w:t>3,50-5,00 mm</w:t>
            </w:r>
            <w:r w:rsidRPr="00D7042C">
              <w:rPr>
                <w:vertAlign w:val="superscript"/>
              </w:rPr>
              <w:t>2</w:t>
            </w:r>
            <w:r w:rsidRPr="004C334B">
              <w:t>/s</w:t>
            </w:r>
          </w:p>
        </w:tc>
        <w:tc>
          <w:tcPr>
            <w:tcW w:w="2127" w:type="dxa"/>
            <w:shd w:val="clear" w:color="auto" w:fill="FFFFFF" w:themeFill="background1"/>
          </w:tcPr>
          <w:p w14:paraId="433A2F4D" w14:textId="52124BA0" w:rsidR="008D6F8E" w:rsidRPr="004C334B" w:rsidRDefault="0048218F" w:rsidP="00D151D4">
            <w:pPr>
              <w:spacing w:line="260" w:lineRule="atLeast"/>
            </w:pPr>
            <w:r>
              <w:t xml:space="preserve">ÍST EN </w:t>
            </w:r>
            <w:r w:rsidR="0035096B">
              <w:t>16896</w:t>
            </w:r>
          </w:p>
        </w:tc>
      </w:tr>
      <w:tr w:rsidR="008D6F8E" w:rsidRPr="00BE7E08" w14:paraId="363314F1" w14:textId="5EAAEF78" w:rsidTr="008D6F8E">
        <w:trPr>
          <w:trHeight w:val="146"/>
        </w:trPr>
        <w:tc>
          <w:tcPr>
            <w:tcW w:w="3402" w:type="dxa"/>
            <w:shd w:val="clear" w:color="auto" w:fill="FFFAEE" w:themeFill="background2"/>
          </w:tcPr>
          <w:p w14:paraId="61574344" w14:textId="08E9023E" w:rsidR="008D6F8E" w:rsidRPr="009D28C1" w:rsidRDefault="008D6F8E" w:rsidP="00D151D4">
            <w:pPr>
              <w:spacing w:line="260" w:lineRule="atLeast"/>
            </w:pPr>
            <w:r w:rsidRPr="004A3C78">
              <w:t>Vatn</w:t>
            </w:r>
          </w:p>
        </w:tc>
        <w:tc>
          <w:tcPr>
            <w:tcW w:w="2127" w:type="dxa"/>
            <w:shd w:val="clear" w:color="auto" w:fill="FFFFFF" w:themeFill="background1"/>
          </w:tcPr>
          <w:p w14:paraId="6BBC69C8" w14:textId="340A8505" w:rsidR="008D6F8E" w:rsidRPr="00DF5478" w:rsidRDefault="008D6F8E" w:rsidP="00D151D4">
            <w:pPr>
              <w:spacing w:line="260" w:lineRule="atLeast"/>
            </w:pPr>
            <w:r w:rsidRPr="004C334B">
              <w:t>&lt; 0,1%</w:t>
            </w:r>
          </w:p>
        </w:tc>
        <w:tc>
          <w:tcPr>
            <w:tcW w:w="2127" w:type="dxa"/>
            <w:shd w:val="clear" w:color="auto" w:fill="FFFFFF" w:themeFill="background1"/>
          </w:tcPr>
          <w:p w14:paraId="5EB1C188" w14:textId="0E2B371D" w:rsidR="008D6F8E" w:rsidRPr="004C334B" w:rsidRDefault="003907A8" w:rsidP="00D151D4">
            <w:pPr>
              <w:spacing w:line="260" w:lineRule="atLeast"/>
            </w:pPr>
            <w:r>
              <w:t>ISO</w:t>
            </w:r>
            <w:r w:rsidR="001E78B3">
              <w:t xml:space="preserve"> 3733</w:t>
            </w:r>
          </w:p>
        </w:tc>
      </w:tr>
      <w:tr w:rsidR="008D6F8E" w:rsidRPr="00BE7E08" w14:paraId="41F471CB" w14:textId="539631B2" w:rsidTr="008D6F8E">
        <w:trPr>
          <w:trHeight w:val="146"/>
        </w:trPr>
        <w:tc>
          <w:tcPr>
            <w:tcW w:w="3402" w:type="dxa"/>
            <w:shd w:val="clear" w:color="auto" w:fill="FFFAEE" w:themeFill="background2"/>
          </w:tcPr>
          <w:p w14:paraId="38247F76" w14:textId="6E07AB42" w:rsidR="008D6F8E" w:rsidRPr="009D28C1" w:rsidRDefault="008D6F8E" w:rsidP="00D151D4">
            <w:pPr>
              <w:spacing w:line="260" w:lineRule="atLeast"/>
            </w:pPr>
            <w:r w:rsidRPr="004A3C78">
              <w:t>Blossamark COC</w:t>
            </w:r>
          </w:p>
        </w:tc>
        <w:tc>
          <w:tcPr>
            <w:tcW w:w="2127" w:type="dxa"/>
            <w:shd w:val="clear" w:color="auto" w:fill="FFFFFF" w:themeFill="background1"/>
          </w:tcPr>
          <w:p w14:paraId="6B3A985F" w14:textId="129DDD79" w:rsidR="008D6F8E" w:rsidRPr="00DF5478" w:rsidRDefault="008D6F8E" w:rsidP="00D151D4">
            <w:pPr>
              <w:spacing w:line="260" w:lineRule="atLeast"/>
            </w:pPr>
            <w:r w:rsidRPr="004C334B">
              <w:t>&gt; 160°C</w:t>
            </w:r>
          </w:p>
        </w:tc>
        <w:tc>
          <w:tcPr>
            <w:tcW w:w="2127" w:type="dxa"/>
            <w:shd w:val="clear" w:color="auto" w:fill="FFFFFF" w:themeFill="background1"/>
          </w:tcPr>
          <w:p w14:paraId="43FD4F02" w14:textId="1C617618" w:rsidR="008D6F8E" w:rsidRPr="004C334B" w:rsidRDefault="009B5419" w:rsidP="00D151D4">
            <w:pPr>
              <w:spacing w:line="260" w:lineRule="atLeast"/>
            </w:pPr>
            <w:r>
              <w:t xml:space="preserve">ÍST EN ISO </w:t>
            </w:r>
            <w:r w:rsidR="006B3F8B">
              <w:t>2592</w:t>
            </w:r>
          </w:p>
        </w:tc>
      </w:tr>
      <w:tr w:rsidR="008D6F8E" w:rsidRPr="00BE7E08" w14:paraId="1EB4C944" w14:textId="2CCCD8F5" w:rsidTr="008D6F8E">
        <w:trPr>
          <w:trHeight w:val="146"/>
        </w:trPr>
        <w:tc>
          <w:tcPr>
            <w:tcW w:w="3402" w:type="dxa"/>
            <w:shd w:val="clear" w:color="auto" w:fill="FFFAEE" w:themeFill="background2"/>
          </w:tcPr>
          <w:p w14:paraId="00C2DE62" w14:textId="3741FFA8" w:rsidR="008D6F8E" w:rsidRPr="009D28C1" w:rsidRDefault="008D6F8E" w:rsidP="00D151D4">
            <w:pPr>
              <w:spacing w:line="260" w:lineRule="atLeast"/>
            </w:pPr>
            <w:r w:rsidRPr="004A3C78">
              <w:t>Rennslimark (PP)</w:t>
            </w:r>
          </w:p>
        </w:tc>
        <w:tc>
          <w:tcPr>
            <w:tcW w:w="2127" w:type="dxa"/>
            <w:shd w:val="clear" w:color="auto" w:fill="FFFFFF" w:themeFill="background1"/>
          </w:tcPr>
          <w:p w14:paraId="4EDA106B" w14:textId="4D461777" w:rsidR="008D6F8E" w:rsidRPr="00DF5478" w:rsidRDefault="008D6F8E" w:rsidP="00D151D4">
            <w:pPr>
              <w:spacing w:line="260" w:lineRule="atLeast"/>
            </w:pPr>
            <w:r w:rsidRPr="004C334B">
              <w:t>u.þ.b. 3°C</w:t>
            </w:r>
          </w:p>
        </w:tc>
        <w:tc>
          <w:tcPr>
            <w:tcW w:w="2127" w:type="dxa"/>
            <w:shd w:val="clear" w:color="auto" w:fill="FFFFFF" w:themeFill="background1"/>
          </w:tcPr>
          <w:p w14:paraId="49ABE7E0" w14:textId="1B55C180" w:rsidR="008D6F8E" w:rsidRPr="004C334B" w:rsidRDefault="006B3F8B" w:rsidP="00D151D4">
            <w:pPr>
              <w:spacing w:line="260" w:lineRule="atLeast"/>
            </w:pPr>
            <w:r>
              <w:t>ÍST EN ISO 3016</w:t>
            </w:r>
          </w:p>
        </w:tc>
      </w:tr>
      <w:tr w:rsidR="008D6F8E" w:rsidRPr="00BE7E08" w14:paraId="6CAF906B" w14:textId="6C504E99" w:rsidTr="008D6F8E">
        <w:trPr>
          <w:trHeight w:val="146"/>
        </w:trPr>
        <w:tc>
          <w:tcPr>
            <w:tcW w:w="3402" w:type="dxa"/>
            <w:shd w:val="clear" w:color="auto" w:fill="FFFAEE" w:themeFill="background2"/>
          </w:tcPr>
          <w:p w14:paraId="0E3B2B1E" w14:textId="79F9B375" w:rsidR="008D6F8E" w:rsidRPr="009D28C1" w:rsidRDefault="008D6F8E" w:rsidP="00D151D4">
            <w:pPr>
              <w:spacing w:line="260" w:lineRule="atLeast"/>
            </w:pPr>
            <w:r w:rsidRPr="004A3C78">
              <w:t xml:space="preserve">Fitusýrusamsetning (EPA+DHA) </w:t>
            </w:r>
          </w:p>
        </w:tc>
        <w:tc>
          <w:tcPr>
            <w:tcW w:w="2127" w:type="dxa"/>
            <w:shd w:val="clear" w:color="auto" w:fill="FFFFFF" w:themeFill="background1"/>
          </w:tcPr>
          <w:p w14:paraId="0EF1C8C3" w14:textId="14FF0607" w:rsidR="008D6F8E" w:rsidRPr="00A4184F" w:rsidRDefault="008D6F8E" w:rsidP="00D151D4">
            <w:pPr>
              <w:spacing w:line="260" w:lineRule="atLeast"/>
              <w:rPr>
                <w:rFonts w:asciiTheme="majorHAnsi" w:hAnsiTheme="majorHAnsi"/>
              </w:rPr>
            </w:pPr>
            <w:r w:rsidRPr="00A4184F">
              <w:rPr>
                <w:rFonts w:asciiTheme="majorHAnsi" w:hAnsiTheme="majorHAnsi"/>
              </w:rPr>
              <w:t>≥ 5,0%</w:t>
            </w:r>
          </w:p>
        </w:tc>
        <w:tc>
          <w:tcPr>
            <w:tcW w:w="2127" w:type="dxa"/>
            <w:shd w:val="clear" w:color="auto" w:fill="FFFFFF" w:themeFill="background1"/>
          </w:tcPr>
          <w:p w14:paraId="5FE444AF" w14:textId="12E1B0D9" w:rsidR="008D6F8E" w:rsidRPr="004C334B" w:rsidRDefault="00865592" w:rsidP="00D151D4">
            <w:pPr>
              <w:spacing w:line="260" w:lineRule="atLeast"/>
            </w:pPr>
            <w:r>
              <w:t>Ph Eur 2.4.</w:t>
            </w:r>
            <w:r w:rsidR="00E4470C">
              <w:t>29</w:t>
            </w:r>
          </w:p>
        </w:tc>
      </w:tr>
      <w:tr w:rsidR="008D6F8E" w:rsidRPr="00BE7E08" w14:paraId="5BB37876" w14:textId="6B1CC2D9" w:rsidTr="008D6F8E">
        <w:trPr>
          <w:trHeight w:val="146"/>
        </w:trPr>
        <w:tc>
          <w:tcPr>
            <w:tcW w:w="3402" w:type="dxa"/>
            <w:shd w:val="clear" w:color="auto" w:fill="FFFAEE" w:themeFill="background2"/>
          </w:tcPr>
          <w:p w14:paraId="562AB42E" w14:textId="7B669120" w:rsidR="008D6F8E" w:rsidRPr="009D28C1" w:rsidRDefault="008D6F8E" w:rsidP="00D151D4">
            <w:pPr>
              <w:spacing w:line="260" w:lineRule="atLeast"/>
            </w:pPr>
            <w:r w:rsidRPr="004A3C78">
              <w:t xml:space="preserve">Hlutfall etýlestera </w:t>
            </w:r>
          </w:p>
        </w:tc>
        <w:tc>
          <w:tcPr>
            <w:tcW w:w="2127" w:type="dxa"/>
            <w:shd w:val="clear" w:color="auto" w:fill="FFFFFF" w:themeFill="background1"/>
          </w:tcPr>
          <w:p w14:paraId="3F4F2E64" w14:textId="1696ED33" w:rsidR="008D6F8E" w:rsidRPr="00A4184F" w:rsidRDefault="008D6F8E" w:rsidP="00D151D4">
            <w:pPr>
              <w:spacing w:line="260" w:lineRule="atLeast"/>
              <w:rPr>
                <w:rFonts w:asciiTheme="majorHAnsi" w:hAnsiTheme="majorHAnsi"/>
              </w:rPr>
            </w:pPr>
            <w:r w:rsidRPr="00A4184F">
              <w:rPr>
                <w:rFonts w:asciiTheme="majorHAnsi" w:hAnsiTheme="majorHAnsi"/>
              </w:rPr>
              <w:t>≥ 96%</w:t>
            </w:r>
          </w:p>
        </w:tc>
        <w:tc>
          <w:tcPr>
            <w:tcW w:w="2127" w:type="dxa"/>
            <w:shd w:val="clear" w:color="auto" w:fill="FFFFFF" w:themeFill="background1"/>
          </w:tcPr>
          <w:p w14:paraId="496BED6D" w14:textId="5A990FCE" w:rsidR="008D6F8E" w:rsidRPr="004C334B" w:rsidRDefault="005F5C0D" w:rsidP="00D151D4">
            <w:pPr>
              <w:spacing w:line="260" w:lineRule="atLeast"/>
            </w:pPr>
            <w:r>
              <w:t>Ph Eur 2.2.30</w:t>
            </w:r>
          </w:p>
        </w:tc>
      </w:tr>
      <w:tr w:rsidR="008D6F8E" w:rsidRPr="00BE7E08" w14:paraId="064DC1F5" w14:textId="3DE59F20" w:rsidTr="008D6F8E">
        <w:trPr>
          <w:trHeight w:val="146"/>
        </w:trPr>
        <w:tc>
          <w:tcPr>
            <w:tcW w:w="3402" w:type="dxa"/>
            <w:shd w:val="clear" w:color="auto" w:fill="FFFAEE" w:themeFill="background2"/>
          </w:tcPr>
          <w:p w14:paraId="68784C1C" w14:textId="61BE9EB9" w:rsidR="008D6F8E" w:rsidRPr="00442801" w:rsidRDefault="008D6F8E" w:rsidP="00D151D4">
            <w:pPr>
              <w:spacing w:line="260" w:lineRule="atLeast"/>
            </w:pPr>
            <w:r w:rsidRPr="004A3C78">
              <w:t>Móðumark (CP)</w:t>
            </w:r>
          </w:p>
        </w:tc>
        <w:tc>
          <w:tcPr>
            <w:tcW w:w="2127" w:type="dxa"/>
            <w:shd w:val="clear" w:color="auto" w:fill="FFFFFF" w:themeFill="background1"/>
          </w:tcPr>
          <w:p w14:paraId="6A0CC0CF" w14:textId="71C39300" w:rsidR="008D6F8E" w:rsidRPr="00414172" w:rsidRDefault="008D6F8E" w:rsidP="00D151D4">
            <w:pPr>
              <w:spacing w:line="260" w:lineRule="atLeast"/>
            </w:pPr>
            <w:r w:rsidRPr="004C334B">
              <w:t>u.þ.b. 5°C</w:t>
            </w:r>
          </w:p>
        </w:tc>
        <w:tc>
          <w:tcPr>
            <w:tcW w:w="2127" w:type="dxa"/>
            <w:shd w:val="clear" w:color="auto" w:fill="FFFFFF" w:themeFill="background1"/>
          </w:tcPr>
          <w:p w14:paraId="2D167068" w14:textId="2C1721BC" w:rsidR="008D6F8E" w:rsidRPr="004C334B" w:rsidRDefault="005F5C0D" w:rsidP="00D151D4">
            <w:pPr>
              <w:spacing w:line="260" w:lineRule="atLeast"/>
            </w:pPr>
            <w:r>
              <w:t>ÍST EN</w:t>
            </w:r>
            <w:r w:rsidR="00C8602C">
              <w:t xml:space="preserve"> ISO 3015</w:t>
            </w:r>
          </w:p>
        </w:tc>
      </w:tr>
      <w:tr w:rsidR="008D6F8E" w:rsidRPr="00BE7E08" w14:paraId="2819255C" w14:textId="44E8736B" w:rsidTr="008D6F8E">
        <w:trPr>
          <w:trHeight w:val="146"/>
        </w:trPr>
        <w:tc>
          <w:tcPr>
            <w:tcW w:w="3402" w:type="dxa"/>
            <w:shd w:val="clear" w:color="auto" w:fill="FFFAEE" w:themeFill="background2"/>
          </w:tcPr>
          <w:p w14:paraId="70169809" w14:textId="5ED07AC6" w:rsidR="008D6F8E" w:rsidRPr="00442801" w:rsidRDefault="008D6F8E" w:rsidP="00D151D4">
            <w:pPr>
              <w:spacing w:line="260" w:lineRule="atLeast"/>
            </w:pPr>
            <w:r w:rsidRPr="004A3C78">
              <w:t>Stíflumark (CFPP)</w:t>
            </w:r>
          </w:p>
        </w:tc>
        <w:tc>
          <w:tcPr>
            <w:tcW w:w="2127" w:type="dxa"/>
            <w:shd w:val="clear" w:color="auto" w:fill="FFFFFF" w:themeFill="background1"/>
          </w:tcPr>
          <w:p w14:paraId="2DD38EC7" w14:textId="3D8762CC" w:rsidR="008D6F8E" w:rsidRPr="00414172" w:rsidRDefault="008D6F8E" w:rsidP="00D151D4">
            <w:pPr>
              <w:spacing w:line="260" w:lineRule="atLeast"/>
            </w:pPr>
            <w:r w:rsidRPr="004C334B">
              <w:t>u.þ.b. 0°C</w:t>
            </w:r>
          </w:p>
        </w:tc>
        <w:tc>
          <w:tcPr>
            <w:tcW w:w="2127" w:type="dxa"/>
            <w:shd w:val="clear" w:color="auto" w:fill="FFFFFF" w:themeFill="background1"/>
          </w:tcPr>
          <w:p w14:paraId="24A0A5F7" w14:textId="4765DBF2" w:rsidR="008D6F8E" w:rsidRPr="004C334B" w:rsidRDefault="00C8602C" w:rsidP="00D151D4">
            <w:pPr>
              <w:spacing w:line="260" w:lineRule="atLeast"/>
            </w:pPr>
            <w:r>
              <w:t>ÍST EN 116</w:t>
            </w:r>
          </w:p>
        </w:tc>
      </w:tr>
    </w:tbl>
    <w:p w14:paraId="38173D83" w14:textId="2BEE247E" w:rsidR="001A7972" w:rsidRPr="001A7972" w:rsidRDefault="001A7972" w:rsidP="0004708F">
      <w:pPr>
        <w:pStyle w:val="Heading3"/>
      </w:pPr>
      <w:bookmarkStart w:id="52" w:name="_Toc185422569"/>
      <w:r w:rsidRPr="001A7972">
        <w:t>6</w:t>
      </w:r>
      <w:r w:rsidR="00504507">
        <w:t>3</w:t>
      </w:r>
      <w:r w:rsidRPr="001A7972">
        <w:t>.</w:t>
      </w:r>
      <w:r w:rsidR="001B3D44">
        <w:t>5</w:t>
      </w:r>
      <w:r w:rsidRPr="001A7972">
        <w:t>.</w:t>
      </w:r>
      <w:r w:rsidR="001B3D44">
        <w:t>3</w:t>
      </w:r>
      <w:r w:rsidRPr="001A7972">
        <w:tab/>
        <w:t>Kröfur til efnismassa</w:t>
      </w:r>
      <w:bookmarkEnd w:id="52"/>
    </w:p>
    <w:p w14:paraId="6E9FA57A" w14:textId="060681CD" w:rsidR="001A7972" w:rsidRPr="001A7972" w:rsidRDefault="001A7972" w:rsidP="001A7972">
      <w:pPr>
        <w:spacing w:after="240"/>
        <w:rPr>
          <w:lang w:val="is-IS"/>
        </w:rPr>
      </w:pPr>
      <w:r w:rsidRPr="001A7972">
        <w:rPr>
          <w:lang w:val="is-IS"/>
        </w:rPr>
        <w:t>Ekki eru hér gerðar kröfur til efnismassa klæðingar</w:t>
      </w:r>
      <w:r w:rsidR="00DA5799">
        <w:rPr>
          <w:lang w:val="is-IS"/>
        </w:rPr>
        <w:t>, enda ekki um</w:t>
      </w:r>
      <w:r w:rsidR="0093734A">
        <w:rPr>
          <w:lang w:val="is-IS"/>
        </w:rPr>
        <w:t xml:space="preserve"> </w:t>
      </w:r>
      <w:r w:rsidR="00CD2B30">
        <w:rPr>
          <w:lang w:val="is-IS"/>
        </w:rPr>
        <w:t>eiginlegan efnismassa að ræða, heldur tvö sjálfstæð lög (bindiefni og steinefni)</w:t>
      </w:r>
      <w:r w:rsidRPr="001A7972">
        <w:rPr>
          <w:lang w:val="is-IS"/>
        </w:rPr>
        <w:t>.</w:t>
      </w:r>
    </w:p>
    <w:p w14:paraId="7D9C1FD2" w14:textId="24D2A84D" w:rsidR="001A7972" w:rsidRPr="001A7972" w:rsidRDefault="001A7972" w:rsidP="0004708F">
      <w:pPr>
        <w:pStyle w:val="Heading3"/>
      </w:pPr>
      <w:bookmarkStart w:id="53" w:name="_Toc185422570"/>
      <w:r w:rsidRPr="001A7972">
        <w:t>6</w:t>
      </w:r>
      <w:r w:rsidR="001B3D44">
        <w:t>3</w:t>
      </w:r>
      <w:r w:rsidRPr="001A7972">
        <w:t>.</w:t>
      </w:r>
      <w:r w:rsidR="001B3D44">
        <w:t>5</w:t>
      </w:r>
      <w:r w:rsidRPr="001A7972">
        <w:t>.</w:t>
      </w:r>
      <w:r w:rsidR="001B3D44">
        <w:t>4</w:t>
      </w:r>
      <w:r w:rsidRPr="001A7972">
        <w:tab/>
        <w:t>Kröfur við framkvæmd</w:t>
      </w:r>
      <w:bookmarkEnd w:id="53"/>
    </w:p>
    <w:p w14:paraId="697DA7B5" w14:textId="1DE97272" w:rsidR="001A7972" w:rsidRPr="001A7972" w:rsidRDefault="001A7972" w:rsidP="001A7972">
      <w:pPr>
        <w:spacing w:after="240"/>
        <w:rPr>
          <w:lang w:val="is-IS"/>
        </w:rPr>
      </w:pPr>
      <w:r w:rsidRPr="001A7972">
        <w:rPr>
          <w:lang w:val="is-IS"/>
        </w:rPr>
        <w:t xml:space="preserve">Áður en klæðing er lögð í nýbyggingu skal yfirborð burðarlagsins vera vel valtað, slétt og þétt og með réttri hæðarlegu, sjá kafla 5 </w:t>
      </w:r>
      <w:r w:rsidR="0078227B">
        <w:rPr>
          <w:lang w:val="is-IS"/>
        </w:rPr>
        <w:t xml:space="preserve">Burðarlag </w:t>
      </w:r>
      <w:r w:rsidRPr="001A7972">
        <w:rPr>
          <w:lang w:val="is-IS"/>
        </w:rPr>
        <w:t>í þessu riti. Ef um yfirlögn á eldri klæðingu er að ræða þarf að gæta þess að yfirborð gamla slitlagsins sé hreint og er mikilvægt að sópa það eftir þörfum. Mikilvægt er að þegar þjálbik er sett á tankbíl liggi fyrir skráning á gerð og magni biks, mýkingarefnis og viðloðunarefnis. Á sama hátt þurfa upplýsingar um innihald bikþeytu að liggja fyrir við afgreiðslu. Hafa skal í huga að virkni viðloðunarefna minnkar við geymslu og að geymsluhitastig hefur áhrif á hversu hratt virknin minnkar. Ef tafir verða á notkun bindiefnis sem sett hefur verið á tank (vegna úrkomu, bilana eða annars), getur þurft að bæta viðloðunarefni á tankinn vegna minnkandi virkni þess sem fyrir er með tíma.</w:t>
      </w:r>
    </w:p>
    <w:p w14:paraId="1497C4AA" w14:textId="150EF4C7" w:rsidR="001A7972" w:rsidRPr="001A7972" w:rsidRDefault="001A7972" w:rsidP="001A7972">
      <w:pPr>
        <w:spacing w:after="240"/>
        <w:rPr>
          <w:lang w:val="is-IS"/>
        </w:rPr>
      </w:pPr>
      <w:r w:rsidRPr="001A7972">
        <w:rPr>
          <w:lang w:val="is-IS"/>
        </w:rPr>
        <w:t xml:space="preserve">Lofthitastig skal vera hærra en 5°C þegar þjálbiksklæðing er lögð og ekki má hafa verið næturfrost nóttina áður. Bikþeyta er sérstaklega viðkvæm fyrir lágu hitastigi og ætti því að leggja hana um hásumar og við góðar aðstæður, katjónska bikþeytu við hærra hitastig en 6°C og fjölliðubreytta bikþeytu við hærra hitastig en 10°C. Sérstakt leyfi </w:t>
      </w:r>
      <w:r w:rsidR="00E50A3A">
        <w:rPr>
          <w:lang w:val="is-IS"/>
        </w:rPr>
        <w:t>verkefn</w:t>
      </w:r>
      <w:r w:rsidR="00546DC0">
        <w:rPr>
          <w:lang w:val="is-IS"/>
        </w:rPr>
        <w:t>a</w:t>
      </w:r>
      <w:r w:rsidR="00E50A3A">
        <w:rPr>
          <w:lang w:val="is-IS"/>
        </w:rPr>
        <w:t xml:space="preserve">stjóra </w:t>
      </w:r>
      <w:r w:rsidR="00546DC0">
        <w:rPr>
          <w:lang w:val="is-IS"/>
        </w:rPr>
        <w:t xml:space="preserve">bundinna slitlaga og </w:t>
      </w:r>
      <w:r w:rsidR="00F04DD3">
        <w:rPr>
          <w:lang w:val="is-IS"/>
        </w:rPr>
        <w:t>svæðisstjór</w:t>
      </w:r>
      <w:r w:rsidR="007B1BAD">
        <w:rPr>
          <w:lang w:val="is-IS"/>
        </w:rPr>
        <w:t>a</w:t>
      </w:r>
      <w:r w:rsidR="00F04DD3">
        <w:rPr>
          <w:lang w:val="is-IS"/>
        </w:rPr>
        <w:t xml:space="preserve"> </w:t>
      </w:r>
      <w:r w:rsidR="00E50A3A">
        <w:rPr>
          <w:lang w:val="is-IS"/>
        </w:rPr>
        <w:t xml:space="preserve">viðkomandi </w:t>
      </w:r>
      <w:r w:rsidR="00F04DD3">
        <w:rPr>
          <w:lang w:val="is-IS"/>
        </w:rPr>
        <w:t>svæðis</w:t>
      </w:r>
      <w:r w:rsidR="007B1BAD">
        <w:rPr>
          <w:lang w:val="is-IS"/>
        </w:rPr>
        <w:t xml:space="preserve"> </w:t>
      </w:r>
      <w:r w:rsidRPr="001A7972">
        <w:rPr>
          <w:lang w:val="is-IS"/>
        </w:rPr>
        <w:t xml:space="preserve">þarf til að leggja klæðingu fyrir 1. júní og eftir 1. september. Steinefnið skal </w:t>
      </w:r>
      <w:r w:rsidRPr="001A7972">
        <w:rPr>
          <w:lang w:val="is-IS"/>
        </w:rPr>
        <w:lastRenderedPageBreak/>
        <w:t>leggja út með dreifara um leið og lokið er við að sprauta bindiefninu á vegyfirborðið og skal steinefnið rétt ná að þekja vegyfirborðið en ekki meira en það. Um leið og lokið er við að dreifa steinefninu skal valta yfirborð klæðingarinnar með gúmmíhjólavalta en ef undirlagið er slétt má einnig nota titurvalta með gúmmíklæddri tromlu. Völtun skal haldið áfram þar til steinefnið hefur raðað sér vel og bundist bindiefninu. Valta skal allt yfirborð klæðingarinnar með minnst 4 yfirferðum og er mælt með að notaðir séu 2 valtar í stærri verkum</w:t>
      </w:r>
      <w:r w:rsidRPr="00D907CD">
        <w:rPr>
          <w:lang w:val="is-IS"/>
        </w:rPr>
        <w:t xml:space="preserve">. </w:t>
      </w:r>
      <w:r w:rsidR="00C76285" w:rsidRPr="00D907CD">
        <w:rPr>
          <w:lang w:val="is-IS"/>
        </w:rPr>
        <w:t>H</w:t>
      </w:r>
      <w:r w:rsidRPr="00D907CD">
        <w:rPr>
          <w:lang w:val="is-IS"/>
        </w:rPr>
        <w:t xml:space="preserve">raði valta </w:t>
      </w:r>
      <w:r w:rsidR="00C76285" w:rsidRPr="00D907CD">
        <w:rPr>
          <w:lang w:val="is-IS"/>
        </w:rPr>
        <w:t>skal</w:t>
      </w:r>
      <w:r w:rsidRPr="00D907CD">
        <w:rPr>
          <w:lang w:val="is-IS"/>
        </w:rPr>
        <w:t xml:space="preserve"> ekki</w:t>
      </w:r>
      <w:r w:rsidR="000314E6" w:rsidRPr="00D907CD">
        <w:rPr>
          <w:lang w:val="is-IS"/>
        </w:rPr>
        <w:t xml:space="preserve"> vera</w:t>
      </w:r>
      <w:r w:rsidRPr="00D907CD">
        <w:rPr>
          <w:lang w:val="is-IS"/>
        </w:rPr>
        <w:t xml:space="preserve"> meiri en 5 km/klst. Þegar lögð eru tvö lög klæðing</w:t>
      </w:r>
      <w:r w:rsidRPr="001A7972">
        <w:rPr>
          <w:lang w:val="is-IS"/>
        </w:rPr>
        <w:t>ar skal fyrra lagið hafa bundist undirlaginu vel áður en seinna lagið er lagt og öllu lausu efni sópað af yfirborði neðra lagsins og gert við skemmdir á yfirborði þess áður en seinna lagið er lagt. Æskilegt er að sem stystur tími líði á milli lagnar fyrra og seinna lags klæðingar á nýbyggingar.</w:t>
      </w:r>
    </w:p>
    <w:p w14:paraId="1D60758B" w14:textId="77777777" w:rsidR="001A7972" w:rsidRPr="001A7972" w:rsidRDefault="001A7972" w:rsidP="001A7972">
      <w:pPr>
        <w:spacing w:after="240"/>
        <w:rPr>
          <w:lang w:val="is-IS"/>
        </w:rPr>
      </w:pPr>
      <w:r w:rsidRPr="001A7972">
        <w:rPr>
          <w:lang w:val="is-IS"/>
        </w:rPr>
        <w:t>Ef taka þarf sýni af steinefnum og prófa þau gilda þær kröfur sem nefndar eru í kafla 63.5.1.</w:t>
      </w:r>
    </w:p>
    <w:p w14:paraId="188A096D" w14:textId="77777777" w:rsidR="001A7972" w:rsidRPr="001A7972" w:rsidRDefault="001A7972" w:rsidP="001A7972">
      <w:pPr>
        <w:spacing w:after="240"/>
        <w:rPr>
          <w:lang w:val="is-IS"/>
        </w:rPr>
      </w:pPr>
      <w:r w:rsidRPr="001A7972">
        <w:rPr>
          <w:lang w:val="is-IS"/>
        </w:rPr>
        <w:t>ÍST EN 12271 „</w:t>
      </w:r>
      <w:r w:rsidRPr="00FA2876">
        <w:rPr>
          <w:i/>
          <w:iCs/>
          <w:lang w:val="is-IS"/>
        </w:rPr>
        <w:t>Surface dressing – Requirements</w:t>
      </w:r>
      <w:r w:rsidRPr="001A7972">
        <w:rPr>
          <w:lang w:val="is-IS"/>
        </w:rPr>
        <w:t>“ setur fram kröfuflokka fyrir þolvik á dreifðu bindiefni og steinefni. Kröfuflokkarnir eru þrír, þar sem frávik frá hönnuðu magni geta verið ±5, ±10 eða ±15% í einstökum mælingum. Hér er lagt til að almennt gildi að frávik verði ekki meiri en ±10% hvað varðar frávik í dreifingu bindiefna og steinefna, sjá töflu 63-18.</w:t>
      </w:r>
    </w:p>
    <w:p w14:paraId="0298495B" w14:textId="3B9CF82D" w:rsidR="001A7972" w:rsidRPr="001A7972" w:rsidRDefault="001A7972" w:rsidP="001A7972">
      <w:pPr>
        <w:spacing w:after="240"/>
        <w:rPr>
          <w:lang w:val="is-IS"/>
        </w:rPr>
      </w:pPr>
      <w:r w:rsidRPr="001A7972">
        <w:rPr>
          <w:lang w:val="is-IS"/>
        </w:rPr>
        <w:t>Varðandi magn steinefna fyrir flokkað efni skal dreifa nægu magni til að yfirborð vegarins sé þakið en ekki meira en svo. Til að kanna heppilegt magn af flokkuðu steinefni getur verið æskilegt að taka sýni af framleiddu efni og dreifa á ákveðið flatarmál, þannig að steinar liggi þétt saman en leggist ekki ofan á hvorn annan. Síðan er hægt að reikna út æskilegt magn í kg/m</w:t>
      </w:r>
      <w:r w:rsidRPr="003D38DB">
        <w:rPr>
          <w:vertAlign w:val="superscript"/>
          <w:lang w:val="is-IS"/>
        </w:rPr>
        <w:t>2</w:t>
      </w:r>
      <w:r w:rsidRPr="001A7972">
        <w:rPr>
          <w:lang w:val="is-IS"/>
        </w:rPr>
        <w:t xml:space="preserve">. Fyrir óflokkað efni </w:t>
      </w:r>
      <w:r w:rsidR="00082E6D">
        <w:rPr>
          <w:lang w:val="is-IS"/>
        </w:rPr>
        <w:br/>
      </w:r>
      <w:r w:rsidRPr="001A7972">
        <w:rPr>
          <w:lang w:val="is-IS"/>
        </w:rPr>
        <w:t>0/16</w:t>
      </w:r>
      <w:r w:rsidR="00082E6D">
        <w:rPr>
          <w:lang w:val="is-IS"/>
        </w:rPr>
        <w:t xml:space="preserve"> </w:t>
      </w:r>
      <w:r w:rsidR="00CC1230">
        <w:rPr>
          <w:lang w:val="is-IS"/>
        </w:rPr>
        <w:t xml:space="preserve">mm </w:t>
      </w:r>
      <w:r w:rsidRPr="001A7972">
        <w:rPr>
          <w:lang w:val="is-IS"/>
        </w:rPr>
        <w:t>er venjulegt magn 22 til 30 kg/m</w:t>
      </w:r>
      <w:r w:rsidRPr="003D38DB">
        <w:rPr>
          <w:vertAlign w:val="superscript"/>
          <w:lang w:val="is-IS"/>
        </w:rPr>
        <w:t>2</w:t>
      </w:r>
      <w:r w:rsidRPr="001A7972">
        <w:rPr>
          <w:lang w:val="is-IS"/>
        </w:rPr>
        <w:t xml:space="preserve"> en fyrir 0/11 </w:t>
      </w:r>
      <w:r w:rsidR="00CC1230">
        <w:rPr>
          <w:lang w:val="is-IS"/>
        </w:rPr>
        <w:t xml:space="preserve">mm </w:t>
      </w:r>
      <w:r w:rsidRPr="001A7972">
        <w:rPr>
          <w:lang w:val="is-IS"/>
        </w:rPr>
        <w:t>er magnið 18 til 22 kg/m</w:t>
      </w:r>
      <w:r w:rsidRPr="003D38DB">
        <w:rPr>
          <w:vertAlign w:val="superscript"/>
          <w:lang w:val="is-IS"/>
        </w:rPr>
        <w:t>2</w:t>
      </w:r>
      <w:r w:rsidRPr="001A7972">
        <w:rPr>
          <w:lang w:val="is-IS"/>
        </w:rPr>
        <w:t>.</w:t>
      </w:r>
    </w:p>
    <w:p w14:paraId="2742E8B9" w14:textId="46FC6953" w:rsidR="001A7972" w:rsidRPr="001A7972" w:rsidRDefault="001A7972" w:rsidP="001A7972">
      <w:pPr>
        <w:spacing w:after="240"/>
        <w:rPr>
          <w:lang w:val="is-IS"/>
        </w:rPr>
      </w:pPr>
      <w:r w:rsidRPr="001A7972">
        <w:rPr>
          <w:lang w:val="is-IS"/>
        </w:rPr>
        <w:t xml:space="preserve">Kröfur um sléttleika eru háðar umferð og koma fram í töflu 63-18. Ekki er gert ráð fyrir að klæðing sé notuð í nýbyggingum þar sem umferð er meiri en ÁDU </w:t>
      </w:r>
      <w:r w:rsidR="00B12B41">
        <w:rPr>
          <w:lang w:val="is-IS"/>
        </w:rPr>
        <w:t>2500</w:t>
      </w:r>
      <w:r w:rsidRPr="001A7972">
        <w:rPr>
          <w:lang w:val="is-IS"/>
        </w:rPr>
        <w:t>, samtals á tveggja akreina vegi.</w:t>
      </w:r>
    </w:p>
    <w:p w14:paraId="3C2FCEE1" w14:textId="77777777" w:rsidR="00585710" w:rsidRDefault="00585710">
      <w:pPr>
        <w:tabs>
          <w:tab w:val="clear" w:pos="454"/>
          <w:tab w:val="clear" w:pos="1077"/>
          <w:tab w:val="clear" w:pos="2155"/>
        </w:tabs>
        <w:snapToGrid/>
        <w:spacing w:after="160" w:line="259" w:lineRule="auto"/>
        <w:rPr>
          <w:b/>
          <w:bCs/>
          <w:lang w:val="is-IS"/>
        </w:rPr>
      </w:pPr>
      <w:r>
        <w:rPr>
          <w:b/>
          <w:bCs/>
          <w:lang w:val="is-IS"/>
        </w:rPr>
        <w:br w:type="page"/>
      </w:r>
    </w:p>
    <w:p w14:paraId="26126BFD" w14:textId="7883BC2C" w:rsidR="00C901D5" w:rsidRDefault="001A7972" w:rsidP="00215ACA">
      <w:pPr>
        <w:pStyle w:val="Mynd"/>
      </w:pPr>
      <w:r w:rsidRPr="00465D81">
        <w:rPr>
          <w:b/>
          <w:bCs/>
        </w:rPr>
        <w:lastRenderedPageBreak/>
        <w:t>Tafla 63</w:t>
      </w:r>
      <w:r w:rsidR="00465D81">
        <w:rPr>
          <w:b/>
          <w:bCs/>
        </w:rPr>
        <w:t>-</w:t>
      </w:r>
      <w:r w:rsidRPr="00465D81">
        <w:rPr>
          <w:b/>
          <w:bCs/>
        </w:rPr>
        <w:t>18:</w:t>
      </w:r>
      <w:r w:rsidRPr="001A7972">
        <w:t xml:space="preserve"> </w:t>
      </w:r>
      <w:r w:rsidR="00215ACA">
        <w:br/>
      </w:r>
      <w:r w:rsidRPr="001A7972">
        <w:t>Kröfur um sléttleika og nákvæmni yfirborðs slitlags við lok verks</w:t>
      </w:r>
    </w:p>
    <w:tbl>
      <w:tblPr>
        <w:tblStyle w:val="IRCAcolor"/>
        <w:tblW w:w="7938" w:type="dxa"/>
        <w:tblLook w:val="0660" w:firstRow="1" w:lastRow="1" w:firstColumn="0" w:lastColumn="0" w:noHBand="1" w:noVBand="1"/>
      </w:tblPr>
      <w:tblGrid>
        <w:gridCol w:w="3119"/>
        <w:gridCol w:w="1276"/>
        <w:gridCol w:w="1134"/>
        <w:gridCol w:w="1275"/>
        <w:gridCol w:w="1134"/>
      </w:tblGrid>
      <w:tr w:rsidR="00CF047D" w:rsidRPr="00585710" w14:paraId="585A20DF" w14:textId="52DD84BA" w:rsidTr="00585710">
        <w:trPr>
          <w:cnfStyle w:val="100000000000" w:firstRow="1" w:lastRow="0" w:firstColumn="0" w:lastColumn="0" w:oddVBand="0" w:evenVBand="0" w:oddHBand="0" w:evenHBand="0" w:firstRowFirstColumn="0" w:firstRowLastColumn="0" w:lastRowFirstColumn="0" w:lastRowLastColumn="0"/>
          <w:trHeight w:val="340"/>
        </w:trPr>
        <w:tc>
          <w:tcPr>
            <w:tcW w:w="3119" w:type="dxa"/>
            <w:vMerge w:val="restart"/>
            <w:shd w:val="clear" w:color="auto" w:fill="FFFFFF" w:themeFill="background1"/>
          </w:tcPr>
          <w:p w14:paraId="02CDE12B" w14:textId="739C6F83" w:rsidR="00CF047D" w:rsidRPr="00585710" w:rsidRDefault="00CF047D" w:rsidP="0078538F">
            <w:pPr>
              <w:spacing w:line="260" w:lineRule="atLeast"/>
              <w:rPr>
                <w:sz w:val="18"/>
                <w:szCs w:val="18"/>
                <w:lang w:val="is-IS"/>
              </w:rPr>
            </w:pPr>
          </w:p>
        </w:tc>
        <w:tc>
          <w:tcPr>
            <w:tcW w:w="4819" w:type="dxa"/>
            <w:gridSpan w:val="4"/>
          </w:tcPr>
          <w:p w14:paraId="1739B3EE" w14:textId="2A69B7C1" w:rsidR="00CF047D" w:rsidRPr="00585710" w:rsidRDefault="00CF047D" w:rsidP="0078538F">
            <w:pPr>
              <w:spacing w:line="260" w:lineRule="atLeast"/>
              <w:rPr>
                <w:sz w:val="18"/>
                <w:szCs w:val="18"/>
              </w:rPr>
            </w:pPr>
            <w:r w:rsidRPr="00585710">
              <w:rPr>
                <w:sz w:val="18"/>
                <w:szCs w:val="18"/>
              </w:rPr>
              <w:t>Umferðarmagn</w:t>
            </w:r>
          </w:p>
        </w:tc>
      </w:tr>
      <w:tr w:rsidR="00CF047D" w:rsidRPr="00585710" w14:paraId="102B58B6" w14:textId="5241E84A" w:rsidTr="00585710">
        <w:trPr>
          <w:trHeight w:val="340"/>
        </w:trPr>
        <w:tc>
          <w:tcPr>
            <w:tcW w:w="3119" w:type="dxa"/>
            <w:vMerge/>
            <w:shd w:val="clear" w:color="auto" w:fill="FFFFFF" w:themeFill="background1"/>
          </w:tcPr>
          <w:p w14:paraId="14ABE335" w14:textId="77777777" w:rsidR="00CF047D" w:rsidRPr="00585710" w:rsidRDefault="00CF047D" w:rsidP="0078538F">
            <w:pPr>
              <w:spacing w:line="260" w:lineRule="atLeast"/>
              <w:rPr>
                <w:b/>
                <w:sz w:val="18"/>
                <w:szCs w:val="18"/>
              </w:rPr>
            </w:pPr>
          </w:p>
        </w:tc>
        <w:tc>
          <w:tcPr>
            <w:tcW w:w="2410" w:type="dxa"/>
            <w:gridSpan w:val="2"/>
            <w:shd w:val="clear" w:color="auto" w:fill="FFFAEE" w:themeFill="background2"/>
          </w:tcPr>
          <w:p w14:paraId="17721F66" w14:textId="4E7C9BF4" w:rsidR="00CF047D" w:rsidRPr="00585710" w:rsidRDefault="007D47A8" w:rsidP="0078538F">
            <w:pPr>
              <w:spacing w:line="260" w:lineRule="atLeast"/>
              <w:rPr>
                <w:b/>
                <w:sz w:val="18"/>
                <w:szCs w:val="18"/>
              </w:rPr>
            </w:pPr>
            <w:r w:rsidRPr="00585710">
              <w:rPr>
                <w:rFonts w:hint="eastAsia"/>
                <w:b/>
                <w:sz w:val="18"/>
                <w:szCs w:val="18"/>
              </w:rPr>
              <w:t xml:space="preserve">ÁDU </w:t>
            </w:r>
            <w:r w:rsidRPr="00585710">
              <w:rPr>
                <w:rFonts w:hint="eastAsia"/>
                <w:b/>
                <w:sz w:val="18"/>
                <w:szCs w:val="18"/>
              </w:rPr>
              <w:t>≥</w:t>
            </w:r>
            <w:r w:rsidRPr="00585710">
              <w:rPr>
                <w:rFonts w:hint="eastAsia"/>
                <w:b/>
                <w:sz w:val="18"/>
                <w:szCs w:val="18"/>
              </w:rPr>
              <w:t xml:space="preserve"> 400</w:t>
            </w:r>
          </w:p>
        </w:tc>
        <w:tc>
          <w:tcPr>
            <w:tcW w:w="2409" w:type="dxa"/>
            <w:gridSpan w:val="2"/>
            <w:shd w:val="clear" w:color="auto" w:fill="FFFAEE" w:themeFill="background2"/>
          </w:tcPr>
          <w:p w14:paraId="45795186" w14:textId="54270002" w:rsidR="00CF047D" w:rsidRPr="00585710" w:rsidRDefault="00211D71" w:rsidP="0078538F">
            <w:pPr>
              <w:spacing w:line="260" w:lineRule="atLeast"/>
              <w:rPr>
                <w:b/>
                <w:sz w:val="18"/>
                <w:szCs w:val="18"/>
              </w:rPr>
            </w:pPr>
            <w:r w:rsidRPr="00585710">
              <w:rPr>
                <w:b/>
                <w:sz w:val="18"/>
                <w:szCs w:val="18"/>
              </w:rPr>
              <w:t>ÁDU &lt; 400</w:t>
            </w:r>
          </w:p>
        </w:tc>
      </w:tr>
      <w:tr w:rsidR="00373CFC" w:rsidRPr="00585710" w14:paraId="0DCD13BF" w14:textId="77777777" w:rsidTr="00585710">
        <w:trPr>
          <w:trHeight w:val="340"/>
        </w:trPr>
        <w:tc>
          <w:tcPr>
            <w:tcW w:w="3119" w:type="dxa"/>
            <w:vMerge/>
            <w:shd w:val="clear" w:color="auto" w:fill="FFFFFF" w:themeFill="background1"/>
          </w:tcPr>
          <w:p w14:paraId="6B29843C" w14:textId="77777777" w:rsidR="00373CFC" w:rsidRPr="00585710" w:rsidRDefault="00373CFC" w:rsidP="00373CFC">
            <w:pPr>
              <w:spacing w:line="260" w:lineRule="atLeast"/>
              <w:rPr>
                <w:b/>
                <w:sz w:val="18"/>
                <w:szCs w:val="18"/>
              </w:rPr>
            </w:pPr>
          </w:p>
        </w:tc>
        <w:tc>
          <w:tcPr>
            <w:tcW w:w="1276" w:type="dxa"/>
            <w:shd w:val="clear" w:color="auto" w:fill="FFFAEE" w:themeFill="background2"/>
          </w:tcPr>
          <w:p w14:paraId="32C2E45D" w14:textId="58A69CEC" w:rsidR="00373CFC" w:rsidRPr="00585710" w:rsidRDefault="00373CFC" w:rsidP="00373CFC">
            <w:pPr>
              <w:spacing w:line="260" w:lineRule="atLeast"/>
              <w:rPr>
                <w:b/>
                <w:bCs/>
                <w:sz w:val="18"/>
                <w:szCs w:val="18"/>
              </w:rPr>
            </w:pPr>
            <w:r w:rsidRPr="00585710">
              <w:rPr>
                <w:b/>
                <w:bCs/>
                <w:sz w:val="18"/>
                <w:szCs w:val="18"/>
              </w:rPr>
              <w:t>einstök mæling</w:t>
            </w:r>
          </w:p>
        </w:tc>
        <w:tc>
          <w:tcPr>
            <w:tcW w:w="1134" w:type="dxa"/>
            <w:shd w:val="clear" w:color="auto" w:fill="FFFAEE" w:themeFill="background2"/>
          </w:tcPr>
          <w:p w14:paraId="79BF9348" w14:textId="0ADEE0E1" w:rsidR="00373CFC" w:rsidRPr="00585710" w:rsidRDefault="00373CFC" w:rsidP="00373CFC">
            <w:pPr>
              <w:spacing w:line="260" w:lineRule="atLeast"/>
              <w:rPr>
                <w:b/>
                <w:bCs/>
                <w:sz w:val="18"/>
                <w:szCs w:val="18"/>
              </w:rPr>
            </w:pPr>
            <w:r w:rsidRPr="00585710">
              <w:rPr>
                <w:b/>
                <w:bCs/>
                <w:sz w:val="18"/>
                <w:szCs w:val="18"/>
              </w:rPr>
              <w:t>meðaltal</w:t>
            </w:r>
          </w:p>
        </w:tc>
        <w:tc>
          <w:tcPr>
            <w:tcW w:w="1275" w:type="dxa"/>
            <w:shd w:val="clear" w:color="auto" w:fill="FFFAEE" w:themeFill="background2"/>
          </w:tcPr>
          <w:p w14:paraId="458226A5" w14:textId="53AE1F81" w:rsidR="00373CFC" w:rsidRPr="00585710" w:rsidRDefault="00373CFC" w:rsidP="00373CFC">
            <w:pPr>
              <w:spacing w:line="260" w:lineRule="atLeast"/>
              <w:rPr>
                <w:b/>
                <w:sz w:val="18"/>
                <w:szCs w:val="18"/>
              </w:rPr>
            </w:pPr>
            <w:r w:rsidRPr="00585710">
              <w:rPr>
                <w:b/>
                <w:bCs/>
                <w:sz w:val="18"/>
                <w:szCs w:val="18"/>
              </w:rPr>
              <w:t>einstök mæling</w:t>
            </w:r>
          </w:p>
        </w:tc>
        <w:tc>
          <w:tcPr>
            <w:tcW w:w="1134" w:type="dxa"/>
            <w:shd w:val="clear" w:color="auto" w:fill="FFFAEE" w:themeFill="background2"/>
          </w:tcPr>
          <w:p w14:paraId="2D115A97" w14:textId="59FB7419" w:rsidR="00373CFC" w:rsidRPr="00585710" w:rsidRDefault="00373CFC" w:rsidP="00373CFC">
            <w:pPr>
              <w:spacing w:line="260" w:lineRule="atLeast"/>
              <w:rPr>
                <w:b/>
                <w:sz w:val="18"/>
                <w:szCs w:val="18"/>
              </w:rPr>
            </w:pPr>
            <w:r w:rsidRPr="00585710">
              <w:rPr>
                <w:b/>
                <w:bCs/>
                <w:sz w:val="18"/>
                <w:szCs w:val="18"/>
              </w:rPr>
              <w:t>meðaltal</w:t>
            </w:r>
          </w:p>
        </w:tc>
      </w:tr>
      <w:tr w:rsidR="00585710" w:rsidRPr="00585710" w14:paraId="624D90B6" w14:textId="16029255" w:rsidTr="00585710">
        <w:trPr>
          <w:trHeight w:val="170"/>
        </w:trPr>
        <w:tc>
          <w:tcPr>
            <w:tcW w:w="3119" w:type="dxa"/>
            <w:shd w:val="clear" w:color="auto" w:fill="FFFAEE" w:themeFill="background2"/>
          </w:tcPr>
          <w:p w14:paraId="69F6EA9F" w14:textId="1E3103EE" w:rsidR="00585710" w:rsidRPr="00585710" w:rsidRDefault="00585710" w:rsidP="00585710">
            <w:pPr>
              <w:spacing w:line="260" w:lineRule="atLeast"/>
              <w:rPr>
                <w:sz w:val="18"/>
                <w:szCs w:val="18"/>
              </w:rPr>
            </w:pPr>
            <w:r w:rsidRPr="00585710">
              <w:rPr>
                <w:sz w:val="18"/>
                <w:szCs w:val="18"/>
              </w:rPr>
              <w:t>Hámark frávika frá hönnuðu yfirborði (mm)</w:t>
            </w:r>
          </w:p>
        </w:tc>
        <w:tc>
          <w:tcPr>
            <w:tcW w:w="1276" w:type="dxa"/>
            <w:shd w:val="clear" w:color="auto" w:fill="FFFFFF" w:themeFill="background1"/>
          </w:tcPr>
          <w:p w14:paraId="4093D1EB" w14:textId="6DC3C11F" w:rsidR="00585710" w:rsidRPr="00585710" w:rsidRDefault="00585710" w:rsidP="00585710">
            <w:pPr>
              <w:spacing w:line="260" w:lineRule="atLeast"/>
              <w:rPr>
                <w:sz w:val="18"/>
                <w:szCs w:val="18"/>
              </w:rPr>
            </w:pPr>
            <w:r w:rsidRPr="00585710">
              <w:rPr>
                <w:sz w:val="18"/>
                <w:szCs w:val="18"/>
              </w:rPr>
              <w:t>+20/-20</w:t>
            </w:r>
          </w:p>
        </w:tc>
        <w:tc>
          <w:tcPr>
            <w:tcW w:w="1134" w:type="dxa"/>
            <w:shd w:val="clear" w:color="auto" w:fill="FFFFFF" w:themeFill="background1"/>
          </w:tcPr>
          <w:p w14:paraId="01E8FD64" w14:textId="05276A35" w:rsidR="00585710" w:rsidRPr="00585710" w:rsidRDefault="00585710" w:rsidP="00585710">
            <w:pPr>
              <w:spacing w:line="260" w:lineRule="atLeast"/>
              <w:rPr>
                <w:sz w:val="18"/>
                <w:szCs w:val="18"/>
              </w:rPr>
            </w:pPr>
            <w:r w:rsidRPr="00585710">
              <w:rPr>
                <w:sz w:val="18"/>
                <w:szCs w:val="18"/>
              </w:rPr>
              <w:t>+5/-5</w:t>
            </w:r>
          </w:p>
        </w:tc>
        <w:tc>
          <w:tcPr>
            <w:tcW w:w="1275" w:type="dxa"/>
            <w:shd w:val="clear" w:color="auto" w:fill="FFFFFF" w:themeFill="background1"/>
          </w:tcPr>
          <w:p w14:paraId="78475E92" w14:textId="7A9DD9EA" w:rsidR="00585710" w:rsidRPr="00585710" w:rsidRDefault="00585710" w:rsidP="00585710">
            <w:pPr>
              <w:spacing w:line="260" w:lineRule="atLeast"/>
              <w:rPr>
                <w:sz w:val="18"/>
                <w:szCs w:val="18"/>
              </w:rPr>
            </w:pPr>
            <w:r w:rsidRPr="00585710">
              <w:rPr>
                <w:sz w:val="18"/>
                <w:szCs w:val="18"/>
              </w:rPr>
              <w:t>+30/-30</w:t>
            </w:r>
          </w:p>
        </w:tc>
        <w:tc>
          <w:tcPr>
            <w:tcW w:w="1134" w:type="dxa"/>
            <w:shd w:val="clear" w:color="auto" w:fill="FFFFFF" w:themeFill="background1"/>
          </w:tcPr>
          <w:p w14:paraId="7BB483DE" w14:textId="2EAF4077" w:rsidR="00585710" w:rsidRPr="00585710" w:rsidRDefault="00585710" w:rsidP="00585710">
            <w:pPr>
              <w:spacing w:line="260" w:lineRule="atLeast"/>
              <w:rPr>
                <w:sz w:val="18"/>
                <w:szCs w:val="18"/>
              </w:rPr>
            </w:pPr>
            <w:r w:rsidRPr="00585710">
              <w:rPr>
                <w:sz w:val="18"/>
                <w:szCs w:val="18"/>
              </w:rPr>
              <w:t>+10/-15</w:t>
            </w:r>
          </w:p>
        </w:tc>
      </w:tr>
      <w:tr w:rsidR="00585710" w:rsidRPr="00585710" w14:paraId="5D7F1175" w14:textId="002A6101" w:rsidTr="00585710">
        <w:trPr>
          <w:trHeight w:val="170"/>
        </w:trPr>
        <w:tc>
          <w:tcPr>
            <w:tcW w:w="3119" w:type="dxa"/>
            <w:shd w:val="clear" w:color="auto" w:fill="FFFAEE" w:themeFill="background2"/>
          </w:tcPr>
          <w:p w14:paraId="2534F63F" w14:textId="77777777" w:rsidR="009566BD" w:rsidRDefault="00585710" w:rsidP="00585710">
            <w:pPr>
              <w:spacing w:line="260" w:lineRule="atLeast"/>
              <w:rPr>
                <w:sz w:val="18"/>
                <w:szCs w:val="18"/>
              </w:rPr>
            </w:pPr>
            <w:r w:rsidRPr="00585710">
              <w:rPr>
                <w:sz w:val="18"/>
                <w:szCs w:val="18"/>
              </w:rPr>
              <w:t xml:space="preserve">Sléttleiki í þverátt mældur með </w:t>
            </w:r>
          </w:p>
          <w:p w14:paraId="54B5767A" w14:textId="196353A4" w:rsidR="00585710" w:rsidRPr="00585710" w:rsidRDefault="00585710" w:rsidP="00585710">
            <w:pPr>
              <w:spacing w:line="260" w:lineRule="atLeast"/>
              <w:rPr>
                <w:sz w:val="18"/>
                <w:szCs w:val="18"/>
              </w:rPr>
            </w:pPr>
            <w:r w:rsidRPr="00585710">
              <w:rPr>
                <w:sz w:val="18"/>
                <w:szCs w:val="18"/>
              </w:rPr>
              <w:t>3 m réttskeið (mm)</w:t>
            </w:r>
          </w:p>
        </w:tc>
        <w:tc>
          <w:tcPr>
            <w:tcW w:w="1276" w:type="dxa"/>
            <w:shd w:val="clear" w:color="auto" w:fill="FFFFFF" w:themeFill="background1"/>
          </w:tcPr>
          <w:p w14:paraId="508F076D" w14:textId="40B3F24F" w:rsidR="00585710" w:rsidRPr="00585710" w:rsidRDefault="00585710" w:rsidP="00585710">
            <w:pPr>
              <w:spacing w:line="260" w:lineRule="atLeast"/>
              <w:rPr>
                <w:sz w:val="18"/>
                <w:szCs w:val="18"/>
              </w:rPr>
            </w:pPr>
            <w:r w:rsidRPr="00585710">
              <w:rPr>
                <w:sz w:val="18"/>
                <w:szCs w:val="18"/>
              </w:rPr>
              <w:t>10</w:t>
            </w:r>
          </w:p>
        </w:tc>
        <w:tc>
          <w:tcPr>
            <w:tcW w:w="1134" w:type="dxa"/>
            <w:shd w:val="clear" w:color="auto" w:fill="FFFFFF" w:themeFill="background1"/>
          </w:tcPr>
          <w:p w14:paraId="1A1CCA06" w14:textId="3B7719A7" w:rsidR="00585710" w:rsidRPr="00585710" w:rsidRDefault="00585710" w:rsidP="00585710">
            <w:pPr>
              <w:spacing w:line="260" w:lineRule="atLeast"/>
              <w:rPr>
                <w:sz w:val="18"/>
                <w:szCs w:val="18"/>
              </w:rPr>
            </w:pPr>
            <w:r w:rsidRPr="00585710">
              <w:rPr>
                <w:sz w:val="18"/>
                <w:szCs w:val="18"/>
              </w:rPr>
              <w:t>-</w:t>
            </w:r>
          </w:p>
        </w:tc>
        <w:tc>
          <w:tcPr>
            <w:tcW w:w="1275" w:type="dxa"/>
            <w:shd w:val="clear" w:color="auto" w:fill="FFFFFF" w:themeFill="background1"/>
          </w:tcPr>
          <w:p w14:paraId="3A605D0D" w14:textId="14BDEC23" w:rsidR="00585710" w:rsidRPr="00585710" w:rsidRDefault="00585710" w:rsidP="00585710">
            <w:pPr>
              <w:spacing w:line="260" w:lineRule="atLeast"/>
              <w:rPr>
                <w:sz w:val="18"/>
                <w:szCs w:val="18"/>
              </w:rPr>
            </w:pPr>
            <w:r w:rsidRPr="00585710">
              <w:rPr>
                <w:sz w:val="18"/>
                <w:szCs w:val="18"/>
              </w:rPr>
              <w:t>15</w:t>
            </w:r>
          </w:p>
        </w:tc>
        <w:tc>
          <w:tcPr>
            <w:tcW w:w="1134" w:type="dxa"/>
            <w:shd w:val="clear" w:color="auto" w:fill="FFFFFF" w:themeFill="background1"/>
          </w:tcPr>
          <w:p w14:paraId="74D811BE" w14:textId="1448E688" w:rsidR="00585710" w:rsidRPr="00585710" w:rsidRDefault="00585710" w:rsidP="00585710">
            <w:pPr>
              <w:spacing w:line="260" w:lineRule="atLeast"/>
              <w:rPr>
                <w:sz w:val="18"/>
                <w:szCs w:val="18"/>
              </w:rPr>
            </w:pPr>
            <w:r w:rsidRPr="00585710">
              <w:rPr>
                <w:sz w:val="18"/>
                <w:szCs w:val="18"/>
              </w:rPr>
              <w:t>-</w:t>
            </w:r>
          </w:p>
        </w:tc>
      </w:tr>
      <w:tr w:rsidR="00585710" w:rsidRPr="00585710" w14:paraId="1E152B3C" w14:textId="79553F2D" w:rsidTr="00585710">
        <w:trPr>
          <w:trHeight w:val="170"/>
        </w:trPr>
        <w:tc>
          <w:tcPr>
            <w:tcW w:w="3119" w:type="dxa"/>
            <w:shd w:val="clear" w:color="auto" w:fill="FFFAEE" w:themeFill="background2"/>
          </w:tcPr>
          <w:p w14:paraId="1A8503D9" w14:textId="77777777" w:rsidR="009566BD" w:rsidRDefault="00585710" w:rsidP="00585710">
            <w:pPr>
              <w:spacing w:line="260" w:lineRule="atLeast"/>
              <w:rPr>
                <w:sz w:val="18"/>
                <w:szCs w:val="18"/>
              </w:rPr>
            </w:pPr>
            <w:r w:rsidRPr="00585710">
              <w:rPr>
                <w:sz w:val="18"/>
                <w:szCs w:val="18"/>
              </w:rPr>
              <w:t xml:space="preserve">Sléttleiki í langátt mældur með </w:t>
            </w:r>
          </w:p>
          <w:p w14:paraId="6ECDA811" w14:textId="203D1355" w:rsidR="00585710" w:rsidRPr="00585710" w:rsidRDefault="00585710" w:rsidP="00585710">
            <w:pPr>
              <w:spacing w:line="260" w:lineRule="atLeast"/>
              <w:rPr>
                <w:sz w:val="18"/>
                <w:szCs w:val="18"/>
              </w:rPr>
            </w:pPr>
            <w:r w:rsidRPr="00585710">
              <w:rPr>
                <w:sz w:val="18"/>
                <w:szCs w:val="18"/>
              </w:rPr>
              <w:t>3 m réttskeið (mm)</w:t>
            </w:r>
          </w:p>
        </w:tc>
        <w:tc>
          <w:tcPr>
            <w:tcW w:w="1276" w:type="dxa"/>
            <w:shd w:val="clear" w:color="auto" w:fill="FFFFFF" w:themeFill="background1"/>
          </w:tcPr>
          <w:p w14:paraId="62B589F6" w14:textId="4FAB6EA5" w:rsidR="00585710" w:rsidRPr="00585710" w:rsidRDefault="00585710" w:rsidP="00585710">
            <w:pPr>
              <w:spacing w:line="260" w:lineRule="atLeast"/>
              <w:rPr>
                <w:sz w:val="18"/>
                <w:szCs w:val="18"/>
              </w:rPr>
            </w:pPr>
            <w:r w:rsidRPr="00585710">
              <w:rPr>
                <w:sz w:val="18"/>
                <w:szCs w:val="18"/>
              </w:rPr>
              <w:t>10</w:t>
            </w:r>
          </w:p>
        </w:tc>
        <w:tc>
          <w:tcPr>
            <w:tcW w:w="1134" w:type="dxa"/>
            <w:shd w:val="clear" w:color="auto" w:fill="FFFFFF" w:themeFill="background1"/>
          </w:tcPr>
          <w:p w14:paraId="697A90E2" w14:textId="5A0685D3" w:rsidR="00585710" w:rsidRPr="00585710" w:rsidRDefault="00585710" w:rsidP="00585710">
            <w:pPr>
              <w:spacing w:line="260" w:lineRule="atLeast"/>
              <w:rPr>
                <w:sz w:val="18"/>
                <w:szCs w:val="18"/>
              </w:rPr>
            </w:pPr>
            <w:r w:rsidRPr="00585710">
              <w:rPr>
                <w:sz w:val="18"/>
                <w:szCs w:val="18"/>
              </w:rPr>
              <w:t>-</w:t>
            </w:r>
          </w:p>
        </w:tc>
        <w:tc>
          <w:tcPr>
            <w:tcW w:w="1275" w:type="dxa"/>
            <w:shd w:val="clear" w:color="auto" w:fill="FFFFFF" w:themeFill="background1"/>
          </w:tcPr>
          <w:p w14:paraId="0531B3A4" w14:textId="5518A426" w:rsidR="00585710" w:rsidRPr="00585710" w:rsidRDefault="00585710" w:rsidP="00585710">
            <w:pPr>
              <w:spacing w:line="260" w:lineRule="atLeast"/>
              <w:rPr>
                <w:sz w:val="18"/>
                <w:szCs w:val="18"/>
              </w:rPr>
            </w:pPr>
            <w:r w:rsidRPr="00585710">
              <w:rPr>
                <w:sz w:val="18"/>
                <w:szCs w:val="18"/>
              </w:rPr>
              <w:t>15</w:t>
            </w:r>
          </w:p>
        </w:tc>
        <w:tc>
          <w:tcPr>
            <w:tcW w:w="1134" w:type="dxa"/>
            <w:shd w:val="clear" w:color="auto" w:fill="FFFFFF" w:themeFill="background1"/>
          </w:tcPr>
          <w:p w14:paraId="5665AB24" w14:textId="4BC0A5F4" w:rsidR="00585710" w:rsidRPr="00585710" w:rsidRDefault="00585710" w:rsidP="00585710">
            <w:pPr>
              <w:spacing w:line="260" w:lineRule="atLeast"/>
              <w:rPr>
                <w:sz w:val="18"/>
                <w:szCs w:val="18"/>
              </w:rPr>
            </w:pPr>
            <w:r w:rsidRPr="00585710">
              <w:rPr>
                <w:sz w:val="18"/>
                <w:szCs w:val="18"/>
              </w:rPr>
              <w:t>-</w:t>
            </w:r>
          </w:p>
        </w:tc>
      </w:tr>
      <w:tr w:rsidR="00585710" w:rsidRPr="00585710" w14:paraId="663E003F" w14:textId="44050F33" w:rsidTr="00585710">
        <w:trPr>
          <w:trHeight w:val="170"/>
        </w:trPr>
        <w:tc>
          <w:tcPr>
            <w:tcW w:w="3119" w:type="dxa"/>
            <w:shd w:val="clear" w:color="auto" w:fill="FFFAEE" w:themeFill="background2"/>
          </w:tcPr>
          <w:p w14:paraId="2D285D50" w14:textId="24E7EAD4" w:rsidR="00585710" w:rsidRPr="00585710" w:rsidRDefault="00585710" w:rsidP="00585710">
            <w:pPr>
              <w:spacing w:line="260" w:lineRule="atLeast"/>
              <w:rPr>
                <w:sz w:val="18"/>
                <w:szCs w:val="18"/>
              </w:rPr>
            </w:pPr>
            <w:r w:rsidRPr="00585710">
              <w:rPr>
                <w:sz w:val="18"/>
                <w:szCs w:val="18"/>
              </w:rPr>
              <w:t>Hámark frávika frá hönnuðum slitlagsbrúnum (mm)</w:t>
            </w:r>
          </w:p>
        </w:tc>
        <w:tc>
          <w:tcPr>
            <w:tcW w:w="1276" w:type="dxa"/>
            <w:shd w:val="clear" w:color="auto" w:fill="FFFFFF" w:themeFill="background1"/>
          </w:tcPr>
          <w:p w14:paraId="0090889A" w14:textId="3B1F3314" w:rsidR="00585710" w:rsidRPr="00585710" w:rsidRDefault="00585710" w:rsidP="00585710">
            <w:pPr>
              <w:spacing w:line="260" w:lineRule="atLeast"/>
              <w:rPr>
                <w:sz w:val="18"/>
                <w:szCs w:val="18"/>
              </w:rPr>
            </w:pPr>
            <w:r w:rsidRPr="00585710">
              <w:rPr>
                <w:sz w:val="18"/>
                <w:szCs w:val="18"/>
              </w:rPr>
              <w:t>+100/-0</w:t>
            </w:r>
          </w:p>
        </w:tc>
        <w:tc>
          <w:tcPr>
            <w:tcW w:w="1134" w:type="dxa"/>
            <w:shd w:val="clear" w:color="auto" w:fill="FFFFFF" w:themeFill="background1"/>
          </w:tcPr>
          <w:p w14:paraId="43D53ACF" w14:textId="4D9AA1A0" w:rsidR="00585710" w:rsidRPr="00585710" w:rsidRDefault="00585710" w:rsidP="00585710">
            <w:pPr>
              <w:spacing w:line="260" w:lineRule="atLeast"/>
              <w:rPr>
                <w:sz w:val="18"/>
                <w:szCs w:val="18"/>
              </w:rPr>
            </w:pPr>
            <w:r w:rsidRPr="00585710">
              <w:rPr>
                <w:sz w:val="18"/>
                <w:szCs w:val="18"/>
              </w:rPr>
              <w:t>+100/-0</w:t>
            </w:r>
          </w:p>
        </w:tc>
        <w:tc>
          <w:tcPr>
            <w:tcW w:w="1275" w:type="dxa"/>
            <w:shd w:val="clear" w:color="auto" w:fill="FFFFFF" w:themeFill="background1"/>
          </w:tcPr>
          <w:p w14:paraId="291847B8" w14:textId="2D5E30CE" w:rsidR="00585710" w:rsidRPr="00585710" w:rsidRDefault="00585710" w:rsidP="00585710">
            <w:pPr>
              <w:spacing w:line="260" w:lineRule="atLeast"/>
              <w:rPr>
                <w:sz w:val="18"/>
                <w:szCs w:val="18"/>
              </w:rPr>
            </w:pPr>
            <w:r w:rsidRPr="00585710">
              <w:rPr>
                <w:sz w:val="18"/>
                <w:szCs w:val="18"/>
              </w:rPr>
              <w:t>+100/-0</w:t>
            </w:r>
          </w:p>
        </w:tc>
        <w:tc>
          <w:tcPr>
            <w:tcW w:w="1134" w:type="dxa"/>
            <w:shd w:val="clear" w:color="auto" w:fill="FFFFFF" w:themeFill="background1"/>
          </w:tcPr>
          <w:p w14:paraId="1124ED40" w14:textId="38AB6479" w:rsidR="00585710" w:rsidRPr="00585710" w:rsidRDefault="00585710" w:rsidP="00585710">
            <w:pPr>
              <w:spacing w:line="260" w:lineRule="atLeast"/>
              <w:rPr>
                <w:sz w:val="18"/>
                <w:szCs w:val="18"/>
              </w:rPr>
            </w:pPr>
            <w:r w:rsidRPr="00585710">
              <w:rPr>
                <w:sz w:val="18"/>
                <w:szCs w:val="18"/>
              </w:rPr>
              <w:t>+100/-0</w:t>
            </w:r>
          </w:p>
        </w:tc>
      </w:tr>
    </w:tbl>
    <w:p w14:paraId="7DA26DDE" w14:textId="17F0BB17" w:rsidR="00465D81" w:rsidRDefault="00736E58" w:rsidP="0052480A">
      <w:pPr>
        <w:spacing w:before="240" w:after="240"/>
        <w:rPr>
          <w:lang w:val="is-IS"/>
        </w:rPr>
      </w:pPr>
      <w:r w:rsidRPr="00736E58">
        <w:rPr>
          <w:lang w:val="is-IS"/>
        </w:rPr>
        <w:t>Mikilvægt er að gera mælingar á útsprautuðu bindiefni og dreifingu steinefnis með reglulegu millibili, samanber töflu 63-6 hér að framan. Í töflu 63-19 eru gefin upp mestu leyfilegu frávik í magni og hitastigi bindiefnis við útsprautun og magni steinefna</w:t>
      </w:r>
    </w:p>
    <w:p w14:paraId="4175495D" w14:textId="0085219C" w:rsidR="00891EA0" w:rsidRDefault="008C2957" w:rsidP="00215ACA">
      <w:pPr>
        <w:pStyle w:val="Mynd"/>
      </w:pPr>
      <w:r w:rsidRPr="008C2957">
        <w:rPr>
          <w:b/>
          <w:bCs/>
        </w:rPr>
        <w:t>Tafla 63</w:t>
      </w:r>
      <w:r>
        <w:rPr>
          <w:b/>
          <w:bCs/>
        </w:rPr>
        <w:t>-</w:t>
      </w:r>
      <w:r w:rsidRPr="008C2957">
        <w:rPr>
          <w:b/>
          <w:bCs/>
        </w:rPr>
        <w:t>19:</w:t>
      </w:r>
      <w:r w:rsidRPr="008C2957">
        <w:t xml:space="preserve"> </w:t>
      </w:r>
      <w:r w:rsidR="00215ACA">
        <w:br/>
      </w:r>
      <w:r w:rsidR="00563473">
        <w:t>L</w:t>
      </w:r>
      <w:r w:rsidRPr="008C2957">
        <w:t>eyfileg frávik í magni og hitastigi bikbindiefnis og magni steinefna</w:t>
      </w:r>
    </w:p>
    <w:tbl>
      <w:tblPr>
        <w:tblStyle w:val="IRCAcolor"/>
        <w:tblW w:w="5529" w:type="dxa"/>
        <w:tblLook w:val="0660" w:firstRow="1" w:lastRow="1" w:firstColumn="0" w:lastColumn="0" w:noHBand="1" w:noVBand="1"/>
      </w:tblPr>
      <w:tblGrid>
        <w:gridCol w:w="3544"/>
        <w:gridCol w:w="1985"/>
      </w:tblGrid>
      <w:tr w:rsidR="003C2883" w:rsidRPr="00546A19" w14:paraId="490F29C8" w14:textId="77777777" w:rsidTr="0078538F">
        <w:trPr>
          <w:cnfStyle w:val="100000000000" w:firstRow="1" w:lastRow="0" w:firstColumn="0" w:lastColumn="0" w:oddVBand="0" w:evenVBand="0" w:oddHBand="0" w:evenHBand="0" w:firstRowFirstColumn="0" w:firstRowLastColumn="0" w:lastRowFirstColumn="0" w:lastRowLastColumn="0"/>
          <w:trHeight w:val="170"/>
        </w:trPr>
        <w:tc>
          <w:tcPr>
            <w:tcW w:w="5529" w:type="dxa"/>
            <w:gridSpan w:val="2"/>
          </w:tcPr>
          <w:p w14:paraId="3A256E8F" w14:textId="59ABF9A7" w:rsidR="003C2883" w:rsidRPr="0052480A" w:rsidRDefault="003E0100" w:rsidP="0078538F">
            <w:pPr>
              <w:spacing w:line="260" w:lineRule="atLeast"/>
              <w:rPr>
                <w:sz w:val="18"/>
                <w:szCs w:val="18"/>
              </w:rPr>
            </w:pPr>
            <w:r w:rsidRPr="0052480A">
              <w:rPr>
                <w:sz w:val="18"/>
                <w:szCs w:val="18"/>
              </w:rPr>
              <w:t>Frávik</w:t>
            </w:r>
          </w:p>
        </w:tc>
      </w:tr>
      <w:tr w:rsidR="00633965" w:rsidRPr="00546A19" w14:paraId="20A59A69" w14:textId="77777777" w:rsidTr="00722A8E">
        <w:trPr>
          <w:trHeight w:val="146"/>
        </w:trPr>
        <w:tc>
          <w:tcPr>
            <w:tcW w:w="3544" w:type="dxa"/>
            <w:shd w:val="clear" w:color="auto" w:fill="FFFAEE" w:themeFill="background2"/>
            <w:vAlign w:val="center"/>
          </w:tcPr>
          <w:p w14:paraId="65C2C295" w14:textId="220C9A70" w:rsidR="00633965" w:rsidRPr="0052480A" w:rsidRDefault="00633965" w:rsidP="00633965">
            <w:pPr>
              <w:spacing w:line="260" w:lineRule="atLeast"/>
              <w:rPr>
                <w:sz w:val="18"/>
                <w:szCs w:val="18"/>
              </w:rPr>
            </w:pPr>
            <w:r w:rsidRPr="0052480A">
              <w:rPr>
                <w:sz w:val="18"/>
                <w:szCs w:val="18"/>
              </w:rPr>
              <w:t>Bindiefnismagn</w:t>
            </w:r>
          </w:p>
        </w:tc>
        <w:tc>
          <w:tcPr>
            <w:tcW w:w="1985" w:type="dxa"/>
            <w:shd w:val="clear" w:color="auto" w:fill="FFFFFF" w:themeFill="background1"/>
            <w:vAlign w:val="center"/>
          </w:tcPr>
          <w:p w14:paraId="7BAFC1AA" w14:textId="608A9681" w:rsidR="00633965" w:rsidRPr="0052480A" w:rsidRDefault="00633965" w:rsidP="00633965">
            <w:pPr>
              <w:spacing w:line="260" w:lineRule="atLeast"/>
              <w:rPr>
                <w:sz w:val="18"/>
                <w:szCs w:val="18"/>
              </w:rPr>
            </w:pPr>
            <w:r w:rsidRPr="0052480A">
              <w:rPr>
                <w:sz w:val="18"/>
                <w:szCs w:val="18"/>
              </w:rPr>
              <w:t>± 10%</w:t>
            </w:r>
          </w:p>
        </w:tc>
      </w:tr>
      <w:tr w:rsidR="00633965" w:rsidRPr="00546A19" w14:paraId="5218319F" w14:textId="77777777" w:rsidTr="00722A8E">
        <w:trPr>
          <w:trHeight w:val="146"/>
        </w:trPr>
        <w:tc>
          <w:tcPr>
            <w:tcW w:w="3544" w:type="dxa"/>
            <w:shd w:val="clear" w:color="auto" w:fill="FFFAEE" w:themeFill="background2"/>
            <w:vAlign w:val="center"/>
          </w:tcPr>
          <w:p w14:paraId="0C21672B" w14:textId="499EFB31" w:rsidR="00633965" w:rsidRPr="0052480A" w:rsidRDefault="00633965" w:rsidP="00633965">
            <w:pPr>
              <w:spacing w:line="260" w:lineRule="atLeast"/>
              <w:rPr>
                <w:sz w:val="18"/>
                <w:szCs w:val="18"/>
              </w:rPr>
            </w:pPr>
            <w:r w:rsidRPr="0052480A">
              <w:rPr>
                <w:sz w:val="18"/>
                <w:szCs w:val="18"/>
              </w:rPr>
              <w:t>Magn steinefna</w:t>
            </w:r>
          </w:p>
        </w:tc>
        <w:tc>
          <w:tcPr>
            <w:tcW w:w="1985" w:type="dxa"/>
            <w:shd w:val="clear" w:color="auto" w:fill="FFFFFF" w:themeFill="background1"/>
            <w:vAlign w:val="center"/>
          </w:tcPr>
          <w:p w14:paraId="787F98DC" w14:textId="46878C8D" w:rsidR="00633965" w:rsidRPr="0052480A" w:rsidRDefault="00633965" w:rsidP="00633965">
            <w:pPr>
              <w:spacing w:line="260" w:lineRule="atLeast"/>
              <w:rPr>
                <w:sz w:val="18"/>
                <w:szCs w:val="18"/>
              </w:rPr>
            </w:pPr>
            <w:r w:rsidRPr="0052480A">
              <w:rPr>
                <w:sz w:val="18"/>
                <w:szCs w:val="18"/>
              </w:rPr>
              <w:t>± 10%</w:t>
            </w:r>
          </w:p>
        </w:tc>
      </w:tr>
      <w:tr w:rsidR="00633965" w:rsidRPr="00546A19" w14:paraId="30DBDA2C" w14:textId="77777777" w:rsidTr="00722A8E">
        <w:trPr>
          <w:trHeight w:val="146"/>
        </w:trPr>
        <w:tc>
          <w:tcPr>
            <w:tcW w:w="3544" w:type="dxa"/>
            <w:shd w:val="clear" w:color="auto" w:fill="FFFAEE" w:themeFill="background2"/>
            <w:vAlign w:val="center"/>
          </w:tcPr>
          <w:p w14:paraId="05348ACA" w14:textId="611A39D0" w:rsidR="00633965" w:rsidRPr="0052480A" w:rsidRDefault="00633965" w:rsidP="00633965">
            <w:pPr>
              <w:spacing w:line="260" w:lineRule="atLeast"/>
              <w:rPr>
                <w:sz w:val="18"/>
                <w:szCs w:val="18"/>
              </w:rPr>
            </w:pPr>
            <w:r w:rsidRPr="0052480A">
              <w:rPr>
                <w:sz w:val="18"/>
                <w:szCs w:val="18"/>
              </w:rPr>
              <w:t>Hitastig útsprautaðs bindiefnis</w:t>
            </w:r>
          </w:p>
        </w:tc>
        <w:tc>
          <w:tcPr>
            <w:tcW w:w="1985" w:type="dxa"/>
            <w:shd w:val="clear" w:color="auto" w:fill="FFFFFF" w:themeFill="background1"/>
            <w:vAlign w:val="center"/>
          </w:tcPr>
          <w:p w14:paraId="4BBD1BAF" w14:textId="684174AE" w:rsidR="00633965" w:rsidRPr="0052480A" w:rsidRDefault="00633965" w:rsidP="00633965">
            <w:pPr>
              <w:spacing w:line="260" w:lineRule="atLeast"/>
              <w:rPr>
                <w:sz w:val="18"/>
                <w:szCs w:val="18"/>
              </w:rPr>
            </w:pPr>
            <w:r w:rsidRPr="0052480A">
              <w:rPr>
                <w:sz w:val="18"/>
                <w:szCs w:val="18"/>
              </w:rPr>
              <w:t>± 5°C</w:t>
            </w:r>
          </w:p>
        </w:tc>
      </w:tr>
    </w:tbl>
    <w:p w14:paraId="04A26135" w14:textId="77777777" w:rsidR="004010B6" w:rsidRPr="004010B6" w:rsidRDefault="004010B6" w:rsidP="004010B6">
      <w:pPr>
        <w:spacing w:before="240" w:after="240"/>
        <w:rPr>
          <w:lang w:val="is-IS"/>
        </w:rPr>
      </w:pPr>
      <w:r w:rsidRPr="004010B6">
        <w:rPr>
          <w:lang w:val="is-IS"/>
        </w:rPr>
        <w:t>Hér á eftir eru talin upp þau atriði sem skrá þarf við þessar mælingar á magni bindiefnis og steinefnis.</w:t>
      </w:r>
    </w:p>
    <w:p w14:paraId="4C2A63A0" w14:textId="77777777" w:rsidR="003A6426" w:rsidRDefault="003A6426">
      <w:pPr>
        <w:tabs>
          <w:tab w:val="clear" w:pos="454"/>
          <w:tab w:val="clear" w:pos="1077"/>
          <w:tab w:val="clear" w:pos="2155"/>
        </w:tabs>
        <w:snapToGrid/>
        <w:spacing w:after="160" w:line="259" w:lineRule="auto"/>
        <w:rPr>
          <w:b/>
          <w:bCs/>
          <w:i/>
          <w:iCs/>
          <w:lang w:val="is-IS"/>
        </w:rPr>
      </w:pPr>
      <w:r>
        <w:rPr>
          <w:b/>
          <w:bCs/>
          <w:i/>
          <w:iCs/>
          <w:lang w:val="is-IS"/>
        </w:rPr>
        <w:br w:type="page"/>
      </w:r>
    </w:p>
    <w:p w14:paraId="6A745255" w14:textId="5C4B3483" w:rsidR="008C2957" w:rsidRPr="004010B6" w:rsidRDefault="004010B6" w:rsidP="00215ACA">
      <w:pPr>
        <w:pStyle w:val="skletruundirfyrirsgn"/>
      </w:pPr>
      <w:r w:rsidRPr="004010B6">
        <w:lastRenderedPageBreak/>
        <w:t>Vegna mælinga á útsprautuðu bindiefni skal eftirfarandi skráð samkvæmt staðli ÍST EN 12272-1:</w:t>
      </w:r>
    </w:p>
    <w:p w14:paraId="570998E8" w14:textId="77777777" w:rsidR="00385DF5" w:rsidRPr="00D02D54" w:rsidRDefault="00385DF5" w:rsidP="00385DF5">
      <w:pPr>
        <w:rPr>
          <w:sz w:val="18"/>
          <w:szCs w:val="18"/>
          <w:lang w:val="is-IS"/>
        </w:rPr>
      </w:pPr>
      <w:r w:rsidRPr="00D02D54">
        <w:rPr>
          <w:sz w:val="18"/>
          <w:szCs w:val="18"/>
          <w:lang w:val="is-IS"/>
        </w:rPr>
        <w:t>1.</w:t>
      </w:r>
      <w:r w:rsidRPr="00D02D54">
        <w:rPr>
          <w:sz w:val="18"/>
          <w:szCs w:val="18"/>
          <w:lang w:val="is-IS"/>
        </w:rPr>
        <w:tab/>
        <w:t>að mæling hafi verið í samræmi við ÍST EN 12272-1</w:t>
      </w:r>
    </w:p>
    <w:p w14:paraId="263BD0F4" w14:textId="77777777" w:rsidR="00385DF5" w:rsidRPr="00D02D54" w:rsidRDefault="00385DF5" w:rsidP="00385DF5">
      <w:pPr>
        <w:rPr>
          <w:sz w:val="18"/>
          <w:szCs w:val="18"/>
          <w:lang w:val="is-IS"/>
        </w:rPr>
      </w:pPr>
      <w:r w:rsidRPr="00D02D54">
        <w:rPr>
          <w:sz w:val="18"/>
          <w:szCs w:val="18"/>
          <w:lang w:val="is-IS"/>
        </w:rPr>
        <w:t>2.</w:t>
      </w:r>
      <w:r w:rsidRPr="00D02D54">
        <w:rPr>
          <w:sz w:val="18"/>
          <w:szCs w:val="18"/>
          <w:lang w:val="is-IS"/>
        </w:rPr>
        <w:tab/>
        <w:t>númer tankbíls og bindiefnisdreifara sem notaður var</w:t>
      </w:r>
    </w:p>
    <w:p w14:paraId="5FCBDDDB" w14:textId="77777777" w:rsidR="00385DF5" w:rsidRPr="00D02D54" w:rsidRDefault="00385DF5" w:rsidP="00385DF5">
      <w:pPr>
        <w:rPr>
          <w:sz w:val="18"/>
          <w:szCs w:val="18"/>
          <w:lang w:val="is-IS"/>
        </w:rPr>
      </w:pPr>
      <w:r w:rsidRPr="00D02D54">
        <w:rPr>
          <w:sz w:val="18"/>
          <w:szCs w:val="18"/>
          <w:lang w:val="is-IS"/>
        </w:rPr>
        <w:t>3.</w:t>
      </w:r>
      <w:r w:rsidRPr="00D02D54">
        <w:rPr>
          <w:sz w:val="18"/>
          <w:szCs w:val="18"/>
          <w:lang w:val="is-IS"/>
        </w:rPr>
        <w:tab/>
        <w:t xml:space="preserve">hæð bindiefnisdreifara </w:t>
      </w:r>
    </w:p>
    <w:p w14:paraId="2B0B03C2" w14:textId="77777777" w:rsidR="00385DF5" w:rsidRPr="00D02D54" w:rsidRDefault="00385DF5" w:rsidP="00385DF5">
      <w:pPr>
        <w:rPr>
          <w:sz w:val="18"/>
          <w:szCs w:val="18"/>
          <w:lang w:val="is-IS"/>
        </w:rPr>
      </w:pPr>
      <w:r w:rsidRPr="00D02D54">
        <w:rPr>
          <w:sz w:val="18"/>
          <w:szCs w:val="18"/>
          <w:lang w:val="is-IS"/>
        </w:rPr>
        <w:t>4.</w:t>
      </w:r>
      <w:r w:rsidRPr="00D02D54">
        <w:rPr>
          <w:sz w:val="18"/>
          <w:szCs w:val="18"/>
          <w:lang w:val="is-IS"/>
        </w:rPr>
        <w:tab/>
        <w:t>breidd bindiefnisdreifara</w:t>
      </w:r>
    </w:p>
    <w:p w14:paraId="609C0437" w14:textId="77777777" w:rsidR="00385DF5" w:rsidRPr="00D02D54" w:rsidRDefault="00385DF5" w:rsidP="00385DF5">
      <w:pPr>
        <w:rPr>
          <w:sz w:val="18"/>
          <w:szCs w:val="18"/>
          <w:lang w:val="is-IS"/>
        </w:rPr>
      </w:pPr>
      <w:r w:rsidRPr="00D02D54">
        <w:rPr>
          <w:sz w:val="18"/>
          <w:szCs w:val="18"/>
          <w:lang w:val="is-IS"/>
        </w:rPr>
        <w:t>5.</w:t>
      </w:r>
      <w:r w:rsidRPr="00D02D54">
        <w:rPr>
          <w:sz w:val="18"/>
          <w:szCs w:val="18"/>
          <w:lang w:val="is-IS"/>
        </w:rPr>
        <w:tab/>
        <w:t>staðsetning mælingar</w:t>
      </w:r>
    </w:p>
    <w:p w14:paraId="5C5A8A8B" w14:textId="77777777" w:rsidR="00385DF5" w:rsidRPr="00D02D54" w:rsidRDefault="00385DF5" w:rsidP="00385DF5">
      <w:pPr>
        <w:rPr>
          <w:sz w:val="18"/>
          <w:szCs w:val="18"/>
          <w:lang w:val="is-IS"/>
        </w:rPr>
      </w:pPr>
      <w:r w:rsidRPr="00D02D54">
        <w:rPr>
          <w:sz w:val="18"/>
          <w:szCs w:val="18"/>
          <w:lang w:val="is-IS"/>
        </w:rPr>
        <w:t>6.</w:t>
      </w:r>
      <w:r w:rsidRPr="00D02D54">
        <w:rPr>
          <w:sz w:val="18"/>
          <w:szCs w:val="18"/>
          <w:lang w:val="is-IS"/>
        </w:rPr>
        <w:tab/>
        <w:t>dagsetning mælingar</w:t>
      </w:r>
    </w:p>
    <w:p w14:paraId="1881EB2A" w14:textId="66DAB127" w:rsidR="00385DF5" w:rsidRPr="00D02D54" w:rsidRDefault="00385DF5" w:rsidP="00385DF5">
      <w:pPr>
        <w:rPr>
          <w:sz w:val="18"/>
          <w:szCs w:val="18"/>
          <w:lang w:val="is-IS"/>
        </w:rPr>
      </w:pPr>
      <w:r w:rsidRPr="00D02D54">
        <w:rPr>
          <w:sz w:val="18"/>
          <w:szCs w:val="18"/>
          <w:lang w:val="is-IS"/>
        </w:rPr>
        <w:t>7.</w:t>
      </w:r>
      <w:r w:rsidRPr="00D02D54">
        <w:rPr>
          <w:sz w:val="18"/>
          <w:szCs w:val="18"/>
          <w:lang w:val="is-IS"/>
        </w:rPr>
        <w:tab/>
        <w:t>veðurskilyrði sem gætu haft áhrif á mælingu (t.d. vindur)</w:t>
      </w:r>
    </w:p>
    <w:p w14:paraId="4B27569D" w14:textId="77777777" w:rsidR="00385DF5" w:rsidRPr="00D02D54" w:rsidRDefault="00385DF5" w:rsidP="00385DF5">
      <w:pPr>
        <w:rPr>
          <w:sz w:val="18"/>
          <w:szCs w:val="18"/>
          <w:lang w:val="is-IS"/>
        </w:rPr>
      </w:pPr>
      <w:r w:rsidRPr="00D02D54">
        <w:rPr>
          <w:sz w:val="18"/>
          <w:szCs w:val="18"/>
          <w:lang w:val="is-IS"/>
        </w:rPr>
        <w:t>8.</w:t>
      </w:r>
      <w:r w:rsidRPr="00D02D54">
        <w:rPr>
          <w:sz w:val="18"/>
          <w:szCs w:val="18"/>
          <w:lang w:val="is-IS"/>
        </w:rPr>
        <w:tab/>
        <w:t>hitastig bindiefnis skv. mæli tankbíls</w:t>
      </w:r>
    </w:p>
    <w:p w14:paraId="3F32B341" w14:textId="77777777" w:rsidR="00385DF5" w:rsidRPr="00D02D54" w:rsidRDefault="00385DF5" w:rsidP="00385DF5">
      <w:pPr>
        <w:rPr>
          <w:sz w:val="18"/>
          <w:szCs w:val="18"/>
          <w:lang w:val="is-IS"/>
        </w:rPr>
      </w:pPr>
      <w:r w:rsidRPr="00D02D54">
        <w:rPr>
          <w:sz w:val="18"/>
          <w:szCs w:val="18"/>
          <w:lang w:val="is-IS"/>
        </w:rPr>
        <w:t>9.</w:t>
      </w:r>
      <w:r w:rsidRPr="00D02D54">
        <w:rPr>
          <w:sz w:val="18"/>
          <w:szCs w:val="18"/>
          <w:lang w:val="is-IS"/>
        </w:rPr>
        <w:tab/>
        <w:t>gerð og eðlisþyngd bindiefnis við útsprautunarhitastig</w:t>
      </w:r>
    </w:p>
    <w:p w14:paraId="1713A5DF" w14:textId="77777777" w:rsidR="00385DF5" w:rsidRPr="00D02D54" w:rsidRDefault="00385DF5" w:rsidP="00385DF5">
      <w:pPr>
        <w:rPr>
          <w:sz w:val="18"/>
          <w:szCs w:val="18"/>
          <w:lang w:val="is-IS"/>
        </w:rPr>
      </w:pPr>
      <w:r w:rsidRPr="00D02D54">
        <w:rPr>
          <w:sz w:val="18"/>
          <w:szCs w:val="18"/>
          <w:lang w:val="is-IS"/>
        </w:rPr>
        <w:t>10.</w:t>
      </w:r>
      <w:r w:rsidRPr="00D02D54">
        <w:rPr>
          <w:sz w:val="18"/>
          <w:szCs w:val="18"/>
          <w:lang w:val="is-IS"/>
        </w:rPr>
        <w:tab/>
        <w:t>áætlað magn af dreifðu bindiefni</w:t>
      </w:r>
    </w:p>
    <w:p w14:paraId="67CF2D02" w14:textId="77777777" w:rsidR="00385DF5" w:rsidRPr="00D02D54" w:rsidRDefault="00385DF5" w:rsidP="00385DF5">
      <w:pPr>
        <w:rPr>
          <w:sz w:val="18"/>
          <w:szCs w:val="18"/>
          <w:lang w:val="is-IS"/>
        </w:rPr>
      </w:pPr>
      <w:r w:rsidRPr="00D02D54">
        <w:rPr>
          <w:sz w:val="18"/>
          <w:szCs w:val="18"/>
          <w:lang w:val="is-IS"/>
        </w:rPr>
        <w:t>11.</w:t>
      </w:r>
      <w:r w:rsidRPr="00D02D54">
        <w:rPr>
          <w:sz w:val="18"/>
          <w:szCs w:val="18"/>
          <w:lang w:val="is-IS"/>
        </w:rPr>
        <w:tab/>
        <w:t>niðurstöður mælingar (l/m</w:t>
      </w:r>
      <w:r w:rsidRPr="00D02D54">
        <w:rPr>
          <w:sz w:val="18"/>
          <w:szCs w:val="18"/>
          <w:vertAlign w:val="superscript"/>
          <w:lang w:val="is-IS"/>
        </w:rPr>
        <w:t>2</w:t>
      </w:r>
      <w:r w:rsidRPr="00D02D54">
        <w:rPr>
          <w:sz w:val="18"/>
          <w:szCs w:val="18"/>
          <w:lang w:val="is-IS"/>
        </w:rPr>
        <w:t>)</w:t>
      </w:r>
    </w:p>
    <w:p w14:paraId="11FE8D21" w14:textId="77777777" w:rsidR="00385DF5" w:rsidRPr="00D02D54" w:rsidRDefault="00385DF5" w:rsidP="00385DF5">
      <w:pPr>
        <w:rPr>
          <w:sz w:val="18"/>
          <w:szCs w:val="18"/>
          <w:lang w:val="is-IS"/>
        </w:rPr>
      </w:pPr>
      <w:r w:rsidRPr="00D02D54">
        <w:rPr>
          <w:sz w:val="18"/>
          <w:szCs w:val="18"/>
          <w:lang w:val="is-IS"/>
        </w:rPr>
        <w:t>12.</w:t>
      </w:r>
      <w:r w:rsidRPr="00D02D54">
        <w:rPr>
          <w:sz w:val="18"/>
          <w:szCs w:val="18"/>
          <w:lang w:val="is-IS"/>
        </w:rPr>
        <w:tab/>
        <w:t>athugasemdir</w:t>
      </w:r>
    </w:p>
    <w:p w14:paraId="1C3EA9AC" w14:textId="6D78F7F0" w:rsidR="004010B6" w:rsidRPr="00D02D54" w:rsidRDefault="00385DF5" w:rsidP="00385DF5">
      <w:pPr>
        <w:spacing w:after="240"/>
        <w:rPr>
          <w:sz w:val="18"/>
          <w:szCs w:val="18"/>
          <w:lang w:val="is-IS"/>
        </w:rPr>
      </w:pPr>
      <w:r w:rsidRPr="00D02D54">
        <w:rPr>
          <w:sz w:val="18"/>
          <w:szCs w:val="18"/>
          <w:lang w:val="is-IS"/>
        </w:rPr>
        <w:t>13.</w:t>
      </w:r>
      <w:r w:rsidRPr="00D02D54">
        <w:rPr>
          <w:sz w:val="18"/>
          <w:szCs w:val="18"/>
          <w:lang w:val="is-IS"/>
        </w:rPr>
        <w:tab/>
        <w:t>nafn og undirskrift þess sem ber ábyrgð á mælingunni</w:t>
      </w:r>
    </w:p>
    <w:p w14:paraId="52A35449" w14:textId="77777777" w:rsidR="00DA6C89" w:rsidRPr="00DA6C89" w:rsidRDefault="00DA6C89" w:rsidP="00215ACA">
      <w:pPr>
        <w:pStyle w:val="skletruundirfyrirsgn"/>
      </w:pPr>
      <w:r w:rsidRPr="00DA6C89">
        <w:t>Vegna mælinga á dreifingu steinefnis skal eftirfarandi skráð samkvæmt staðli ÍST EN 12272-1:</w:t>
      </w:r>
    </w:p>
    <w:p w14:paraId="5EE558C6" w14:textId="77777777" w:rsidR="00DA6C89" w:rsidRPr="00D02D54" w:rsidRDefault="00DA6C89" w:rsidP="00DA6C89">
      <w:pPr>
        <w:rPr>
          <w:sz w:val="18"/>
          <w:szCs w:val="18"/>
          <w:lang w:val="is-IS"/>
        </w:rPr>
      </w:pPr>
      <w:r w:rsidRPr="00D02D54">
        <w:rPr>
          <w:sz w:val="18"/>
          <w:szCs w:val="18"/>
          <w:lang w:val="is-IS"/>
        </w:rPr>
        <w:t>1.</w:t>
      </w:r>
      <w:r w:rsidRPr="00D02D54">
        <w:rPr>
          <w:sz w:val="18"/>
          <w:szCs w:val="18"/>
          <w:lang w:val="is-IS"/>
        </w:rPr>
        <w:tab/>
        <w:t>að mæling hafi verið í samræmi við ÍST EN 12272-1</w:t>
      </w:r>
    </w:p>
    <w:p w14:paraId="1F8B7F1F" w14:textId="77777777" w:rsidR="00DA6C89" w:rsidRPr="00D02D54" w:rsidRDefault="00DA6C89" w:rsidP="00DA6C89">
      <w:pPr>
        <w:rPr>
          <w:sz w:val="18"/>
          <w:szCs w:val="18"/>
          <w:lang w:val="is-IS"/>
        </w:rPr>
      </w:pPr>
      <w:r w:rsidRPr="00D02D54">
        <w:rPr>
          <w:sz w:val="18"/>
          <w:szCs w:val="18"/>
          <w:lang w:val="is-IS"/>
        </w:rPr>
        <w:t>2.</w:t>
      </w:r>
      <w:r w:rsidRPr="00D02D54">
        <w:rPr>
          <w:sz w:val="18"/>
          <w:szCs w:val="18"/>
          <w:lang w:val="is-IS"/>
        </w:rPr>
        <w:tab/>
        <w:t>númer steinefnadreifara sem notaður var</w:t>
      </w:r>
    </w:p>
    <w:p w14:paraId="45987DE9" w14:textId="77777777" w:rsidR="00DA6C89" w:rsidRPr="00D02D54" w:rsidRDefault="00DA6C89" w:rsidP="00DA6C89">
      <w:pPr>
        <w:rPr>
          <w:sz w:val="18"/>
          <w:szCs w:val="18"/>
          <w:lang w:val="is-IS"/>
        </w:rPr>
      </w:pPr>
      <w:r w:rsidRPr="00D02D54">
        <w:rPr>
          <w:sz w:val="18"/>
          <w:szCs w:val="18"/>
          <w:lang w:val="is-IS"/>
        </w:rPr>
        <w:t>3.</w:t>
      </w:r>
      <w:r w:rsidRPr="00D02D54">
        <w:rPr>
          <w:sz w:val="18"/>
          <w:szCs w:val="18"/>
          <w:lang w:val="is-IS"/>
        </w:rPr>
        <w:tab/>
        <w:t>breidd þversniðs</w:t>
      </w:r>
    </w:p>
    <w:p w14:paraId="06232F96" w14:textId="77777777" w:rsidR="00DA6C89" w:rsidRPr="00D02D54" w:rsidRDefault="00DA6C89" w:rsidP="00DA6C89">
      <w:pPr>
        <w:rPr>
          <w:sz w:val="18"/>
          <w:szCs w:val="18"/>
          <w:lang w:val="is-IS"/>
        </w:rPr>
      </w:pPr>
      <w:r w:rsidRPr="00D02D54">
        <w:rPr>
          <w:sz w:val="18"/>
          <w:szCs w:val="18"/>
          <w:lang w:val="is-IS"/>
        </w:rPr>
        <w:t>4.</w:t>
      </w:r>
      <w:r w:rsidRPr="00D02D54">
        <w:rPr>
          <w:sz w:val="18"/>
          <w:szCs w:val="18"/>
          <w:lang w:val="is-IS"/>
        </w:rPr>
        <w:tab/>
        <w:t>staðsetning mælingar</w:t>
      </w:r>
    </w:p>
    <w:p w14:paraId="0EE53C1A" w14:textId="77777777" w:rsidR="00DA6C89" w:rsidRPr="00D02D54" w:rsidRDefault="00DA6C89" w:rsidP="00DA6C89">
      <w:pPr>
        <w:rPr>
          <w:sz w:val="18"/>
          <w:szCs w:val="18"/>
          <w:lang w:val="is-IS"/>
        </w:rPr>
      </w:pPr>
      <w:r w:rsidRPr="00D02D54">
        <w:rPr>
          <w:sz w:val="18"/>
          <w:szCs w:val="18"/>
          <w:lang w:val="is-IS"/>
        </w:rPr>
        <w:t>5.</w:t>
      </w:r>
      <w:r w:rsidRPr="00D02D54">
        <w:rPr>
          <w:sz w:val="18"/>
          <w:szCs w:val="18"/>
          <w:lang w:val="is-IS"/>
        </w:rPr>
        <w:tab/>
        <w:t>dagsetning mælingar</w:t>
      </w:r>
    </w:p>
    <w:p w14:paraId="0B3F642D" w14:textId="77777777" w:rsidR="00DA6C89" w:rsidRPr="00D02D54" w:rsidRDefault="00DA6C89" w:rsidP="00DA6C89">
      <w:pPr>
        <w:rPr>
          <w:sz w:val="18"/>
          <w:szCs w:val="18"/>
          <w:lang w:val="is-IS"/>
        </w:rPr>
      </w:pPr>
      <w:r w:rsidRPr="00D02D54">
        <w:rPr>
          <w:sz w:val="18"/>
          <w:szCs w:val="18"/>
          <w:lang w:val="is-IS"/>
        </w:rPr>
        <w:t>6.</w:t>
      </w:r>
      <w:r w:rsidRPr="00D02D54">
        <w:rPr>
          <w:sz w:val="18"/>
          <w:szCs w:val="18"/>
          <w:lang w:val="is-IS"/>
        </w:rPr>
        <w:tab/>
        <w:t>námuheiti og námunúmer</w:t>
      </w:r>
    </w:p>
    <w:p w14:paraId="19F2C4B4" w14:textId="77777777" w:rsidR="00DA6C89" w:rsidRPr="00D02D54" w:rsidRDefault="00DA6C89" w:rsidP="00DA6C89">
      <w:pPr>
        <w:rPr>
          <w:sz w:val="18"/>
          <w:szCs w:val="18"/>
          <w:lang w:val="is-IS"/>
        </w:rPr>
      </w:pPr>
      <w:r w:rsidRPr="00D02D54">
        <w:rPr>
          <w:sz w:val="18"/>
          <w:szCs w:val="18"/>
          <w:lang w:val="is-IS"/>
        </w:rPr>
        <w:t>7.</w:t>
      </w:r>
      <w:r w:rsidRPr="00D02D54">
        <w:rPr>
          <w:sz w:val="18"/>
          <w:szCs w:val="18"/>
          <w:lang w:val="is-IS"/>
        </w:rPr>
        <w:tab/>
        <w:t>stærðarflokkur steinefnis</w:t>
      </w:r>
    </w:p>
    <w:p w14:paraId="1170E344" w14:textId="77777777" w:rsidR="00DA6C89" w:rsidRPr="00D02D54" w:rsidRDefault="00DA6C89" w:rsidP="00DA6C89">
      <w:pPr>
        <w:rPr>
          <w:sz w:val="18"/>
          <w:szCs w:val="18"/>
          <w:lang w:val="is-IS"/>
        </w:rPr>
      </w:pPr>
      <w:r w:rsidRPr="00D02D54">
        <w:rPr>
          <w:sz w:val="18"/>
          <w:szCs w:val="18"/>
          <w:lang w:val="is-IS"/>
        </w:rPr>
        <w:t>8.</w:t>
      </w:r>
      <w:r w:rsidRPr="00D02D54">
        <w:rPr>
          <w:sz w:val="18"/>
          <w:szCs w:val="18"/>
          <w:lang w:val="is-IS"/>
        </w:rPr>
        <w:tab/>
        <w:t>áætlað magn til dreifingar</w:t>
      </w:r>
    </w:p>
    <w:p w14:paraId="32CB722F" w14:textId="77777777" w:rsidR="00DA6C89" w:rsidRPr="00D02D54" w:rsidRDefault="00DA6C89" w:rsidP="00DA6C89">
      <w:pPr>
        <w:rPr>
          <w:sz w:val="18"/>
          <w:szCs w:val="18"/>
          <w:lang w:val="is-IS"/>
        </w:rPr>
      </w:pPr>
      <w:r w:rsidRPr="00D02D54">
        <w:rPr>
          <w:sz w:val="18"/>
          <w:szCs w:val="18"/>
          <w:lang w:val="is-IS"/>
        </w:rPr>
        <w:t>9.</w:t>
      </w:r>
      <w:r w:rsidRPr="00D02D54">
        <w:rPr>
          <w:sz w:val="18"/>
          <w:szCs w:val="18"/>
          <w:lang w:val="is-IS"/>
        </w:rPr>
        <w:tab/>
        <w:t>niðurstöður mælingar (kg/m</w:t>
      </w:r>
      <w:r w:rsidRPr="00D02D54">
        <w:rPr>
          <w:sz w:val="18"/>
          <w:szCs w:val="18"/>
          <w:vertAlign w:val="superscript"/>
          <w:lang w:val="is-IS"/>
        </w:rPr>
        <w:t>2</w:t>
      </w:r>
      <w:r w:rsidRPr="00D02D54">
        <w:rPr>
          <w:sz w:val="18"/>
          <w:szCs w:val="18"/>
          <w:lang w:val="is-IS"/>
        </w:rPr>
        <w:t>)</w:t>
      </w:r>
    </w:p>
    <w:p w14:paraId="41E83DAE" w14:textId="77777777" w:rsidR="00DA6C89" w:rsidRPr="00D02D54" w:rsidRDefault="00DA6C89" w:rsidP="00DA6C89">
      <w:pPr>
        <w:rPr>
          <w:sz w:val="18"/>
          <w:szCs w:val="18"/>
          <w:lang w:val="is-IS"/>
        </w:rPr>
      </w:pPr>
      <w:r w:rsidRPr="00D02D54">
        <w:rPr>
          <w:sz w:val="18"/>
          <w:szCs w:val="18"/>
          <w:lang w:val="is-IS"/>
        </w:rPr>
        <w:t>10.</w:t>
      </w:r>
      <w:r w:rsidRPr="00D02D54">
        <w:rPr>
          <w:sz w:val="18"/>
          <w:szCs w:val="18"/>
          <w:lang w:val="is-IS"/>
        </w:rPr>
        <w:tab/>
        <w:t>athugasemdir</w:t>
      </w:r>
    </w:p>
    <w:p w14:paraId="5A2E7DBB" w14:textId="0593166E" w:rsidR="00F8650E" w:rsidRPr="00D02D54" w:rsidRDefault="00DA6C89" w:rsidP="00DA6C89">
      <w:pPr>
        <w:spacing w:after="240"/>
        <w:rPr>
          <w:sz w:val="18"/>
          <w:szCs w:val="18"/>
          <w:lang w:val="is-IS"/>
        </w:rPr>
      </w:pPr>
      <w:r w:rsidRPr="00D02D54">
        <w:rPr>
          <w:sz w:val="18"/>
          <w:szCs w:val="18"/>
          <w:lang w:val="is-IS"/>
        </w:rPr>
        <w:t>11.</w:t>
      </w:r>
      <w:r w:rsidRPr="00D02D54">
        <w:rPr>
          <w:sz w:val="18"/>
          <w:szCs w:val="18"/>
          <w:lang w:val="is-IS"/>
        </w:rPr>
        <w:tab/>
        <w:t>nafn og undirskrift þess sem ber ábyrgð á mælingunni</w:t>
      </w:r>
    </w:p>
    <w:p w14:paraId="67171C2A" w14:textId="113CC965" w:rsidR="003A6426" w:rsidRDefault="003A6426">
      <w:pPr>
        <w:tabs>
          <w:tab w:val="clear" w:pos="454"/>
          <w:tab w:val="clear" w:pos="1077"/>
          <w:tab w:val="clear" w:pos="2155"/>
        </w:tabs>
        <w:snapToGrid/>
        <w:spacing w:after="160" w:line="259" w:lineRule="auto"/>
        <w:rPr>
          <w:lang w:val="is-IS"/>
        </w:rPr>
      </w:pPr>
      <w:r>
        <w:rPr>
          <w:lang w:val="is-IS"/>
        </w:rPr>
        <w:br w:type="page"/>
      </w:r>
    </w:p>
    <w:p w14:paraId="3C465590" w14:textId="761BBC4C" w:rsidR="002E436D" w:rsidRPr="002E436D" w:rsidRDefault="002E436D" w:rsidP="0004708F">
      <w:pPr>
        <w:pStyle w:val="Heading1"/>
        <w:numPr>
          <w:ilvl w:val="0"/>
          <w:numId w:val="0"/>
        </w:numPr>
        <w:ind w:left="851" w:hanging="709"/>
      </w:pPr>
      <w:bookmarkStart w:id="54" w:name="_Toc185422571"/>
      <w:r w:rsidRPr="002E436D">
        <w:lastRenderedPageBreak/>
        <w:t>64</w:t>
      </w:r>
      <w:r w:rsidRPr="002E436D">
        <w:tab/>
        <w:t>Malbik</w:t>
      </w:r>
      <w:bookmarkEnd w:id="54"/>
    </w:p>
    <w:p w14:paraId="714D3F1D" w14:textId="77777777" w:rsidR="002E436D" w:rsidRPr="002E436D" w:rsidRDefault="002E436D" w:rsidP="0004708F">
      <w:pPr>
        <w:pStyle w:val="KAFLI"/>
      </w:pPr>
      <w:bookmarkStart w:id="55" w:name="_Toc185422572"/>
      <w:r w:rsidRPr="002E436D">
        <w:t>64.1</w:t>
      </w:r>
      <w:r w:rsidRPr="002E436D">
        <w:tab/>
        <w:t>Hlutverk, eiginleikar og efnisgerðir</w:t>
      </w:r>
      <w:bookmarkEnd w:id="55"/>
    </w:p>
    <w:p w14:paraId="6406DA1E" w14:textId="3B7B3884" w:rsidR="008C2957" w:rsidRPr="002E436D" w:rsidRDefault="002E436D" w:rsidP="00215ACA">
      <w:pPr>
        <w:pStyle w:val="skletruundirfyrirsgn"/>
      </w:pPr>
      <w:r w:rsidRPr="002E436D">
        <w:t>Almennt</w:t>
      </w:r>
    </w:p>
    <w:p w14:paraId="311BFF25" w14:textId="50BA97DA" w:rsidR="00476A3F" w:rsidRPr="00476A3F" w:rsidRDefault="00476A3F" w:rsidP="00476A3F">
      <w:pPr>
        <w:spacing w:after="240"/>
        <w:rPr>
          <w:lang w:val="is-IS"/>
        </w:rPr>
      </w:pPr>
      <w:r w:rsidRPr="00476A3F">
        <w:rPr>
          <w:lang w:val="is-IS"/>
        </w:rPr>
        <w:t xml:space="preserve">Malbik er blanda af steinefni, biki og oft ýmsum íaukum svo sem trefjum, viðloðunarefnum, fjölliðum, vaxefnum, sementi og/eða kalkdufti. Þyngdarhlutföllin í malbiki eru oft um það bil 94% steinefni og 6% bik, en þyngdarhlutfall íauka er hverfandi. Hlutverk steinefnisins er margþætt. Að öðru jöfnu er valið steinefni með sem mest slitþol gagnvart negldum hjólbörðum, en það þarf einnig ásamt bikbindiefninu að sjá slitlaginu fyrir nægilegu burðarþoli gagnvart þungri umferð, þ.e. nægjanlegri stífni og viðnámi gegn skriði og að tryggja veðrunarþol slitlagsins. Ennfremur eru eiginleikar steinefnisins mikilvægir fyrir hemlunarviðnám milli slitlags og hjólbarða. Hlutverk bikbindiefnisins er einnig fjölbreytt en fyrst og fremst er því ætlað að binda steinefniskornin saman í eina heild, en jafnframt að ljá malbikinu vissan sveigjanleika en samt nægilegan stöðugleika og í sumum tilfellum verja það gagnvart vatni. Trefjar eru notaðar í vissar malbiksgerðir til að hindra aðskilnað bindiefnis frá steinefni á meðan malbikið er heitt og óþjappað. Viðloðunarefni eru leyst upp eða þeim blandað í bindiefnið og er magn þeirra oftast um 0,3% af bindiefnismagni. Hlutverk viðloðunarefna er að styrkja tengingu (viðloðun) bindiefnisins við steinefnið. Rannsóknir sýna að viðloðun biks við bæði íslensk og erlend steinefni má bæta með viðloðunarefnum. Því skal ávallt nota viðloðunarefni í allar malbiksblöndur. Þar sem umferð er mikil er fjölliðum (e. polymer) gjarnan blandað í bindiefnið (e. polymer modified bitumen, PMB) eða í malbikið (e. polymer modified asphalt, PMA) til að breyta seigju þess á vissu hitastigsbili og auka viðnám þess gagnvart skriði. Einnig </w:t>
      </w:r>
      <w:r w:rsidR="008A226B">
        <w:rPr>
          <w:lang w:val="is-IS"/>
        </w:rPr>
        <w:t>má</w:t>
      </w:r>
      <w:r w:rsidRPr="00476A3F">
        <w:rPr>
          <w:lang w:val="is-IS"/>
        </w:rPr>
        <w:t xml:space="preserve"> blanda</w:t>
      </w:r>
      <w:r w:rsidR="00BC488E">
        <w:rPr>
          <w:lang w:val="is-IS"/>
        </w:rPr>
        <w:t xml:space="preserve"> vissum</w:t>
      </w:r>
      <w:r w:rsidRPr="00476A3F">
        <w:rPr>
          <w:lang w:val="is-IS"/>
        </w:rPr>
        <w:t xml:space="preserve"> vaxefnum í bikbindiefni eða malbik, en slík efni í litlum mæli valda því að hægt er að ná þjöppun við lægra hitastig en ella og þar með lækka framleiðsluhitastig og/eða auka flutningsvegalengdir. Ef vaxi er blandað í umtalsverðu magni (</w:t>
      </w:r>
      <w:r w:rsidR="00C6187C">
        <w:rPr>
          <w:lang w:val="is-IS"/>
        </w:rPr>
        <w:t>t.</w:t>
      </w:r>
      <w:r w:rsidR="00142A9C">
        <w:rPr>
          <w:lang w:val="is-IS"/>
        </w:rPr>
        <w:t>d</w:t>
      </w:r>
      <w:r w:rsidR="00C6187C">
        <w:rPr>
          <w:lang w:val="is-IS"/>
        </w:rPr>
        <w:t xml:space="preserve">. um </w:t>
      </w:r>
      <w:r w:rsidRPr="00476A3F">
        <w:rPr>
          <w:lang w:val="is-IS"/>
        </w:rPr>
        <w:t xml:space="preserve">3%) eykur það viðnám malbiksins gegn skriði. </w:t>
      </w:r>
      <w:r w:rsidR="008D5AEB">
        <w:rPr>
          <w:lang w:val="is-IS"/>
        </w:rPr>
        <w:t>Í</w:t>
      </w:r>
      <w:r w:rsidRPr="00476A3F">
        <w:rPr>
          <w:lang w:val="is-IS"/>
        </w:rPr>
        <w:t xml:space="preserve"> viðauka 8 er </w:t>
      </w:r>
      <w:r w:rsidR="00F26BA8">
        <w:rPr>
          <w:lang w:val="is-IS"/>
        </w:rPr>
        <w:t>sett fram ýtarefni</w:t>
      </w:r>
      <w:r w:rsidRPr="00476A3F">
        <w:rPr>
          <w:lang w:val="is-IS"/>
        </w:rPr>
        <w:t xml:space="preserve"> um malbik</w:t>
      </w:r>
      <w:r w:rsidR="00F26BA8">
        <w:rPr>
          <w:lang w:val="is-IS"/>
        </w:rPr>
        <w:t>, þótt sumt af því sé nú orðið gamalt og að hluta úrelt efni</w:t>
      </w:r>
      <w:r w:rsidRPr="00476A3F">
        <w:rPr>
          <w:lang w:val="is-IS"/>
        </w:rPr>
        <w:t>.</w:t>
      </w:r>
      <w:r w:rsidR="002E5254">
        <w:rPr>
          <w:lang w:val="is-IS"/>
        </w:rPr>
        <w:t xml:space="preserve"> Í viðaukann hefur því verið bætt inn ýmsum athugasemdum um atriði sem hafa breyst frá því hann var upphaflega settur fram.</w:t>
      </w:r>
      <w:r w:rsidRPr="00476A3F">
        <w:rPr>
          <w:lang w:val="is-IS"/>
        </w:rPr>
        <w:t xml:space="preserve"> </w:t>
      </w:r>
    </w:p>
    <w:p w14:paraId="1A180968" w14:textId="1CDE4919" w:rsidR="00476A3F" w:rsidRPr="00476A3F" w:rsidRDefault="00476A3F" w:rsidP="00476A3F">
      <w:pPr>
        <w:spacing w:after="240"/>
        <w:rPr>
          <w:lang w:val="is-IS"/>
        </w:rPr>
      </w:pPr>
      <w:r w:rsidRPr="00476A3F">
        <w:rPr>
          <w:lang w:val="is-IS"/>
        </w:rPr>
        <w:t xml:space="preserve">Þess má geta að leyfilegt er skv. Evrópustöðlum að blanda allt að 10% af malbikskurli sem unnið er úr malbiksfræsi í </w:t>
      </w:r>
      <w:r w:rsidR="007B1801">
        <w:rPr>
          <w:lang w:val="is-IS"/>
        </w:rPr>
        <w:t xml:space="preserve">AC </w:t>
      </w:r>
      <w:r w:rsidRPr="00476A3F">
        <w:rPr>
          <w:lang w:val="is-IS"/>
        </w:rPr>
        <w:t xml:space="preserve">stífmalbik (ÍST EN 13108-1) og </w:t>
      </w:r>
      <w:r w:rsidR="007B1801">
        <w:rPr>
          <w:lang w:val="is-IS"/>
        </w:rPr>
        <w:t xml:space="preserve">SMA </w:t>
      </w:r>
      <w:r w:rsidRPr="00476A3F">
        <w:rPr>
          <w:lang w:val="is-IS"/>
        </w:rPr>
        <w:t>steinríkt malbik (ÍST EN 13108-5) í slitlag og allt að 20% í burðarlagsmalbik. Ef óskað er eftir hærra hlutfalli af malbikskurli þarf að flokka kurlið eftir uppruna steinefna og mæla eiginleika bindiefnis í kurlinu, en þá gildir staðallinn ÍST EN 13108-8</w:t>
      </w:r>
      <w:r w:rsidR="002153B1">
        <w:rPr>
          <w:lang w:val="is-IS"/>
        </w:rPr>
        <w:t xml:space="preserve"> </w:t>
      </w:r>
      <w:r w:rsidR="002153B1" w:rsidRPr="00B15AD2">
        <w:rPr>
          <w:i/>
          <w:iCs/>
        </w:rPr>
        <w:t>Bituminous mixtures - Material specifications - Part 8: Reclaimed asphalt</w:t>
      </w:r>
      <w:r w:rsidRPr="00476A3F">
        <w:rPr>
          <w:lang w:val="is-IS"/>
        </w:rPr>
        <w:t>.</w:t>
      </w:r>
    </w:p>
    <w:p w14:paraId="272DA1E4" w14:textId="77777777" w:rsidR="00476A3F" w:rsidRPr="00476A3F" w:rsidRDefault="00476A3F" w:rsidP="00476A3F">
      <w:pPr>
        <w:spacing w:after="240"/>
        <w:rPr>
          <w:lang w:val="is-IS"/>
        </w:rPr>
      </w:pPr>
      <w:r w:rsidRPr="00476A3F">
        <w:rPr>
          <w:lang w:val="is-IS"/>
        </w:rPr>
        <w:t xml:space="preserve">Malbik er blandað í þar til gerðum blöndunarstöðvum. Steinefnið er þurrkað við um 150°C og bikinu, sem einnig er heitt og þunnfljótandi, hrært saman við ásamt íaukum. Malbiksblandan er síðan flutt heit þangað sem á að nota hana og er algengt að hún sé lögð í u.þ.b. 50 mm þykku lagi með sérstökum útlagnarvélum og völtuð þar til tilskilinni þjöppun er náð. Eftir útlögn eru rúmmálshlutföll í hefðbundnu stífmalbiki (AC-malbiki) um 80% steinefni, um 17% bindiefni og um 3% loft (holrýmd), en það fer nokkuð eftir hannaðri malbiksgerð hver hlutföllin eru. </w:t>
      </w:r>
    </w:p>
    <w:p w14:paraId="1CA869C4" w14:textId="31A43808" w:rsidR="00476A3F" w:rsidRPr="00476A3F" w:rsidRDefault="00476A3F" w:rsidP="00476A3F">
      <w:pPr>
        <w:spacing w:after="240"/>
        <w:rPr>
          <w:lang w:val="is-IS"/>
        </w:rPr>
      </w:pPr>
      <w:r w:rsidRPr="00476A3F">
        <w:rPr>
          <w:lang w:val="is-IS"/>
        </w:rPr>
        <w:lastRenderedPageBreak/>
        <w:t xml:space="preserve">Steinefni í malbik eru ýmist fengin úr setlögum eða sprengdu og möluðu bergi. Endurunnin efni, sem sagt malbikskurl hafa verið notuð í stífmalbik og steinríkt malbik innan þeirra marka sem tilskilin eru, en að öðru leyti ekki í miklum mæli hérlendis. Endurlögn (e. repave) er einnig aðferð til endurvinnslu á staðnum og hefur verið notuð talsvert hérlendis sem viðhaldsaðgerð, sjá umfjöllun um endurvinnslu hér á eftir. </w:t>
      </w:r>
    </w:p>
    <w:p w14:paraId="03EE580D" w14:textId="77777777" w:rsidR="00476A3F" w:rsidRPr="00476A3F" w:rsidRDefault="00476A3F" w:rsidP="00476A3F">
      <w:pPr>
        <w:spacing w:after="240"/>
        <w:rPr>
          <w:lang w:val="is-IS"/>
        </w:rPr>
      </w:pPr>
      <w:r w:rsidRPr="00C81102">
        <w:rPr>
          <w:i/>
          <w:iCs/>
          <w:lang w:val="is-IS"/>
        </w:rPr>
        <w:t xml:space="preserve">Steinefni </w:t>
      </w:r>
      <w:r w:rsidRPr="00476A3F">
        <w:rPr>
          <w:lang w:val="is-IS"/>
        </w:rPr>
        <w:t>í malbik eru gjarnan flokkuð í þrennt eftir kornastærð, þ.e.a.s. fínefni minni en 0,063 mm (e. fines), 0,063-4 mm (sandur) og &gt; 4 mm (perla, flokkuð möl). Fínefni er gjarnan fengið úr mélu steinefnis (e. filler), en hún er þannig samsett að 100% smjúga 2 mm sigti, 85-100% smjúga 0,125 mm sigti og 70-100% smjúga 0,063 mm sigti. Perlan getur verið af ýmsum stærðaflokkum, t.d. 4/8, 8/11, 11/16 eða 16/22 mm. Efri flokkunarstærð malbiks sem ætlað er í slitlag er yfirleitt ekki grófari en 16 mm, en velja má grófara efni í burðarlagsmalbik. Aðrir stærðaflokkar steinefna eru líka notaðir eftir atvikum, svo sem 0/4, 0/8, 0/11 og fleiri. Steinefnið þarf að uppfylla margvíslegar kröfur, mismunandi eftir fyrirhugaðri notkun malbiksins.</w:t>
      </w:r>
    </w:p>
    <w:p w14:paraId="69B4A803" w14:textId="35C22614" w:rsidR="00476A3F" w:rsidRPr="00476A3F" w:rsidRDefault="00476A3F" w:rsidP="00476A3F">
      <w:pPr>
        <w:spacing w:after="240"/>
        <w:rPr>
          <w:lang w:val="is-IS"/>
        </w:rPr>
      </w:pPr>
      <w:r w:rsidRPr="00C81102">
        <w:rPr>
          <w:i/>
          <w:iCs/>
          <w:lang w:val="is-IS"/>
        </w:rPr>
        <w:t xml:space="preserve">Bik </w:t>
      </w:r>
      <w:r w:rsidRPr="00476A3F">
        <w:rPr>
          <w:lang w:val="is-IS"/>
        </w:rPr>
        <w:t>er seigfljótandi, klísturkennt og vatnsfælið efni, sem er nær eingöngu unnið úr jarðolíu. Þegar léttari hlutar jarðolíunnar svo sem bensín, dísilolía, steinolía og smurolíur hafa verið eimaðir frá verður eftir eimingarleif, sem eftir frekari vinnslu verður að biki. Bikið hefur mismunandi eiginleika eftir uppruna og vinnsluaðferðum. Í Evrópu er bik meðal annars flokkað eftir stungudýpt (e. Paving Grade, PG), sem er mælikvarði á stífleika og tilgreinir hversu djúpt 100 g nál með tiltekinni lögun sekkur í bikið við tiltekið hitastig og á tilteknum tíma. Stífleikinn er tilgreindur sem þessi dýpt og mælikvarðinn er tíundu hlutar úr mm. Hérlendis er mest notað bik með stungudýpt á bilinu 160 til 220 þar sem umferð er ekki mjög þung, táknað sem PG 160/220, (nálin sekkur 16 til 22 mm ofan í sýnið á 5 sek við 25°C). Á götum og vegum með mikla og þunga umferð er hins vegar mest notað bik með stungudýpt PG 70/100</w:t>
      </w:r>
      <w:r w:rsidR="00C21AC4">
        <w:rPr>
          <w:lang w:val="is-IS"/>
        </w:rPr>
        <w:t xml:space="preserve"> sem er mun stífara</w:t>
      </w:r>
      <w:r w:rsidR="004D15D9">
        <w:rPr>
          <w:lang w:val="is-IS"/>
        </w:rPr>
        <w:t xml:space="preserve"> en PG 160/220</w:t>
      </w:r>
      <w:r w:rsidRPr="00476A3F">
        <w:rPr>
          <w:lang w:val="is-IS"/>
        </w:rPr>
        <w:t xml:space="preserve">. Einnig kemur vel til álita að nota bik með stungudýpt </w:t>
      </w:r>
      <w:r w:rsidR="004D15D9">
        <w:rPr>
          <w:lang w:val="is-IS"/>
        </w:rPr>
        <w:t xml:space="preserve">mitt á milli, sem sagt </w:t>
      </w:r>
      <w:r w:rsidRPr="00476A3F">
        <w:rPr>
          <w:lang w:val="is-IS"/>
        </w:rPr>
        <w:t>PG 100/150</w:t>
      </w:r>
      <w:r w:rsidR="001956FB">
        <w:rPr>
          <w:lang w:val="is-IS"/>
        </w:rPr>
        <w:t>, annað hvort innflutt sér eða blandað úr hinum tveimur sem eru mýkra og harðara bikið</w:t>
      </w:r>
      <w:r w:rsidRPr="00476A3F">
        <w:rPr>
          <w:lang w:val="is-IS"/>
        </w:rPr>
        <w:t xml:space="preserve">. Jafnvel kæmi til greina að nota bik með stungudýpt PG 50/70 þar sem álag af þungum bílum er mjög mikið, en það hefur ekki tíðkast hér á landi. </w:t>
      </w:r>
    </w:p>
    <w:p w14:paraId="4340962B" w14:textId="529E6B42" w:rsidR="003A6426" w:rsidRDefault="00476A3F" w:rsidP="00476A3F">
      <w:pPr>
        <w:spacing w:after="240"/>
        <w:rPr>
          <w:lang w:val="is-IS"/>
        </w:rPr>
      </w:pPr>
      <w:r w:rsidRPr="00C81102">
        <w:rPr>
          <w:i/>
          <w:iCs/>
          <w:lang w:val="is-IS"/>
        </w:rPr>
        <w:t>Íaukar og íblendi</w:t>
      </w:r>
      <w:r w:rsidRPr="00476A3F">
        <w:rPr>
          <w:lang w:val="is-IS"/>
        </w:rPr>
        <w:t xml:space="preserve"> eru til dæmis plasttrefjar, sem draga úr hættu á að bindiefnið skiljist frá steinefninu í blöndun og flutningi, en þær eru til dæmis notaðar í steinríkt malbik (e. Stone Mastic Asphalt, SMA). Einnig má nefna viðloðunarefni sem styrkir bindinginn milli bindiefnis og steinefnis. Þessir tveir íaukar eru mjög lítill hluti af malbiksblöndunni í heild sinni. Í þriðja lagi er stundum bætt fínmöluðum kalksteini eða sementi út í malbiksblönduna (viðbætt fínefni), sem gerir hana stífari og hefur oft jákvæð áhrif á viðloðun. Fyrir malbik á vegi með mikilli og þungri umferð er, eins og fyrr segir, fjölliðum (e. polymers, t.d. SBS) gjarnan blandað í bindiefni eða malbik til að breyta seigjueiginleikum þess, aðallega til að það þoli betur sumarhita án þess að skríða til undir umferðinni og frosthörkur án þess að brotna. Fjölliður geta einnig bætt aðra eiginleika malbiks, svo sem viðloðun og slitþol gagnvart nagladekkjum. Þá er blöndun á vaxefnum í malbik algeng, til að auðvelda þjöppun og auka viðnám malbiksins gegn skriði í sumarhitum.</w:t>
      </w:r>
    </w:p>
    <w:p w14:paraId="42C1AD42" w14:textId="77777777" w:rsidR="003D522E" w:rsidRPr="003D522E" w:rsidRDefault="003D522E" w:rsidP="00215ACA">
      <w:pPr>
        <w:pStyle w:val="skletruundirfyrirsgn"/>
      </w:pPr>
      <w:r w:rsidRPr="003D522E">
        <w:t xml:space="preserve">Eiginleikar malbiks </w:t>
      </w:r>
    </w:p>
    <w:p w14:paraId="1B20A1AF" w14:textId="4D3B3D98" w:rsidR="003D522E" w:rsidRPr="003D522E" w:rsidRDefault="003D522E" w:rsidP="003D522E">
      <w:pPr>
        <w:spacing w:after="240"/>
        <w:rPr>
          <w:lang w:val="is-IS"/>
        </w:rPr>
      </w:pPr>
      <w:r w:rsidRPr="003D522E">
        <w:rPr>
          <w:lang w:val="is-IS"/>
        </w:rPr>
        <w:t>Tilgangurinn með hönnun malbiks er að velja grunnefni af heppilegri gerð og ákvarða blöndunarhlutföll þeirra þannig að líkur séu á að malbikið hafi æskilega eiginleika. Hönnunin tekur mið af aðstæðum þar sem á að nota malbikið (veðurfari, umferð, tiltækum hráefnum</w:t>
      </w:r>
      <w:r w:rsidR="00DB102B">
        <w:rPr>
          <w:lang w:val="is-IS"/>
        </w:rPr>
        <w:t>, tækjabúnaði o.s.frv.</w:t>
      </w:r>
      <w:r w:rsidRPr="003D522E">
        <w:rPr>
          <w:lang w:val="is-IS"/>
        </w:rPr>
        <w:t>) og á eftir föngum að tryggja eiginleikana sem eru taldir upp hér á eftir</w:t>
      </w:r>
      <w:r>
        <w:rPr>
          <w:lang w:val="is-IS"/>
        </w:rPr>
        <w:t>:</w:t>
      </w:r>
    </w:p>
    <w:p w14:paraId="26EFF3BC" w14:textId="611BBC90" w:rsidR="0007640F" w:rsidRDefault="003D522E" w:rsidP="00E662C3">
      <w:pPr>
        <w:pStyle w:val="ListParagraph"/>
        <w:numPr>
          <w:ilvl w:val="1"/>
          <w:numId w:val="13"/>
        </w:numPr>
        <w:tabs>
          <w:tab w:val="clear" w:pos="1077"/>
        </w:tabs>
        <w:spacing w:before="0"/>
        <w:ind w:left="709"/>
        <w:rPr>
          <w:lang w:val="is-IS"/>
        </w:rPr>
      </w:pPr>
      <w:r w:rsidRPr="0007640F">
        <w:rPr>
          <w:i/>
          <w:iCs/>
          <w:lang w:val="is-IS"/>
        </w:rPr>
        <w:lastRenderedPageBreak/>
        <w:t>Slitþol.</w:t>
      </w:r>
      <w:r w:rsidRPr="0007640F">
        <w:rPr>
          <w:lang w:val="is-IS"/>
        </w:rPr>
        <w:t xml:space="preserve"> Með slitþoli malbiks er átt við þol þess gagnvart áraun negldra hjólbarða. Þetta er sá þáttur sem hefur hvað mest áhrif á endingu malbiks, þó því aðeins að umferðin sé meiri en </w:t>
      </w:r>
      <w:r w:rsidR="0000394F">
        <w:rPr>
          <w:lang w:val="is-IS"/>
        </w:rPr>
        <w:t>2500</w:t>
      </w:r>
      <w:r w:rsidR="0000394F" w:rsidRPr="0007640F">
        <w:rPr>
          <w:lang w:val="is-IS"/>
        </w:rPr>
        <w:t xml:space="preserve"> </w:t>
      </w:r>
      <w:r w:rsidRPr="0007640F">
        <w:rPr>
          <w:lang w:val="is-IS"/>
        </w:rPr>
        <w:t xml:space="preserve">ÁDU eða svo, samtals á tveimur akreinum. Tveir eiginleikar öðrum fremur ráða úrslitum, slitþol steinefnisins og hlutfall grófs efnis af steinefni. </w:t>
      </w:r>
    </w:p>
    <w:p w14:paraId="32120D4A" w14:textId="1063AA3D" w:rsidR="0007640F" w:rsidRDefault="003D522E" w:rsidP="00E662C3">
      <w:pPr>
        <w:pStyle w:val="ListParagraph"/>
        <w:numPr>
          <w:ilvl w:val="1"/>
          <w:numId w:val="13"/>
        </w:numPr>
        <w:tabs>
          <w:tab w:val="clear" w:pos="1077"/>
        </w:tabs>
        <w:spacing w:before="0"/>
        <w:ind w:left="709"/>
        <w:rPr>
          <w:lang w:val="is-IS"/>
        </w:rPr>
      </w:pPr>
      <w:r w:rsidRPr="0007640F">
        <w:rPr>
          <w:i/>
          <w:iCs/>
          <w:lang w:val="is-IS"/>
        </w:rPr>
        <w:t>Veðrunarþol</w:t>
      </w:r>
      <w:r w:rsidRPr="0007640F">
        <w:rPr>
          <w:lang w:val="is-IS"/>
        </w:rPr>
        <w:t xml:space="preserve"> gagnvart vatni, frost/þíðu sveiflum og hálkuvarnarefnum. Mikilvægast í þessu sambandi er veðrunarþol steinefnis, en einnig holrýmd malbiksins (þ.e. hvort vatn nái að setjist til í malbikinu), svo og </w:t>
      </w:r>
      <w:r w:rsidR="000847CB">
        <w:rPr>
          <w:lang w:val="is-IS"/>
        </w:rPr>
        <w:t xml:space="preserve">hæfilegt </w:t>
      </w:r>
      <w:r w:rsidRPr="0007640F">
        <w:rPr>
          <w:lang w:val="is-IS"/>
        </w:rPr>
        <w:t>bindiefnisinnihald.</w:t>
      </w:r>
      <w:r w:rsidR="005A680C">
        <w:rPr>
          <w:lang w:val="is-IS"/>
        </w:rPr>
        <w:t xml:space="preserve"> Þó þarf ávalt að hafa í huga að nauðsynleg holrýmd sé til staðar eftir þjöppun til að varna </w:t>
      </w:r>
      <w:r w:rsidR="008716D6">
        <w:rPr>
          <w:lang w:val="is-IS"/>
        </w:rPr>
        <w:t>því að hemlunarviðnám sé skert.</w:t>
      </w:r>
    </w:p>
    <w:p w14:paraId="055CEA3D" w14:textId="6EF9B79B" w:rsidR="0007640F" w:rsidRDefault="003D522E" w:rsidP="00E662C3">
      <w:pPr>
        <w:pStyle w:val="ListParagraph"/>
        <w:numPr>
          <w:ilvl w:val="1"/>
          <w:numId w:val="13"/>
        </w:numPr>
        <w:tabs>
          <w:tab w:val="clear" w:pos="1077"/>
        </w:tabs>
        <w:spacing w:before="0"/>
        <w:ind w:left="709"/>
        <w:rPr>
          <w:lang w:val="is-IS"/>
        </w:rPr>
      </w:pPr>
      <w:r w:rsidRPr="0007640F">
        <w:rPr>
          <w:i/>
          <w:iCs/>
          <w:lang w:val="is-IS"/>
        </w:rPr>
        <w:t>Viðnám gegn steinlosi.</w:t>
      </w:r>
      <w:r w:rsidRPr="0007640F">
        <w:rPr>
          <w:lang w:val="is-IS"/>
        </w:rPr>
        <w:t xml:space="preserve"> Góð viðloðun milli bindiefnis og steinefnis vinnur gegn steinlosi, sömuleiðis </w:t>
      </w:r>
      <w:r w:rsidR="00FA3587">
        <w:rPr>
          <w:lang w:val="is-IS"/>
        </w:rPr>
        <w:t>hæfilega mikið</w:t>
      </w:r>
      <w:r w:rsidR="00FA3587" w:rsidRPr="0007640F">
        <w:rPr>
          <w:lang w:val="is-IS"/>
        </w:rPr>
        <w:t xml:space="preserve"> </w:t>
      </w:r>
      <w:r w:rsidRPr="0007640F">
        <w:rPr>
          <w:lang w:val="is-IS"/>
        </w:rPr>
        <w:t>bindiefnisinnihald.</w:t>
      </w:r>
    </w:p>
    <w:p w14:paraId="1FB1D0F9" w14:textId="5C0077B7" w:rsidR="0007640F" w:rsidRDefault="003D522E" w:rsidP="00E662C3">
      <w:pPr>
        <w:pStyle w:val="ListParagraph"/>
        <w:numPr>
          <w:ilvl w:val="1"/>
          <w:numId w:val="13"/>
        </w:numPr>
        <w:tabs>
          <w:tab w:val="clear" w:pos="1077"/>
        </w:tabs>
        <w:spacing w:before="0"/>
        <w:ind w:left="709"/>
        <w:rPr>
          <w:lang w:val="is-IS"/>
        </w:rPr>
      </w:pPr>
      <w:r w:rsidRPr="0007640F">
        <w:rPr>
          <w:i/>
          <w:iCs/>
          <w:lang w:val="is-IS"/>
        </w:rPr>
        <w:t>Viðnám gegn skriði.</w:t>
      </w:r>
      <w:r w:rsidRPr="0007640F">
        <w:rPr>
          <w:lang w:val="is-IS"/>
        </w:rPr>
        <w:t xml:space="preserve"> </w:t>
      </w:r>
      <w:r w:rsidR="0098046F">
        <w:rPr>
          <w:lang w:val="is-IS"/>
        </w:rPr>
        <w:t>Hæfilegt</w:t>
      </w:r>
      <w:r w:rsidR="0098046F" w:rsidRPr="0007640F">
        <w:rPr>
          <w:lang w:val="is-IS"/>
        </w:rPr>
        <w:t xml:space="preserve"> </w:t>
      </w:r>
      <w:r w:rsidRPr="0007640F">
        <w:rPr>
          <w:lang w:val="is-IS"/>
        </w:rPr>
        <w:t xml:space="preserve">bindiefnisinnihald hamlar gegn skriði, einnig hrjúft steinefni með hvössum brúnum og heppilegri lögun, </w:t>
      </w:r>
      <w:r w:rsidR="0098046F">
        <w:rPr>
          <w:lang w:val="is-IS"/>
        </w:rPr>
        <w:t>hæfilegt</w:t>
      </w:r>
      <w:r w:rsidRPr="0007640F">
        <w:rPr>
          <w:lang w:val="is-IS"/>
        </w:rPr>
        <w:t xml:space="preserve"> fínefnainnihald (sem hlutfall af bindiefnismagni), hart bindiefni</w:t>
      </w:r>
      <w:r w:rsidR="00850262">
        <w:rPr>
          <w:lang w:val="is-IS"/>
        </w:rPr>
        <w:t>, heppileg kornadreifing</w:t>
      </w:r>
      <w:r w:rsidRPr="0007640F">
        <w:rPr>
          <w:lang w:val="is-IS"/>
        </w:rPr>
        <w:t xml:space="preserve"> og síðast en ekki síst íblöndun fjölliða eða vaxefna. </w:t>
      </w:r>
    </w:p>
    <w:p w14:paraId="220184EA" w14:textId="13F9C527" w:rsidR="0007640F" w:rsidRDefault="003D522E" w:rsidP="00E662C3">
      <w:pPr>
        <w:pStyle w:val="ListParagraph"/>
        <w:numPr>
          <w:ilvl w:val="1"/>
          <w:numId w:val="13"/>
        </w:numPr>
        <w:tabs>
          <w:tab w:val="clear" w:pos="1077"/>
        </w:tabs>
        <w:spacing w:before="0"/>
        <w:ind w:left="709"/>
        <w:rPr>
          <w:lang w:val="is-IS"/>
        </w:rPr>
      </w:pPr>
      <w:r w:rsidRPr="0007640F">
        <w:rPr>
          <w:i/>
          <w:iCs/>
          <w:lang w:val="is-IS"/>
        </w:rPr>
        <w:t>Hemlunarviðnám.</w:t>
      </w:r>
      <w:r w:rsidRPr="0007640F">
        <w:rPr>
          <w:lang w:val="is-IS"/>
        </w:rPr>
        <w:t xml:space="preserve"> </w:t>
      </w:r>
      <w:r w:rsidR="00BB17B7">
        <w:rPr>
          <w:lang w:val="is-IS"/>
        </w:rPr>
        <w:t>Of h</w:t>
      </w:r>
      <w:r w:rsidRPr="0007640F">
        <w:rPr>
          <w:lang w:val="is-IS"/>
        </w:rPr>
        <w:t xml:space="preserve">átt bindiefnisinnihald og </w:t>
      </w:r>
      <w:r w:rsidR="00BB17B7">
        <w:rPr>
          <w:lang w:val="is-IS"/>
        </w:rPr>
        <w:t xml:space="preserve">of </w:t>
      </w:r>
      <w:r w:rsidRPr="0007640F">
        <w:rPr>
          <w:lang w:val="is-IS"/>
        </w:rPr>
        <w:t>lág holrýmd geta stuðlað að því að kröfur um hemlunarviðnám eru ekki uppfylltar og þarf þá að grípa til tafarlausra ráðstafana. Því er mikilvægt við framleiðslu malbiks að hafa sérstaklega eftirlit með að kröfur um lágmarksholrýmd á Marshallkjörnum séu uppfylltar. Hátt hlutfall af grófu steinefni hefur jákvæð áhrif, svo fremi steinefnið slípist (e. polish) ekki undir umferð. Hrýfi (e. texture), einkum fínhrýfi steinefnisins ræður einnig miklu um hemlunarvi</w:t>
      </w:r>
      <w:r w:rsidRPr="0007640F">
        <w:rPr>
          <w:rFonts w:ascii="Vegagerdin FK Grotesk" w:hAnsi="Vegagerdin FK Grotesk" w:cs="Vegagerdin FK Grotesk"/>
          <w:lang w:val="is-IS"/>
        </w:rPr>
        <w:t>ð</w:t>
      </w:r>
      <w:r w:rsidRPr="0007640F">
        <w:rPr>
          <w:lang w:val="is-IS"/>
        </w:rPr>
        <w:t>n</w:t>
      </w:r>
      <w:r w:rsidRPr="0007640F">
        <w:rPr>
          <w:rFonts w:ascii="Vegagerdin FK Grotesk" w:hAnsi="Vegagerdin FK Grotesk" w:cs="Vegagerdin FK Grotesk"/>
          <w:lang w:val="is-IS"/>
        </w:rPr>
        <w:t>á</w:t>
      </w:r>
      <w:r w:rsidRPr="0007640F">
        <w:rPr>
          <w:lang w:val="is-IS"/>
        </w:rPr>
        <w:t xml:space="preserve">m. </w:t>
      </w:r>
    </w:p>
    <w:p w14:paraId="01E3BC65" w14:textId="61EFBAFD" w:rsidR="0007640F" w:rsidRDefault="003D522E" w:rsidP="00E662C3">
      <w:pPr>
        <w:pStyle w:val="ListParagraph"/>
        <w:numPr>
          <w:ilvl w:val="1"/>
          <w:numId w:val="13"/>
        </w:numPr>
        <w:tabs>
          <w:tab w:val="clear" w:pos="1077"/>
        </w:tabs>
        <w:spacing w:before="0"/>
        <w:ind w:left="709"/>
        <w:rPr>
          <w:lang w:val="is-IS"/>
        </w:rPr>
      </w:pPr>
      <w:r w:rsidRPr="0007640F">
        <w:rPr>
          <w:i/>
          <w:iCs/>
          <w:lang w:val="is-IS"/>
        </w:rPr>
        <w:t>Viðnám gegn þreytubroti.</w:t>
      </w:r>
      <w:r w:rsidRPr="0007640F">
        <w:rPr>
          <w:lang w:val="is-IS"/>
        </w:rPr>
        <w:t xml:space="preserve"> Að þessum eiginleika stuðlar hátt bindiefnisinnihald, þéttur sáldurferill og góð viðloðun milli bindiefnis og steinefnis. </w:t>
      </w:r>
      <w:r w:rsidR="009C3F56">
        <w:rPr>
          <w:lang w:val="is-IS"/>
        </w:rPr>
        <w:t xml:space="preserve">Hérlendis vegur þessi þáttur þó </w:t>
      </w:r>
      <w:r w:rsidR="00D1375B">
        <w:rPr>
          <w:lang w:val="is-IS"/>
        </w:rPr>
        <w:t>lítið, miðað við slitþol og viðnám gegn skriði svo eitthvað sé nefnt.</w:t>
      </w:r>
    </w:p>
    <w:p w14:paraId="41E11787" w14:textId="1D46E77C" w:rsidR="0007640F" w:rsidRDefault="003D522E" w:rsidP="00E662C3">
      <w:pPr>
        <w:pStyle w:val="ListParagraph"/>
        <w:numPr>
          <w:ilvl w:val="1"/>
          <w:numId w:val="13"/>
        </w:numPr>
        <w:tabs>
          <w:tab w:val="clear" w:pos="1077"/>
        </w:tabs>
        <w:spacing w:before="0"/>
        <w:ind w:left="709"/>
        <w:rPr>
          <w:lang w:val="is-IS"/>
        </w:rPr>
      </w:pPr>
      <w:r w:rsidRPr="0007640F">
        <w:rPr>
          <w:i/>
          <w:iCs/>
          <w:lang w:val="is-IS"/>
        </w:rPr>
        <w:t>Viðnám gegn frostsprungum.</w:t>
      </w:r>
      <w:r w:rsidRPr="0007640F">
        <w:rPr>
          <w:lang w:val="is-IS"/>
        </w:rPr>
        <w:t xml:space="preserve"> Í miklu frosti skreppur malbikið saman og getur rifnað. Frostsprungur eru </w:t>
      </w:r>
      <w:r w:rsidR="00DC0423">
        <w:rPr>
          <w:lang w:val="is-IS"/>
        </w:rPr>
        <w:t xml:space="preserve">þó </w:t>
      </w:r>
      <w:r w:rsidRPr="0007640F">
        <w:rPr>
          <w:lang w:val="is-IS"/>
        </w:rPr>
        <w:t>afar fátíðar, ef ekki óþekktar, hérlendis.</w:t>
      </w:r>
    </w:p>
    <w:p w14:paraId="59503155" w14:textId="4AFC6F7A" w:rsidR="000E7D74" w:rsidRPr="0007640F" w:rsidRDefault="003D522E" w:rsidP="00E662C3">
      <w:pPr>
        <w:pStyle w:val="ListParagraph"/>
        <w:numPr>
          <w:ilvl w:val="1"/>
          <w:numId w:val="13"/>
        </w:numPr>
        <w:tabs>
          <w:tab w:val="clear" w:pos="1077"/>
        </w:tabs>
        <w:spacing w:before="0"/>
        <w:ind w:left="709"/>
        <w:rPr>
          <w:lang w:val="is-IS"/>
        </w:rPr>
      </w:pPr>
      <w:r w:rsidRPr="0007640F">
        <w:rPr>
          <w:i/>
          <w:iCs/>
          <w:lang w:val="is-IS"/>
        </w:rPr>
        <w:t xml:space="preserve">Viðnám gegn öldrun. </w:t>
      </w:r>
      <w:r w:rsidRPr="0007640F">
        <w:rPr>
          <w:lang w:val="is-IS"/>
        </w:rPr>
        <w:t xml:space="preserve">Mjúkt bindiefni og steinefni með góða viðloðun minnkar líkur á öldrunarskemmdum, sömuleiðis </w:t>
      </w:r>
      <w:r w:rsidR="00EB2374">
        <w:rPr>
          <w:lang w:val="is-IS"/>
        </w:rPr>
        <w:t>hæfilegt</w:t>
      </w:r>
      <w:r w:rsidR="00EB2374" w:rsidRPr="0007640F">
        <w:rPr>
          <w:lang w:val="is-IS"/>
        </w:rPr>
        <w:t xml:space="preserve"> </w:t>
      </w:r>
      <w:r w:rsidRPr="0007640F">
        <w:rPr>
          <w:lang w:val="is-IS"/>
        </w:rPr>
        <w:t>bindiefnisinnihald og holrýmd.</w:t>
      </w:r>
    </w:p>
    <w:p w14:paraId="1777CCB7" w14:textId="1A95C1F8" w:rsidR="003D522E" w:rsidRPr="003D522E" w:rsidRDefault="003D522E" w:rsidP="0007640F">
      <w:pPr>
        <w:spacing w:before="240" w:after="240"/>
        <w:rPr>
          <w:lang w:val="is-IS"/>
        </w:rPr>
      </w:pPr>
      <w:r w:rsidRPr="003D522E">
        <w:rPr>
          <w:lang w:val="is-IS"/>
        </w:rPr>
        <w:t xml:space="preserve">Eins og upptalningin hér að ofan sýnir geta æskilegir eiginleikar togast á við hönnun malbiks. Við hönnun malbiks þarf því oft að fara bil beggja og velja samsetningu malbiksins með bestun á eiginleikum þess. Um leið þarf að taka tillit til aðstæðna (veðurfars, umferðar) þar sem á að nota malbikið. </w:t>
      </w:r>
    </w:p>
    <w:p w14:paraId="69F53429" w14:textId="77777777" w:rsidR="003D522E" w:rsidRPr="000E7D74" w:rsidRDefault="003D522E" w:rsidP="00215ACA">
      <w:pPr>
        <w:pStyle w:val="skletruundirfyrirsgn"/>
      </w:pPr>
      <w:r w:rsidRPr="000E7D74">
        <w:t>Hönnunarstikar og aðrir eiginleikar malbiks</w:t>
      </w:r>
    </w:p>
    <w:p w14:paraId="7EDF051F" w14:textId="32E42B72" w:rsidR="003D522E" w:rsidRPr="003D522E" w:rsidRDefault="003D522E" w:rsidP="003D522E">
      <w:pPr>
        <w:spacing w:after="240"/>
        <w:rPr>
          <w:lang w:val="is-IS"/>
        </w:rPr>
      </w:pPr>
      <w:r w:rsidRPr="003D522E">
        <w:rPr>
          <w:lang w:val="is-IS"/>
        </w:rPr>
        <w:t>Nokkrir mikilvægir hönnunarstikar (e. parameter) sem notaðir hafa verið hérlendis um árabil fyrir malbik eru holrýmd í malbiki, bindiefnisinnihald, festa og sig í Marshallprófi og hlutfall festu og sigs. Aðrir hönnunarstikar koma til greina til þess að leita að malbiksblöndum sem hafa tiltekna eftirsótta eiginleika. Hægt er að staðfesta eiginleika hannaðrar malbiksblöndu með aflrænum gerðarprófunum (e. performance related), svo sem próf á skriðeiginleikum, sliteiginleikum og vatnsnæmi. Slíkar prófanir er hægt að nota til að kanna hversu vel tókst til við hönnun. Þar sem væntanlegt álag á malbik vegna umferðar er mikið eru þessi aflrænu próf hluti af gerðarprófunum (e. Type Testing) í samræmi við fylgistaðal ÍST 75 „Framleiðsla á malbiki“</w:t>
      </w:r>
      <w:r w:rsidR="00A325F2">
        <w:rPr>
          <w:rStyle w:val="FootnoteReference"/>
          <w:lang w:val="is-IS"/>
        </w:rPr>
        <w:footnoteReference w:id="8"/>
      </w:r>
      <w:r w:rsidRPr="003D522E">
        <w:rPr>
          <w:lang w:val="is-IS"/>
        </w:rPr>
        <w:t xml:space="preserve">. Hér á eftir verður gerð </w:t>
      </w:r>
      <w:r w:rsidRPr="003D522E">
        <w:rPr>
          <w:lang w:val="is-IS"/>
        </w:rPr>
        <w:lastRenderedPageBreak/>
        <w:t xml:space="preserve">stutt grein fyrir áhrifum nokkurra hönnunarstika á eiginleika malbiks og heppilegu vali á þeim með hliðsjón af aðstæðum. </w:t>
      </w:r>
    </w:p>
    <w:p w14:paraId="4CD47C9C" w14:textId="77777777" w:rsidR="003D522E" w:rsidRPr="003D522E" w:rsidRDefault="003D522E" w:rsidP="003D522E">
      <w:pPr>
        <w:spacing w:after="240"/>
        <w:rPr>
          <w:lang w:val="is-IS"/>
        </w:rPr>
      </w:pPr>
      <w:r w:rsidRPr="000E7D74">
        <w:rPr>
          <w:i/>
          <w:iCs/>
          <w:lang w:val="is-IS"/>
        </w:rPr>
        <w:t>Holrýmd (%).</w:t>
      </w:r>
      <w:r w:rsidRPr="003D522E">
        <w:rPr>
          <w:lang w:val="is-IS"/>
        </w:rPr>
        <w:t xml:space="preserve"> Kröfur til holrýmdar eru annars vegar gerðar til að fyrirbyggja að vatn eigi greiða leið niður í bikbundin lög í veghlotinu og setjist þar að, frjósi og þiðni á víxl og valdi þannig skemmdum og hins vegar til að minnka líkur á að malbikið skríði til undir þungri umferð. Þá má nefna mikilvægi þess að tryggja að ætíð séu kröfur um lágmarkholrýmd uppfylltar til að tryggja að biksmit eigi sér ekki stað upp í yfirborðið. Malbik getur talist þétt ef holrýmdin er undir 3%, nokkurn veginn þétt ef holrýmdin er á bilinu 3-5%, lítillega lekt á bilinu 5-8%, en lekt ef holrýmdin er meiri. </w:t>
      </w:r>
    </w:p>
    <w:p w14:paraId="0EBD3A60" w14:textId="6893C797" w:rsidR="003D522E" w:rsidRPr="003D522E" w:rsidRDefault="003D522E" w:rsidP="003D522E">
      <w:pPr>
        <w:spacing w:after="240"/>
        <w:rPr>
          <w:lang w:val="is-IS"/>
        </w:rPr>
      </w:pPr>
      <w:r w:rsidRPr="003D522E">
        <w:rPr>
          <w:lang w:val="is-IS"/>
        </w:rPr>
        <w:t xml:space="preserve">Tiltölulega lág holrýmd í malbiki getur verið æskileg fyrir margra hluta sakir, þó ekki svo lág að það geti valdið biksmiti upp í yfirborðið. Íslenskt veðurfar gerir miklar kröfur til veðrunarþols malbiksins; slitlög eru blaut langtímum saman yfir vetrartímann og frost/þíðu sveiflur eru mjög margar, auk þess sem götur á höfuðborgarsvæðinu og vegir í nágrenni þess eru saltaðir margoft að vetrarlagi. Á móti kemur að með </w:t>
      </w:r>
      <w:r w:rsidR="00F23357">
        <w:rPr>
          <w:lang w:val="is-IS"/>
        </w:rPr>
        <w:t xml:space="preserve">of </w:t>
      </w:r>
      <w:r w:rsidRPr="003D522E">
        <w:rPr>
          <w:lang w:val="is-IS"/>
        </w:rPr>
        <w:t xml:space="preserve">lágri holrýmd eykst hættan á skriði undan þungri umferð talsvert á heitum sumardögum, en einnig er hætta á að hemlunarviðnám verði of lítið. </w:t>
      </w:r>
    </w:p>
    <w:p w14:paraId="0C753637" w14:textId="042C4410" w:rsidR="003D522E" w:rsidRPr="003D522E" w:rsidRDefault="003D522E" w:rsidP="003D522E">
      <w:pPr>
        <w:spacing w:after="240"/>
        <w:rPr>
          <w:lang w:val="is-IS"/>
        </w:rPr>
      </w:pPr>
      <w:r w:rsidRPr="003D522E">
        <w:rPr>
          <w:lang w:val="is-IS"/>
        </w:rPr>
        <w:t>Íslenskar holrýmdarkröfur hafa verið snöggtum lægri en í nágrannalöndunum. Lengi var talið að sumur væru nægilega svöl hérlendis og miklir sumarhitar sjaldgæfir og því væri hætta á skriði í malbiki hverfandi. Á undanförnum árum hafa mörg sumur verið sólrík hér á landi og hitastig í slitlagi hefur mælst allt að 50°C á um 20 mm dýpi. Á síðustu árum hefur í auknum mæli borið á grunnum dældum við gatnamót og jafnframt djúpum hjólförum í malbiki, sérstaklega við umferðarmikil gatnamót og á skiptistöðum strætisvagna. Mælingar á malbiki á höfuðborgarsvæðinu hafa gefið til kynna að hluti skriðs í hjólfaramyndun væri 10-25%. Í skýrslu sem kom út 2014</w:t>
      </w:r>
      <w:r w:rsidR="00306F52">
        <w:rPr>
          <w:rStyle w:val="FootnoteReference"/>
          <w:lang w:val="is-IS"/>
        </w:rPr>
        <w:footnoteReference w:id="9"/>
      </w:r>
      <w:r w:rsidRPr="003D522E">
        <w:rPr>
          <w:lang w:val="is-IS"/>
        </w:rPr>
        <w:t xml:space="preserve"> kemur fram að skrið getur verið enn hærra hlutfall hjólfaramyndunar en fyrri mælingar bentu til í dæmigerðu AC malbiki með PG 160/220 biki. Rannsóknin bendir til að liðlega 40% hjólfaramyndunar verði vegna deigra formbreytinga eftir 2 ár, skv. sænsku spálíkani sem unnið var með. Eftir 8 ár eru formbreytingar liðlega 20% hjólfaramyndunar. Til að sporna við skriði, með tilliti til stöðugt aukins umferðarþunga og biksmiti í yfirborði malbiks var tekin ákvörðun hjá Vegagerðinni að hækka lægstu hönnuðu holrýmd í stífmalbiki úr 0,4% og nú síðast (2021) í 1,5%.</w:t>
      </w:r>
    </w:p>
    <w:p w14:paraId="2AA43350" w14:textId="08431E1B" w:rsidR="003D522E" w:rsidRPr="003D522E" w:rsidRDefault="003D522E" w:rsidP="003D522E">
      <w:pPr>
        <w:spacing w:after="240"/>
        <w:rPr>
          <w:lang w:val="is-IS"/>
        </w:rPr>
      </w:pPr>
      <w:r w:rsidRPr="003D522E">
        <w:rPr>
          <w:lang w:val="is-IS"/>
        </w:rPr>
        <w:t xml:space="preserve">Rétt er að minna á að líkur á skriði stjórnast ekki eingöngu af holrýmd, þar sem samsetning malbiksblöndunnar, gerð og magn bindiefnis, íaukar og íblendi skipta líka máli. Líkurnar á skriði minnka að jafnaði með auknu fínefnainnihaldi (sem hlutfalli af bindiefnismagni), heppilegri lögun korna, auknu innihaldi af grófu steinefni, hækkandi brothlutfalli steinefnisins og stífara bindiefni, auk íblöndunar á fjölliðum og/eða vaxefnum. </w:t>
      </w:r>
    </w:p>
    <w:p w14:paraId="78514ADE" w14:textId="77777777" w:rsidR="003D522E" w:rsidRPr="003D522E" w:rsidRDefault="003D522E" w:rsidP="003D522E">
      <w:pPr>
        <w:spacing w:after="240"/>
        <w:rPr>
          <w:lang w:val="is-IS"/>
        </w:rPr>
      </w:pPr>
      <w:r w:rsidRPr="003D522E">
        <w:rPr>
          <w:lang w:val="is-IS"/>
        </w:rPr>
        <w:t xml:space="preserve">Neðri mörk holrýmdar í Marshallprófi eru sett við 1,5% fyrir stífmalbik (AC) hérlendis, en sú krafa er í samræmi við ÍST EN 13108-1 um þá malbiksgerð. Neðri mörk holrýmdar eru sett 2,0% fyrir steinríkt malbik (SMA) hérlendis, en sú krafa er í samræmi við ÍST EN 13108-5 um þá malbiksgerð. Af tæknilegum ástæðum er æskilegt að bilið milli hámarks- og lágmarksholrýmdar í Marshallprófi sé minnst 2% (annars kann að verða erfitt að hanna malbik með tilskilinni Marshallholrýmd). Þess vegna eru efri mörk holrýmdar fyrir SMA í Marshallprófi sett 4,0% og 3,5% fyrir AC malbik. </w:t>
      </w:r>
    </w:p>
    <w:p w14:paraId="61B21970" w14:textId="2977DD96" w:rsidR="003D522E" w:rsidRPr="003D522E" w:rsidRDefault="003D522E" w:rsidP="003D522E">
      <w:pPr>
        <w:spacing w:after="240"/>
        <w:rPr>
          <w:lang w:val="is-IS"/>
        </w:rPr>
      </w:pPr>
      <w:r w:rsidRPr="003D522E">
        <w:rPr>
          <w:lang w:val="is-IS"/>
        </w:rPr>
        <w:lastRenderedPageBreak/>
        <w:t>Burðarlagsmalbik er undirlagsmalbik þar sem holrýmdin skiptir ekki eins miklu máli og í malbiki í slitlag. Hætta á skriði er mjög lítil, bæði vegna þess að álag frá umferð er farið að dreifast til muna og eins er ósennilegt að hitastig í burðarlag</w:t>
      </w:r>
      <w:r w:rsidR="002F2BAF">
        <w:rPr>
          <w:lang w:val="is-IS"/>
        </w:rPr>
        <w:t>smalbiki</w:t>
      </w:r>
      <w:r w:rsidRPr="003D522E">
        <w:rPr>
          <w:lang w:val="is-IS"/>
        </w:rPr>
        <w:t xml:space="preserve"> verði svo hátt að hætta sé á skriði af þeim sökum. Á hinn bóginn er mjög há holrýmd í burðarlagi óheppileg vegna hættu á sigi (vegna eftirþjöppunar). Lág holrýmd stuðlar hins vegar að góðu þreytuþoli sem er æskilegur eiginleiki, því burðarlagi er yfirleitt ætlað að endast margfalt á við slitlag. </w:t>
      </w:r>
    </w:p>
    <w:p w14:paraId="3232A282" w14:textId="0C09C87A" w:rsidR="003A6426" w:rsidRDefault="003D522E" w:rsidP="003D522E">
      <w:pPr>
        <w:spacing w:after="240"/>
        <w:rPr>
          <w:lang w:val="is-IS"/>
        </w:rPr>
      </w:pPr>
      <w:r w:rsidRPr="00626A0F">
        <w:rPr>
          <w:i/>
          <w:iCs/>
          <w:lang w:val="is-IS"/>
        </w:rPr>
        <w:t>Holrýmd í steinefni (%) og bikfyllt holrýmd (%).</w:t>
      </w:r>
      <w:r w:rsidRPr="003D522E">
        <w:rPr>
          <w:lang w:val="is-IS"/>
        </w:rPr>
        <w:t xml:space="preserve"> Með holrýmd í steinefni er ekki átt við gropur í steinefnunum, heldur þann hluta af rúmmáli þjappaðrar malbiksblöndu sem steinefnið fyllir ekki. Með öðrum orðum er hún sá rúmmálshluti malbiksblöndunnar sem er loft og bindiefni að undanskildu bindiefni sem gengur inn í gropur í steinefninu við blöndun (óvirkt bindiefni), sjá mynd 64-1. Ófylltar eða lokaðar gropur í steinefnakornum eru taldar með rúmmáli steinefna. Holrýmd í steinefni breytist með sáldurferli, bindiefnisinnihaldi, hámarkskornastærð blöndunnar, þjöppun malbiksins og og öðrum stikum, svo sem kornalögun steinefnisins.</w:t>
      </w:r>
    </w:p>
    <w:p w14:paraId="465EDBE8" w14:textId="6D7F3E9D" w:rsidR="0087521A" w:rsidRDefault="0087521A" w:rsidP="00BE4671">
      <w:pPr>
        <w:rPr>
          <w:lang w:val="is-IS"/>
        </w:rPr>
      </w:pPr>
    </w:p>
    <w:p w14:paraId="32BDE91D" w14:textId="6437F3F0" w:rsidR="001610FB" w:rsidRDefault="001610FB" w:rsidP="00D3383C">
      <w:pPr>
        <w:rPr>
          <w:b/>
          <w:bCs/>
          <w:lang w:val="is-IS"/>
        </w:rPr>
      </w:pPr>
      <w:r>
        <w:rPr>
          <w:noProof/>
        </w:rPr>
        <w:drawing>
          <wp:inline distT="0" distB="0" distL="0" distR="0" wp14:anchorId="74DE393C" wp14:editId="6F542A45">
            <wp:extent cx="5130800" cy="1851025"/>
            <wp:effectExtent l="19050" t="19050" r="12700" b="15875"/>
            <wp:docPr id="8" name="Picture 8" descr="Graphical user interface, diagram,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130800" cy="1851025"/>
                    </a:xfrm>
                    <a:prstGeom prst="rect">
                      <a:avLst/>
                    </a:prstGeom>
                    <a:noFill/>
                    <a:ln>
                      <a:solidFill>
                        <a:schemeClr val="accent1"/>
                      </a:solidFill>
                    </a:ln>
                  </pic:spPr>
                </pic:pic>
              </a:graphicData>
            </a:graphic>
          </wp:inline>
        </w:drawing>
      </w:r>
    </w:p>
    <w:p w14:paraId="6B82100A" w14:textId="2B1DA40F" w:rsidR="00EB1A0B" w:rsidRDefault="001F137F" w:rsidP="00215ACA">
      <w:pPr>
        <w:pStyle w:val="Mynd"/>
      </w:pPr>
      <w:r w:rsidRPr="001F137F">
        <w:rPr>
          <w:b/>
          <w:bCs/>
        </w:rPr>
        <w:t>Mynd 64</w:t>
      </w:r>
      <w:r w:rsidR="003318D7">
        <w:rPr>
          <w:b/>
          <w:bCs/>
        </w:rPr>
        <w:t>-</w:t>
      </w:r>
      <w:r w:rsidRPr="001F137F">
        <w:rPr>
          <w:b/>
          <w:bCs/>
        </w:rPr>
        <w:t>1:</w:t>
      </w:r>
      <w:r w:rsidRPr="001F137F">
        <w:t xml:space="preserve"> </w:t>
      </w:r>
      <w:r w:rsidR="00215ACA">
        <w:br/>
      </w:r>
      <w:r w:rsidRPr="001F137F">
        <w:t>Myndræn framsetning á rúmmálshugtökum sem þarf til að lýsa holrýmd í malbiki, holrýmd í steinefni og fylltri holrýmd</w:t>
      </w:r>
    </w:p>
    <w:p w14:paraId="55579996" w14:textId="580CADC7" w:rsidR="00BB6ECA" w:rsidRPr="00BB6ECA" w:rsidRDefault="00BB6ECA" w:rsidP="00BB6ECA">
      <w:pPr>
        <w:spacing w:after="240"/>
        <w:rPr>
          <w:lang w:val="is-IS"/>
        </w:rPr>
      </w:pPr>
      <w:r w:rsidRPr="00BB6ECA">
        <w:rPr>
          <w:lang w:val="is-IS"/>
        </w:rPr>
        <w:t>Mynd 64</w:t>
      </w:r>
      <w:r w:rsidR="003318D7">
        <w:rPr>
          <w:lang w:val="is-IS"/>
        </w:rPr>
        <w:t>-</w:t>
      </w:r>
      <w:r w:rsidRPr="00BB6ECA">
        <w:rPr>
          <w:lang w:val="is-IS"/>
        </w:rPr>
        <w:t xml:space="preserve">1 skýrir nánar hvernig hugtökin holrými í malbiki og holrými í steinefni tengjast efnishlutum malbiksins, steinefni og biki. Reiturinn „þjappað malbik“ sýnir afar grófa mynd af malbiki eftir þjöppun og er best lýst sem bindiefnishúðuðum steinum með loftrými á milli þeirra. Þetta loftrými, sem hlutfall af heildarrúmmáli malbiksins, er það sem í daglegu tali er kallað holrýmd í malbiki. Reiturinn „bik undanskilið“ sýnir sömu malbikssneiðina þegar búið er að fjarlægja bik. Nú hefur loftrýmið aukist sem svarar rúmmáli fjarlægða biksins og heitir nú holrými í steinefni (holrýmd í steinefni, þegar átt er við hlutfall þess af heildarrúmmáli malbiksins). Reiturinn hægra megin á myndinni gerir grein fyrir efnishlutum malbiksins (þó ekki endilega í réttum hlutföllum) og á meðal annars að sýna að óvirkt bik er sá hluti þess sem hverfur inn í gropur í steinefninu. Yfirleitt eru þó notuð það þétt steinefni í malbik að þessi hluti biks er hverfandi. </w:t>
      </w:r>
    </w:p>
    <w:p w14:paraId="6962DE3F" w14:textId="1F31FFEC" w:rsidR="001F137F" w:rsidRDefault="00BB6ECA" w:rsidP="00BB6ECA">
      <w:pPr>
        <w:spacing w:after="240"/>
        <w:rPr>
          <w:lang w:val="is-IS"/>
        </w:rPr>
      </w:pPr>
      <w:r w:rsidRPr="00BB6ECA">
        <w:rPr>
          <w:lang w:val="is-IS"/>
        </w:rPr>
        <w:t>Steinefni sem notuð eru í malbik geta oft verið lítið eitt gropin, ekki síst íslensk steinefni. Með gropum er átt við holur í steinum sem ýmist eru algerlega lokaðar, þannig að vatn kemst ekki inn í þær, eða opnar út á yfirborð steinefnisins svo að þær geta fyllst af vatni (og að meira eða minna leyti af biki) ef svo ber undir. Að jafnaði eru opnu gropurnar svo þröngar að þær fyllast aðeins að mjög litlum hluta af bindiefni. Mynd 64</w:t>
      </w:r>
      <w:r w:rsidR="003318D7">
        <w:rPr>
          <w:lang w:val="is-IS"/>
        </w:rPr>
        <w:t>-</w:t>
      </w:r>
      <w:r w:rsidRPr="00BB6ECA">
        <w:rPr>
          <w:lang w:val="is-IS"/>
        </w:rPr>
        <w:t>2 sýnir hvernig rúmtaki steinefnis má í stórum dráttum skipta niður í þrjá flokka eftir eiginleikum sem hafa áhrif á hönnun malbiks.</w:t>
      </w:r>
    </w:p>
    <w:p w14:paraId="0E617A3C" w14:textId="1F07B166" w:rsidR="00BB6ECA" w:rsidRDefault="00BB6ECA" w:rsidP="008C5BD3">
      <w:pPr>
        <w:rPr>
          <w:lang w:val="is-IS"/>
        </w:rPr>
      </w:pPr>
    </w:p>
    <w:p w14:paraId="09A9B0D2" w14:textId="4F5A1E5F" w:rsidR="00D3383C" w:rsidRDefault="00D3383C" w:rsidP="00D3383C">
      <w:pPr>
        <w:rPr>
          <w:b/>
          <w:bCs/>
          <w:lang w:val="is-IS"/>
        </w:rPr>
      </w:pPr>
      <w:r>
        <w:rPr>
          <w:noProof/>
        </w:rPr>
        <w:drawing>
          <wp:inline distT="0" distB="0" distL="0" distR="0" wp14:anchorId="52184EED" wp14:editId="1EEA5691">
            <wp:extent cx="5130800" cy="3385820"/>
            <wp:effectExtent l="19050" t="19050" r="12700" b="24130"/>
            <wp:docPr id="9" name="Picture 9" descr="A picture containing text,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130800" cy="3385820"/>
                    </a:xfrm>
                    <a:prstGeom prst="rect">
                      <a:avLst/>
                    </a:prstGeom>
                    <a:noFill/>
                    <a:ln>
                      <a:solidFill>
                        <a:schemeClr val="accent1"/>
                      </a:solidFill>
                    </a:ln>
                  </pic:spPr>
                </pic:pic>
              </a:graphicData>
            </a:graphic>
          </wp:inline>
        </w:drawing>
      </w:r>
    </w:p>
    <w:p w14:paraId="6492F3C9" w14:textId="316A2AB8" w:rsidR="0087521A" w:rsidRDefault="003D3F37" w:rsidP="00215ACA">
      <w:pPr>
        <w:pStyle w:val="Mynd"/>
      </w:pPr>
      <w:r w:rsidRPr="003D3F37">
        <w:rPr>
          <w:b/>
          <w:bCs/>
        </w:rPr>
        <w:t>Mynd 64</w:t>
      </w:r>
      <w:r w:rsidR="003318D7">
        <w:rPr>
          <w:b/>
          <w:bCs/>
        </w:rPr>
        <w:t>-</w:t>
      </w:r>
      <w:r w:rsidRPr="003D3F37">
        <w:rPr>
          <w:b/>
          <w:bCs/>
        </w:rPr>
        <w:t>2:</w:t>
      </w:r>
      <w:r w:rsidRPr="003D3F37">
        <w:t xml:space="preserve"> </w:t>
      </w:r>
      <w:r w:rsidR="00215ACA">
        <w:br/>
      </w:r>
      <w:r w:rsidR="00453661">
        <w:t>S</w:t>
      </w:r>
      <w:r w:rsidRPr="003D3F37">
        <w:t>kipting malbiks í rúmmál steinefnis, virkt og óvirkt bindiefni og loft</w:t>
      </w:r>
    </w:p>
    <w:p w14:paraId="7D333422" w14:textId="77777777" w:rsidR="003F52DE" w:rsidRPr="003F52DE" w:rsidRDefault="003F52DE" w:rsidP="003F52DE">
      <w:pPr>
        <w:spacing w:after="240"/>
        <w:rPr>
          <w:lang w:val="is-IS"/>
        </w:rPr>
      </w:pPr>
      <w:r w:rsidRPr="003F52DE">
        <w:rPr>
          <w:lang w:val="is-IS"/>
        </w:rPr>
        <w:t xml:space="preserve">Steinefnakornin eru sýnd sem kúlur, ysta lagið á þeim (skástrikað) táknar þann hluta steinefnakornanna sem hefur nægilega víðar gropur til að þær geti tekið við bindiefni. Lagið fyrir innan (deplótt) táknar á hliðstæðan hátt þann hluta steinefnakornanna sem hefur gropur nægilega stórar til að þær geti tekið við vatni en ekki nægilega stórar til að taka við biki. Þar fyrir innan er svo sýndur sá hluti steinefnisins sem er hvorki aðgengilegur fyrir vatn né bik. Á milli steinefnakornanna er sýnd loftbóla sem er hluti af holrýmd malbiksins og svarta lagið utan á kúlunum táknar virkt bindiefni. </w:t>
      </w:r>
    </w:p>
    <w:p w14:paraId="306409D1" w14:textId="77777777" w:rsidR="003F52DE" w:rsidRPr="003F52DE" w:rsidRDefault="003F52DE" w:rsidP="003F52DE">
      <w:pPr>
        <w:spacing w:after="240"/>
        <w:rPr>
          <w:lang w:val="is-IS"/>
        </w:rPr>
      </w:pPr>
      <w:r w:rsidRPr="003F52DE">
        <w:rPr>
          <w:lang w:val="is-IS"/>
        </w:rPr>
        <w:t xml:space="preserve">Annað nátengt hugtak er bikfyllt holrýmd. Með bikfylltri holrýmd er átt við þann hluta af holrýmd í steinefni sem er fylltur með bindiefni. Það sem eftir stendur er þá holrýmd (loft) í malbiki, sem í daglegu tali er stytt í holrýmd. </w:t>
      </w:r>
    </w:p>
    <w:p w14:paraId="08D96E5F" w14:textId="77777777" w:rsidR="003F52DE" w:rsidRPr="003F52DE" w:rsidRDefault="003F52DE" w:rsidP="003F52DE">
      <w:pPr>
        <w:spacing w:after="240"/>
        <w:rPr>
          <w:lang w:val="is-IS"/>
        </w:rPr>
      </w:pPr>
      <w:r w:rsidRPr="003F52DE">
        <w:rPr>
          <w:lang w:val="is-IS"/>
        </w:rPr>
        <w:t xml:space="preserve">Ef sáldurferillinn er opinn í lögun getur holrýmd í steinefni farið allt upp í 30%. Ef fínefnainnihaldið er fram úr hófi hátt í annars grófum sáldurferli, getur holrýmd í steinefni á hinn bóginn farið niður fyrir 10%. Hæfileg holrýmd í steinefni er alla jafna á bilinu 14-20%. Í verklýsingum eru að jafnaði ekki gerðar kröfur til holrýmdar í steinefni, heldur tilgreind leiðbeinandi gildi. </w:t>
      </w:r>
    </w:p>
    <w:p w14:paraId="186BE504" w14:textId="77777777" w:rsidR="003F52DE" w:rsidRDefault="003F52DE" w:rsidP="003F52DE">
      <w:pPr>
        <w:spacing w:after="240"/>
        <w:rPr>
          <w:lang w:val="is-IS"/>
        </w:rPr>
      </w:pPr>
      <w:r w:rsidRPr="003F52DE">
        <w:rPr>
          <w:lang w:val="is-IS"/>
        </w:rPr>
        <w:t>Holrýmd í steinefni þarf að fylla með bindiefni, þó ekki að fullu, því þá er hætta á að bindiefnið pressist upp á yfirborðið í hitum, slitlagið verði hált og skríði undir þungri umferð. Á hinn bóginn þarf að fylla nægilega mikið af holrýmdinni í steinefninu með bindiefni til að slitlagið verði vatnsþétt, með öðrum orðum; svo að holrýmd í malbiki verði hæfileg. Heppileg bikfyllt holrýmd liggur gjarnan á bilinu 75-85%.</w:t>
      </w:r>
    </w:p>
    <w:p w14:paraId="1A8788F1" w14:textId="3E93787E" w:rsidR="003F52DE" w:rsidRPr="003F52DE" w:rsidRDefault="003F52DE" w:rsidP="003F52DE">
      <w:pPr>
        <w:spacing w:after="240"/>
        <w:rPr>
          <w:lang w:val="is-IS"/>
        </w:rPr>
      </w:pPr>
      <w:r w:rsidRPr="00657E0F">
        <w:rPr>
          <w:i/>
          <w:iCs/>
          <w:lang w:val="is-IS"/>
        </w:rPr>
        <w:lastRenderedPageBreak/>
        <w:t>Bindiefnisinnihald (%).</w:t>
      </w:r>
      <w:r w:rsidRPr="003F52DE">
        <w:rPr>
          <w:lang w:val="is-IS"/>
        </w:rPr>
        <w:t>Hérlendis hefur heppilegasta bindiefnisinnihald oftast veri</w:t>
      </w:r>
      <w:r w:rsidRPr="003F52DE">
        <w:rPr>
          <w:rFonts w:ascii="Vegagerdin FK Grotesk" w:hAnsi="Vegagerdin FK Grotesk" w:cs="Vegagerdin FK Grotesk"/>
          <w:lang w:val="is-IS"/>
        </w:rPr>
        <w:t>ð</w:t>
      </w:r>
      <w:r w:rsidRPr="003F52DE">
        <w:rPr>
          <w:lang w:val="is-IS"/>
        </w:rPr>
        <w:t xml:space="preserve"> </w:t>
      </w:r>
      <w:r w:rsidRPr="003F52DE">
        <w:rPr>
          <w:rFonts w:ascii="Vegagerdin FK Grotesk" w:hAnsi="Vegagerdin FK Grotesk" w:cs="Vegagerdin FK Grotesk"/>
          <w:lang w:val="is-IS"/>
        </w:rPr>
        <w:t>á</w:t>
      </w:r>
      <w:r w:rsidRPr="003F52DE">
        <w:rPr>
          <w:lang w:val="is-IS"/>
        </w:rPr>
        <w:t>kvar</w:t>
      </w:r>
      <w:r w:rsidRPr="003F52DE">
        <w:rPr>
          <w:rFonts w:ascii="Vegagerdin FK Grotesk" w:hAnsi="Vegagerdin FK Grotesk" w:cs="Vegagerdin FK Grotesk"/>
          <w:lang w:val="is-IS"/>
        </w:rPr>
        <w:t>ð</w:t>
      </w:r>
      <w:r w:rsidRPr="003F52DE">
        <w:rPr>
          <w:lang w:val="is-IS"/>
        </w:rPr>
        <w:t>a</w:t>
      </w:r>
      <w:r w:rsidRPr="003F52DE">
        <w:rPr>
          <w:rFonts w:ascii="Vegagerdin FK Grotesk" w:hAnsi="Vegagerdin FK Grotesk" w:cs="Vegagerdin FK Grotesk"/>
          <w:lang w:val="is-IS"/>
        </w:rPr>
        <w:t>ð</w:t>
      </w:r>
      <w:r w:rsidRPr="003F52DE">
        <w:rPr>
          <w:lang w:val="is-IS"/>
        </w:rPr>
        <w:t xml:space="preserve"> me</w:t>
      </w:r>
      <w:r w:rsidRPr="003F52DE">
        <w:rPr>
          <w:rFonts w:ascii="Vegagerdin FK Grotesk" w:hAnsi="Vegagerdin FK Grotesk" w:cs="Vegagerdin FK Grotesk"/>
          <w:lang w:val="is-IS"/>
        </w:rPr>
        <w:t>ð</w:t>
      </w:r>
      <w:r w:rsidRPr="003F52DE">
        <w:rPr>
          <w:lang w:val="is-IS"/>
        </w:rPr>
        <w:t xml:space="preserve"> Marshallpr</w:t>
      </w:r>
      <w:r w:rsidRPr="003F52DE">
        <w:rPr>
          <w:rFonts w:ascii="Vegagerdin FK Grotesk" w:hAnsi="Vegagerdin FK Grotesk" w:cs="Vegagerdin FK Grotesk"/>
          <w:lang w:val="is-IS"/>
        </w:rPr>
        <w:t>ó</w:t>
      </w:r>
      <w:r w:rsidRPr="003F52DE">
        <w:rPr>
          <w:lang w:val="is-IS"/>
        </w:rPr>
        <w:t>fi vi</w:t>
      </w:r>
      <w:r w:rsidRPr="003F52DE">
        <w:rPr>
          <w:rFonts w:ascii="Vegagerdin FK Grotesk" w:hAnsi="Vegagerdin FK Grotesk" w:cs="Vegagerdin FK Grotesk"/>
          <w:lang w:val="is-IS"/>
        </w:rPr>
        <w:t>ð</w:t>
      </w:r>
      <w:r w:rsidRPr="003F52DE">
        <w:rPr>
          <w:lang w:val="is-IS"/>
        </w:rPr>
        <w:t xml:space="preserve"> h</w:t>
      </w:r>
      <w:r w:rsidRPr="003F52DE">
        <w:rPr>
          <w:rFonts w:ascii="Vegagerdin FK Grotesk" w:hAnsi="Vegagerdin FK Grotesk" w:cs="Vegagerdin FK Grotesk"/>
          <w:lang w:val="is-IS"/>
        </w:rPr>
        <w:t>ö</w:t>
      </w:r>
      <w:r w:rsidRPr="003F52DE">
        <w:rPr>
          <w:lang w:val="is-IS"/>
        </w:rPr>
        <w:t xml:space="preserve">nnun malbiks. Ýmsir eiginleikar malbiks standa í nánu samhengi við bindiefnisinnihaldið en áhrif þess á eiginleikana eru ýmist jákvæð eða neikvæð eftir því hvaða eiginleikar eiga í hlut. Hátt bindiefnisinnihald eykur þreytuþol, dregur úr veðrun og líkum á viðloðunarskemmdum. Ef bindiefnisinnihald er hátt aukast líkur á skriði í malbiki, sérstaklega við hátt hitastig í vegi. Sama er að segja um hemlunarviðnám; þegar bindiefnið er orðið svo mikið að það pressast upp úr slitlaginu við völtun eða undir umferð, má búast við lægri viðnámsstuðli á blautum slitlögum, þar til negldir hjólbarðar hafa skrapað slikjuna af yfirborðinu. </w:t>
      </w:r>
    </w:p>
    <w:p w14:paraId="19E8ED74" w14:textId="6CC70B3D" w:rsidR="003F52DE" w:rsidRPr="006076E4" w:rsidRDefault="003F52DE" w:rsidP="003F52DE">
      <w:pPr>
        <w:spacing w:after="240"/>
        <w:rPr>
          <w:color w:val="EE0000"/>
          <w:lang w:val="is-IS"/>
        </w:rPr>
      </w:pPr>
      <w:r w:rsidRPr="003F52DE">
        <w:rPr>
          <w:lang w:val="is-IS"/>
        </w:rPr>
        <w:t>Vegna umferðaröryggis eru gerðar kröfur um að viðnámsstuðull í nýlögðu malbiki sé ekki undir tilteknum mörkum. Í töflu 64-22 eru settar fram kröfur Vegagerðarinnar um að viðnámsstuðullinn sé &gt; 0,</w:t>
      </w:r>
      <w:r w:rsidR="007E2B9D">
        <w:rPr>
          <w:lang w:val="is-IS"/>
        </w:rPr>
        <w:t>55</w:t>
      </w:r>
      <w:r w:rsidRPr="003F52DE">
        <w:rPr>
          <w:lang w:val="is-IS"/>
        </w:rPr>
        <w:t xml:space="preserve"> </w:t>
      </w:r>
      <w:r w:rsidR="007E2B9D">
        <w:rPr>
          <w:lang w:val="is-IS"/>
        </w:rPr>
        <w:t>ó</w:t>
      </w:r>
      <w:r w:rsidRPr="003F52DE">
        <w:rPr>
          <w:lang w:val="is-IS"/>
        </w:rPr>
        <w:t>háð leyfðum hámarkshraða. Sumarið 2020 mældist viðnámsstuðull allt niður í 0,2 á malbiki og var sá vegur því hættulega háll þannig að grípa þurfti til sérstakra ráðstafana (sjá kafla 64.5.4). Í heimild</w:t>
      </w:r>
      <w:r w:rsidR="00EF1CDA">
        <w:rPr>
          <w:rStyle w:val="FootnoteReference"/>
          <w:lang w:val="is-IS"/>
        </w:rPr>
        <w:footnoteReference w:id="10"/>
      </w:r>
      <w:r w:rsidRPr="003F52DE">
        <w:rPr>
          <w:lang w:val="is-IS"/>
        </w:rPr>
        <w:t xml:space="preserve"> er lýst aðferðum til að mæla hemlunarviðnám og ráðstöfunum þegar yfirborð malbiks stenst ekki kröfur um hemlunarviðnám.</w:t>
      </w:r>
      <w:r w:rsidR="00774A62">
        <w:rPr>
          <w:lang w:val="is-IS"/>
        </w:rPr>
        <w:t xml:space="preserve"> </w:t>
      </w:r>
      <w:r w:rsidRPr="003F52DE">
        <w:rPr>
          <w:lang w:val="is-IS"/>
        </w:rPr>
        <w:t xml:space="preserve">Í töflu 64-3 eru sett fram leiðbeinandi gildi fyrir hámark og lágmark bindiefnis </w:t>
      </w:r>
      <w:r w:rsidR="006C6E34">
        <w:rPr>
          <w:lang w:val="is-IS"/>
        </w:rPr>
        <w:t xml:space="preserve">í hefðbundnum malbiksblöndum, </w:t>
      </w:r>
      <w:r w:rsidRPr="003F52DE">
        <w:rPr>
          <w:lang w:val="is-IS"/>
        </w:rPr>
        <w:t xml:space="preserve">en innan þeirra marka er bindiefnisinnihald ákvarðað með Marshallprófi við hönnun blöndu. </w:t>
      </w:r>
      <w:r w:rsidR="00A43701" w:rsidRPr="00B80B4E">
        <w:rPr>
          <w:highlight w:val="yellow"/>
          <w:lang w:val="is-IS"/>
        </w:rPr>
        <w:t>NÝ</w:t>
      </w:r>
      <w:r w:rsidR="00B80B4E" w:rsidRPr="00B80B4E">
        <w:rPr>
          <w:highlight w:val="yellow"/>
          <w:lang w:val="is-IS"/>
        </w:rPr>
        <w:t>TT 2025:</w:t>
      </w:r>
      <w:r w:rsidR="00B80B4E">
        <w:rPr>
          <w:lang w:val="is-IS"/>
        </w:rPr>
        <w:t xml:space="preserve"> </w:t>
      </w:r>
      <w:r w:rsidR="008C2B13" w:rsidRPr="006076E4">
        <w:rPr>
          <w:color w:val="EE0000"/>
        </w:rPr>
        <w:t xml:space="preserve">Tekið </w:t>
      </w:r>
      <w:r w:rsidR="00A43701" w:rsidRPr="006076E4">
        <w:rPr>
          <w:color w:val="EE0000"/>
        </w:rPr>
        <w:t>skal</w:t>
      </w:r>
      <w:r w:rsidR="006F4F66" w:rsidRPr="006076E4">
        <w:rPr>
          <w:color w:val="EE0000"/>
        </w:rPr>
        <w:t xml:space="preserve"> </w:t>
      </w:r>
      <w:r w:rsidR="008C2B13" w:rsidRPr="006076E4">
        <w:rPr>
          <w:color w:val="EE0000"/>
        </w:rPr>
        <w:t>skýrt fram að tölugildin miðast við óbreytt malbik, en í gerðarprófunum hverrar malbiksgerðar á að koma fram hvert bindiefnismagn hennar er. Það sem getur komið til lækkunar á bindiefni frá því sem gefið er upp í töflunni eru til dæmis notkun íblöndunarefna, svo sem fjölliða, en einnig íblöndun á malbiksfræsi sem er blanda af steinefni og bindiefni.</w:t>
      </w:r>
    </w:p>
    <w:p w14:paraId="17EA4672" w14:textId="56206ED7" w:rsidR="003F52DE" w:rsidRPr="003F52DE" w:rsidRDefault="003F52DE" w:rsidP="003F52DE">
      <w:pPr>
        <w:spacing w:after="240"/>
        <w:rPr>
          <w:lang w:val="is-IS"/>
        </w:rPr>
      </w:pPr>
      <w:r w:rsidRPr="00657E0F">
        <w:rPr>
          <w:i/>
          <w:iCs/>
          <w:lang w:val="is-IS"/>
        </w:rPr>
        <w:t>Festa, sig og hlutfall festu og sigs.</w:t>
      </w:r>
      <w:r w:rsidRPr="003F52DE">
        <w:rPr>
          <w:lang w:val="is-IS"/>
        </w:rPr>
        <w:t xml:space="preserve"> Mælingar á festu og sigi eru hluti af Marshallaðferðinni sem er ein sú algengasta af mörgum hönnunaraðferðum fyrir malbik. Festan er mælikvarði á brotþol malbikssívalnings, sem liggur á hliðinni í sívalningslaga móti sem er opið til endanna og sigið er mælikvarði á samþjöppunina þegar álagið nær hámarki. Aðferðin var þróuð um 1940 og er lang algengasta aðferðin til að ákvarða samsetningu malbiks, meðal annars vegna þess að með tímanum hefur safnast upp mikil reynsla af notkun hennar. Marshallaðferðin er fremur einföld, fljótleg og tiltölulega ódýr og hana er hægt að nota á öllum ferlinum, allt frá hönnun til eftirlits með framleiðslu. Aðferðin er einungis ætluð fyrir heitblandað malbik með hámarks kornastærð 22 mm og tiltölulega þéttan sáldurferil. Marshallaðferðin er því ekki eins heppileg til að hanna og prófa steinríkt, SMA malbik. Aðferðin hefur verið notuð hérlendis, bæði við hönnun og framleiðslu um langt árabil, en á síðustu árum hafa Evrópustaðlar um framleiðslu malbiks tekið gildi hérlendis. Í þeim er ekki reiknað með mælingu á festu og sigi samkvæmt Marshallprófinu við framleiðslueftirlit fyrir malbik á vegi (heldur eingöngu flugvallamalbik). Þjöppun á malbikskjörnum til mælinga á rúmþyngd og holrýmd er þó gerð með Marshall hamri vegna eftirlits með framleiðslu malbiks hérlendis.</w:t>
      </w:r>
    </w:p>
    <w:p w14:paraId="119D4BF3" w14:textId="77777777" w:rsidR="003F52DE" w:rsidRPr="003F52DE" w:rsidRDefault="003F52DE" w:rsidP="003F52DE">
      <w:pPr>
        <w:spacing w:after="240"/>
        <w:rPr>
          <w:lang w:val="is-IS"/>
        </w:rPr>
      </w:pPr>
      <w:r w:rsidRPr="003F52DE">
        <w:rPr>
          <w:lang w:val="is-IS"/>
        </w:rPr>
        <w:t xml:space="preserve">Að jafnaði er sóst eftir hárri festu í malbiki í Marshallprófi sem er talið draga úr líkum á skriði. Sig er talið túlka sveigjanleika slitlagsins og minna sig en 2 mm er talið óheppilegt, þá verði slitlagið stökkt og líklegt til að springa. Á hinn bóginn er talið óheppilegt að sig fari yfir 4,5 mm, en það er oft fylgifiskur lágrar festu. Malbik með óeðlilega háa festu og lágt sig samtímis er talið óheppilegt vegna skorts á sveigjanleika og hættu á sprungumyndun. </w:t>
      </w:r>
    </w:p>
    <w:p w14:paraId="5A775628" w14:textId="77777777" w:rsidR="003F52DE" w:rsidRPr="003F52DE" w:rsidRDefault="003F52DE" w:rsidP="003F52DE">
      <w:pPr>
        <w:spacing w:after="240"/>
        <w:rPr>
          <w:lang w:val="is-IS"/>
        </w:rPr>
      </w:pPr>
      <w:r w:rsidRPr="003F52DE">
        <w:rPr>
          <w:lang w:val="is-IS"/>
        </w:rPr>
        <w:lastRenderedPageBreak/>
        <w:t xml:space="preserve">Í töflu 64-15 eru birt leiðbeinandi gildi um festu, sig og hlutfallið milli þessara stika. Hafa ber þó í huga að ekki eru settar fram kröfur um þessi gildi, enda gera Evrópustaðlar ekki ráð fyrir að festa og sig séu ákvörðuð fyrir malbik í vegi. Í fylgistaðli ÍST 75 og viðauka 4 kemur fram hvaða gerðarprófanir skal gera á malbiksgerðum í upphafi og sannreyna á fimm ára fresti, svo og í hvaða prófunum framleiðslueftirlit er fólgið. </w:t>
      </w:r>
    </w:p>
    <w:p w14:paraId="2F31352B" w14:textId="5D5FD245" w:rsidR="003F52DE" w:rsidRPr="003F52DE" w:rsidRDefault="003F52DE" w:rsidP="003F52DE">
      <w:pPr>
        <w:spacing w:after="240"/>
        <w:rPr>
          <w:lang w:val="is-IS"/>
        </w:rPr>
      </w:pPr>
      <w:r w:rsidRPr="003F52DE">
        <w:rPr>
          <w:lang w:val="is-IS"/>
        </w:rPr>
        <w:t>Eins og áður hefur komið fram var því haldið fram að skrið í malbiki væri ekki vandamál á Íslandi vegna lágs hitastigs, nema undir sérstökum kringumstæðum svo sem á akreinum strætisvagna eða annarsstaðar þar sem umferð þungra bíla er mikil. Því var malbik á sínum tíma hannað með háu bindiefnisinnihaldi úr mjúku biki og lágri holrýmd, sem allt eru þættir sem stuðla að auknu skriði og jafnvel lágu hemlunarviðnámi eftir völtun. Malbiksrannsóknir undanfarinna ára, sýndu hins vegar  verulega  hættu á skriði í malbiki við mikið umferðarálag. Því er nú orðið ljóst að skrið getur verið vandamál samfara álagi af auknum umferðarþunga</w:t>
      </w:r>
      <w:r w:rsidR="004C6A02">
        <w:rPr>
          <w:lang w:val="is-IS"/>
        </w:rPr>
        <w:t>,</w:t>
      </w:r>
      <w:r w:rsidRPr="003F52DE">
        <w:rPr>
          <w:lang w:val="is-IS"/>
        </w:rPr>
        <w:t xml:space="preserve"> ef ekki er vandað vel til hönnunar á malbiki fyrir slíkar aðstæður.</w:t>
      </w:r>
    </w:p>
    <w:p w14:paraId="0DD17709" w14:textId="77777777" w:rsidR="003F52DE" w:rsidRPr="003F52DE" w:rsidRDefault="003F52DE" w:rsidP="003F52DE">
      <w:pPr>
        <w:spacing w:after="240"/>
        <w:rPr>
          <w:lang w:val="is-IS"/>
        </w:rPr>
      </w:pPr>
      <w:r w:rsidRPr="003E3046">
        <w:rPr>
          <w:i/>
          <w:iCs/>
          <w:lang w:val="is-IS"/>
        </w:rPr>
        <w:t>Vatnsnæmi.</w:t>
      </w:r>
      <w:r w:rsidRPr="003F52DE">
        <w:rPr>
          <w:lang w:val="is-IS"/>
        </w:rPr>
        <w:t xml:space="preserve"> Vatnsnæmi lýsir áhrifum vatns á endingu malbiks og er samspil margra þátta. Þeir mikilvægustu eru viðloðun bindiefnis við steinefni (sem er lýst í kafla 64.2.2), notkun viðloðunarefna og holrýmd. Slitlög hérlendis eru oft blaut langtímum saman á veturna og frost/þíðu-sveiflur margar. Tilraunir hafa sýnt að malbikskjarnar úr saltblönduðu steinefni, sem hafa legið lengi í vatni, skemmast fyrr undir sveiflandi álagi en malbikskjarnar úr samskonar saltlausu steinefni. Vegna notkunar negldra hjólbarða rofnar bindiefnishúðin á steinum í yfirborði slitlagsins strax á fyrsta vetri og þar með getur vatn komist á milli bindiefnis og steins og rofið bindinginn þar á milli. Á síðari árum hefur tíðkast að setja viðloðunarefni í bindiefnið til að styrkja tengslin milli bindiefnis og steinefnis. Hér er mælt með að viðloðunarefni sé ávallt blandað í bindiefni fyrir blöndun malbiks, óháð gerð steinefnis og að hlutfall þess sé um 0,3% af bindiefninu. </w:t>
      </w:r>
    </w:p>
    <w:p w14:paraId="37D04187" w14:textId="398E321D" w:rsidR="003F52DE" w:rsidRPr="003F52DE" w:rsidRDefault="003F52DE" w:rsidP="003F52DE">
      <w:pPr>
        <w:spacing w:after="240"/>
        <w:rPr>
          <w:lang w:val="is-IS"/>
        </w:rPr>
      </w:pPr>
      <w:r w:rsidRPr="003F52DE">
        <w:rPr>
          <w:lang w:val="is-IS"/>
        </w:rPr>
        <w:t xml:space="preserve">Ýmsar aðferðir eru tiltækar til að mæla vatnsnæmi en þær eru allar annmörkum háðar og yfirleitt hefur ekki tekist að sýna fram á sterkt samband milli prófunarniðurstöðu og endingar. Sú aðferð sem er hluti Evrópustaðla fyrir malbik er vatnsnæmipróf samkvæmt ÍST EN 12697-12 (e. Determination of the water sensitivity). Prófunaraðferðin felst í því að bera saman kleyfnitogþol malbikssýna, sem hafa legið í vatni í tiltekinn tíma, við kleyfnitogþol samskonar malbikssýna sem hafa verið geymd jafnlengi þurr. Kostur við þessa aðferð er að hana má nota jafnt á kjarna gerða á rannsóknastofu með Marshall- eða snúðþjöppu, sem og borkjarna úr slitlagi. </w:t>
      </w:r>
    </w:p>
    <w:p w14:paraId="4B6EA6CB" w14:textId="77777777" w:rsidR="003F52DE" w:rsidRPr="003F52DE" w:rsidRDefault="003F52DE" w:rsidP="003F52DE">
      <w:pPr>
        <w:spacing w:after="240"/>
        <w:rPr>
          <w:lang w:val="is-IS"/>
        </w:rPr>
      </w:pPr>
      <w:r w:rsidRPr="003F52DE">
        <w:rPr>
          <w:lang w:val="is-IS"/>
        </w:rPr>
        <w:t>Krafa um vatnsnæmi er hluti af gerðarprófum á malbiki sem ætlað er þar sem umferðarálag er mikið (&gt; 8000 ÁDU miðað við heildarumferð, &gt; 400 ÁDU</w:t>
      </w:r>
      <w:r w:rsidRPr="00C31459">
        <w:rPr>
          <w:vertAlign w:val="subscript"/>
          <w:lang w:val="is-IS"/>
        </w:rPr>
        <w:t>þ</w:t>
      </w:r>
      <w:r w:rsidRPr="003F52DE">
        <w:rPr>
          <w:lang w:val="is-IS"/>
        </w:rPr>
        <w:t xml:space="preserve"> eða sambærilegt álag), sbr. fylgistaðal ÍST 75 „Framleiðsla á malbiki“ og viðauka 4. Vatnsnæmiprófið er óbeinn mælikvarði á viðloðun í malbiki.</w:t>
      </w:r>
    </w:p>
    <w:p w14:paraId="6F018FE9" w14:textId="77777777" w:rsidR="003F52DE" w:rsidRPr="003F52DE" w:rsidRDefault="003F52DE" w:rsidP="003F52DE">
      <w:pPr>
        <w:spacing w:after="240"/>
        <w:rPr>
          <w:lang w:val="is-IS"/>
        </w:rPr>
      </w:pPr>
      <w:r w:rsidRPr="003E3046">
        <w:rPr>
          <w:i/>
          <w:iCs/>
          <w:lang w:val="is-IS"/>
        </w:rPr>
        <w:t>Skrið.</w:t>
      </w:r>
      <w:r w:rsidRPr="003F52DE">
        <w:rPr>
          <w:lang w:val="is-IS"/>
        </w:rPr>
        <w:t xml:space="preserve"> Skrið undan umferðarálagi þungra bíla getur átt sér stað í malbiki að sumarlagi og er mælt með hjólfaraprófi. Skriðið getur verið umtalsvert og er mikilvægt að hanna malbik sem verður fyrir miklu álagi að sumarlagi með tilliti til þessa stika. Krafa um hámarkshjólfaramyndun malbiks í hjólfaraprófi er hluti af gerðarprófum á malbiki sem ætlað er þar sem umferð er mikil (&gt; 8000 ÁDU miðað við heildarumferð, &gt; 400 ÁDU</w:t>
      </w:r>
      <w:r w:rsidRPr="00D45774">
        <w:rPr>
          <w:vertAlign w:val="subscript"/>
          <w:lang w:val="is-IS"/>
        </w:rPr>
        <w:t>þ</w:t>
      </w:r>
      <w:r w:rsidRPr="003F52DE">
        <w:rPr>
          <w:lang w:val="is-IS"/>
        </w:rPr>
        <w:t xml:space="preserve"> eða sambærilegt álag), sbr. fylgistaðal ÍST 75 „Framleiðsla á malbiki“ og viðauka 4.</w:t>
      </w:r>
    </w:p>
    <w:p w14:paraId="29FAD981" w14:textId="77777777" w:rsidR="003F52DE" w:rsidRPr="003F52DE" w:rsidRDefault="003F52DE" w:rsidP="003F52DE">
      <w:pPr>
        <w:spacing w:after="240"/>
        <w:rPr>
          <w:lang w:val="is-IS"/>
        </w:rPr>
      </w:pPr>
      <w:r w:rsidRPr="003E3046">
        <w:rPr>
          <w:i/>
          <w:iCs/>
          <w:lang w:val="is-IS"/>
        </w:rPr>
        <w:t>Slitþol.</w:t>
      </w:r>
      <w:r w:rsidRPr="003F52DE">
        <w:rPr>
          <w:lang w:val="is-IS"/>
        </w:rPr>
        <w:t xml:space="preserve"> Með slitþoli malbiks er átt við þol þess gagnvart áraun negldra hjólbarða. Þetta er sá þáttur sem hefur hvað mest áhrif á endingu malbiks, þó því aðeins að umferðin sé mikil. Tveir eiginleikar </w:t>
      </w:r>
      <w:r w:rsidRPr="003F52DE">
        <w:rPr>
          <w:lang w:val="is-IS"/>
        </w:rPr>
        <w:lastRenderedPageBreak/>
        <w:t>öðrum fremur ráða úrslitum um slitþol malbiksins, þ.e. slitþol steinefnisins og hlutfall grófs steinefnis. Krafa um slitþol malbiks, mælt með Prall slitþolsprófi er hluti af gerðarprófum á malbiki sem ætlað er þar sem umferð er mikil (&gt; 8000 ÁDU miðað við heildarumferð, &gt; 400 ÁDU</w:t>
      </w:r>
      <w:r w:rsidRPr="00D45774">
        <w:rPr>
          <w:vertAlign w:val="subscript"/>
          <w:lang w:val="is-IS"/>
        </w:rPr>
        <w:t>þ</w:t>
      </w:r>
      <w:r w:rsidRPr="003F52DE">
        <w:rPr>
          <w:lang w:val="is-IS"/>
        </w:rPr>
        <w:t xml:space="preserve"> eða sambærilegt álag), sbr. fylgistaðal ÍST 75 „Framleiðsla á malbiki“ og viðauka 4.</w:t>
      </w:r>
    </w:p>
    <w:p w14:paraId="1776E715" w14:textId="3255845E" w:rsidR="003F52DE" w:rsidRPr="003F52DE" w:rsidRDefault="003F52DE" w:rsidP="003F52DE">
      <w:pPr>
        <w:spacing w:after="240"/>
        <w:rPr>
          <w:lang w:val="is-IS"/>
        </w:rPr>
      </w:pPr>
      <w:r w:rsidRPr="003E3046">
        <w:rPr>
          <w:i/>
          <w:iCs/>
          <w:lang w:val="is-IS"/>
        </w:rPr>
        <w:t>Sáldurferill.</w:t>
      </w:r>
      <w:r w:rsidRPr="003F52DE">
        <w:rPr>
          <w:lang w:val="is-IS"/>
        </w:rPr>
        <w:t xml:space="preserve"> Rétt er að taka fram að sáldurferill er ekki hönnunarstiki í venjulegum skilningi þar sem ekki er hægt að lýsa sáldurferli með einni eða tveimur tölum. Á hinn bóginn hefur sáldurferillinn afgerandi áhrif á eiginleika malbiksins og af þeirri ástæðu er fjallað um hann sérstaklega sem stika.</w:t>
      </w:r>
    </w:p>
    <w:p w14:paraId="478BD377" w14:textId="77777777" w:rsidR="003F52DE" w:rsidRPr="003F52DE" w:rsidRDefault="003F52DE" w:rsidP="003F52DE">
      <w:pPr>
        <w:spacing w:after="240"/>
        <w:rPr>
          <w:lang w:val="is-IS"/>
        </w:rPr>
      </w:pPr>
      <w:r w:rsidRPr="003F52DE">
        <w:rPr>
          <w:lang w:val="is-IS"/>
        </w:rPr>
        <w:t xml:space="preserve">Sáldurferlar í malbiki geta verið mjög mismunandi, en þegar sáldurferill hefur verið ákveðinn fyrir tiltekna blöndu eru gerðar kröfur um að hann breytist ekki út fyrir sett mörk. Ástæðan er sú að breyting á sáldurferlinum, að öðrum stikum óbreyttum, hefur umtalsverð áhrif á eiginleika malbiksins. Til dæmis má taka að ef sáldurferill reynist grófari en blöndunarforskrift malbiksins gerir ráð fyrir, má búast við að holrýmdin aukist, en við það eykst hætta á vatnsskemmdum, fleiðrum og ótímabærri öldrun malbiksins. Á hinn bóginn má taka að ef sáldurferill reynist fíngerðari en blöndunarforskrift gerir ráð fyrir, má búast við að holrýmdin minnki, en við það eykst hætta á að bindiefni þrýstist upp í yfirborð malbiksins og valdi skertu hemlunarviðnámi og jafnvel hættu á skriði. Af þessum sökum er leyfilegum vikum frá tilgreindum sáldurferli settar þröngar skorður í framleiðslu malbiks, samanber kröfur um þolmörk kornadreifingar, sjá töflur 64-18, 64-19, 64-20 og 64-21 í kafla 64.5.2 um kröfur til efnismassa. </w:t>
      </w:r>
    </w:p>
    <w:p w14:paraId="5A3C56F8" w14:textId="193FE7C8" w:rsidR="003F52DE" w:rsidRPr="003F52DE" w:rsidRDefault="003F52DE" w:rsidP="003F52DE">
      <w:pPr>
        <w:spacing w:after="240"/>
        <w:rPr>
          <w:lang w:val="is-IS"/>
        </w:rPr>
      </w:pPr>
      <w:r w:rsidRPr="003F52DE">
        <w:rPr>
          <w:lang w:val="is-IS"/>
        </w:rPr>
        <w:t xml:space="preserve">Í verklýsingum fyrir malbik er sáldurferillinn alltaf sýndur sem þyngdarhluti sýnisins sem smýgur tiltekið sigti (sáldur), sem fall af möskvastærð sigtisins. Venjulega er möskvastærðin sýnd (í mm) á lárétta ásnum, en sáldur sýnisins á lóðrétta ásnum (í %).  Þrír eiginleikar sáldurferils öðrum fremur eru mikilvægir fyrir eiginleika malbiksins, þ.e. hlutfall fínefna &lt; 0,063 mm af steinefninu, efri flokkunarstærð þess og lögun sáldurferilsins þar á milli. Fínefnainnihald í malbiki er oftast valið á bilinu </w:t>
      </w:r>
      <w:r w:rsidR="00353556">
        <w:rPr>
          <w:lang w:val="is-IS"/>
        </w:rPr>
        <w:t>6</w:t>
      </w:r>
      <w:r w:rsidRPr="003F52DE">
        <w:rPr>
          <w:lang w:val="is-IS"/>
        </w:rPr>
        <w:t>-1</w:t>
      </w:r>
      <w:r w:rsidR="00353556">
        <w:rPr>
          <w:lang w:val="is-IS"/>
        </w:rPr>
        <w:t>0</w:t>
      </w:r>
      <w:r w:rsidRPr="003F52DE">
        <w:rPr>
          <w:lang w:val="is-IS"/>
        </w:rPr>
        <w:t xml:space="preserve">% af þyngd steinefnisins, þó misjafnt eftir malbiksgerð. Meginhlutverk fínefna er að minnka holrýmd malbiksins og draga þannig úr vatnsnæmi þess. Jafnframt auka þau stífni malbiksins, því þegar fínefnin blandast bindiefninu verður blandan seigari og vinnur þannig gegn skriði. Ef hlutfall fínefnis og bindiefnis verður mjög hátt er hins vegar hætta á að malbikið verði óþjált og erfitt í útlögn og við það hækkar holrýmdin. Því eru oft settar takmarkanir á hlutfallið fínefni/bindiefni í verklýsingum og gjarnan miðað við að það fari ekki yfir 1,5 og ekki undir 1,15 fyrir AC og SMA malbik. </w:t>
      </w:r>
    </w:p>
    <w:p w14:paraId="57E140A8" w14:textId="3FBA217B" w:rsidR="003F52DE" w:rsidRPr="003F52DE" w:rsidRDefault="003F52DE" w:rsidP="003F52DE">
      <w:pPr>
        <w:spacing w:after="240"/>
        <w:rPr>
          <w:lang w:val="is-IS"/>
        </w:rPr>
      </w:pPr>
      <w:r w:rsidRPr="003F52DE">
        <w:rPr>
          <w:lang w:val="is-IS"/>
        </w:rPr>
        <w:t>Rannsóknir hafa sýnt að slitþol malbiks eykst með efri flokkunarstærð steinefnisins, þó ekki undantekningarlaust, þar sem til dæmis slitþol grófa hluta steinefnisins s</w:t>
      </w:r>
      <w:r w:rsidR="00AF0BE7">
        <w:rPr>
          <w:lang w:val="is-IS"/>
        </w:rPr>
        <w:t>e</w:t>
      </w:r>
      <w:r w:rsidRPr="003F52DE">
        <w:rPr>
          <w:lang w:val="is-IS"/>
        </w:rPr>
        <w:t>m notað er í malbikið ræður miklu um slitþol þess. Hemlunarviðnám fer vaxandi með efri flokkunarstærð, einkum á vegum þar sem negldir hjólbarðar eru notaðir á vetrum og umferðarhraði er mikill. Ástæðan er sú að yfirborð slitlagsins verður grófara með stækkandi hámarkskornast</w:t>
      </w:r>
      <w:r w:rsidRPr="003F52DE">
        <w:rPr>
          <w:rFonts w:ascii="Vegagerdin FK Grotesk" w:hAnsi="Vegagerdin FK Grotesk" w:cs="Vegagerdin FK Grotesk"/>
          <w:lang w:val="is-IS"/>
        </w:rPr>
        <w:t>æ</w:t>
      </w:r>
      <w:r w:rsidRPr="003F52DE">
        <w:rPr>
          <w:lang w:val="is-IS"/>
        </w:rPr>
        <w:t>r</w:t>
      </w:r>
      <w:r w:rsidRPr="003F52DE">
        <w:rPr>
          <w:rFonts w:ascii="Vegagerdin FK Grotesk" w:hAnsi="Vegagerdin FK Grotesk" w:cs="Vegagerdin FK Grotesk"/>
          <w:lang w:val="is-IS"/>
        </w:rPr>
        <w:t>ð</w:t>
      </w:r>
      <w:r w:rsidRPr="003F52DE">
        <w:rPr>
          <w:lang w:val="is-IS"/>
        </w:rPr>
        <w:t xml:space="preserve"> og vatn sem verður á milli hjólbarða og slitlags á greiðari leið burt en ella. Á hinn bóginn eru slitlög með fíngerðu steinefni hljóðlátari en þau sem eru úr grófara steinefni. </w:t>
      </w:r>
    </w:p>
    <w:p w14:paraId="777A61B1" w14:textId="77777777" w:rsidR="003F52DE" w:rsidRPr="003F52DE" w:rsidRDefault="003F52DE" w:rsidP="003F52DE">
      <w:pPr>
        <w:spacing w:after="240"/>
        <w:rPr>
          <w:lang w:val="is-IS"/>
        </w:rPr>
      </w:pPr>
      <w:r w:rsidRPr="003F52DE">
        <w:rPr>
          <w:lang w:val="is-IS"/>
        </w:rPr>
        <w:t xml:space="preserve">Lögun sáldurferilsins hefur veruleg áhrif á eiginleika malbiksins. Hæfilega þéttur sáldurferill stífmalbiks (AC) hefur margvísleg jákvæð áhrif, að því gefnu að lágmarksholrýmd sé &gt; 1,5%. Festan er að jafnaði mikil, ef bindiefnisinnihaldið sé hæfilegt, malbikið verður þéttara og ver sig betur fyrir vatni. Malbik með þéttum sáldurferli er að öðru jöfnu þjált í útlögn og völtun. Á hinn bóginn getur sáldurferillinn orðið of þéttur, þannig að ekki verði nægilegt rúm fyrir bindiefnið, en það getur </w:t>
      </w:r>
      <w:r w:rsidRPr="003F52DE">
        <w:rPr>
          <w:lang w:val="is-IS"/>
        </w:rPr>
        <w:lastRenderedPageBreak/>
        <w:t xml:space="preserve">aukið hættu á skriði, eða að bindiefnið þrýstist upp í yfirborð slitlagsins og veldur skertu hemlunarviðnámi. </w:t>
      </w:r>
    </w:p>
    <w:p w14:paraId="2D02BC63" w14:textId="6F283DEA" w:rsidR="003F52DE" w:rsidRPr="003F52DE" w:rsidRDefault="003F52DE" w:rsidP="003F52DE">
      <w:pPr>
        <w:spacing w:after="240"/>
        <w:rPr>
          <w:lang w:val="is-IS"/>
        </w:rPr>
      </w:pPr>
      <w:r w:rsidRPr="003F52DE">
        <w:rPr>
          <w:lang w:val="is-IS"/>
        </w:rPr>
        <w:t xml:space="preserve">Stundum er sáldurferillinn af ásettu ráði hafður verulega frábrugðinn þéttasta sáldurferli. Dæmi um þetta er svokallað drenmalbik. Sáldurferill drenmalbiks er hafður mjög opinn þannig að vatn geti seytlað gegnum malbikið og út til hliðanna og standi ekki uppi í hjólförum. Holrýmd í slíku malbiki er gjarnan höfð 15-20%, en talið er að álag af völdum nagladekkja útiloki notkun á drenmalbiki </w:t>
      </w:r>
      <w:r w:rsidR="00BE6320">
        <w:rPr>
          <w:lang w:val="is-IS"/>
        </w:rPr>
        <w:t xml:space="preserve">sem slitlagsmalbik </w:t>
      </w:r>
      <w:r w:rsidRPr="003F52DE">
        <w:rPr>
          <w:lang w:val="is-IS"/>
        </w:rPr>
        <w:t xml:space="preserve">hérlendis. Annað dæmi er steinríkt malbik (SMA) þar sem hluti grófs steinefnis er aukinn til muna á kostnað grófs sands, þannig að sáldurferillinn verður tiltölulega flatur á bilinu 1-5 mm, en fínefnainnihaldið og bindiefnismagnið er aukið til að fylla að hluta upp í holrúmið sem myndast. </w:t>
      </w:r>
    </w:p>
    <w:p w14:paraId="5D01E9D2" w14:textId="77777777" w:rsidR="003F52DE" w:rsidRPr="003F52DE" w:rsidRDefault="003F52DE" w:rsidP="003F52DE">
      <w:pPr>
        <w:spacing w:after="240"/>
        <w:rPr>
          <w:lang w:val="is-IS"/>
        </w:rPr>
      </w:pPr>
      <w:r w:rsidRPr="003F52DE">
        <w:rPr>
          <w:lang w:val="is-IS"/>
        </w:rPr>
        <w:t xml:space="preserve">Markalínur ÍST EN-staðlanna fyrir mismunandi malbiksgerðir eru tiltölulega rúmar og leyfa margskonar sáldurferla. Samt sem áður ætti alltaf að vera keppikefli malbikshönnuða að hannaður sáldurferill liggi sem næst samsíða markalínunum og innan þeirra að teknu tilliti til þolvika. </w:t>
      </w:r>
    </w:p>
    <w:p w14:paraId="2D73FE8C" w14:textId="46093509" w:rsidR="003F52DE" w:rsidRPr="003F52DE" w:rsidRDefault="003F52DE" w:rsidP="003F52DE">
      <w:pPr>
        <w:spacing w:after="240"/>
        <w:rPr>
          <w:lang w:val="is-IS"/>
        </w:rPr>
      </w:pPr>
      <w:r w:rsidRPr="003E3046">
        <w:rPr>
          <w:i/>
          <w:iCs/>
          <w:lang w:val="is-IS"/>
        </w:rPr>
        <w:t>Eiginleikar mélu (e. filler).</w:t>
      </w:r>
      <w:r w:rsidRPr="003F52DE">
        <w:rPr>
          <w:lang w:val="is-IS"/>
        </w:rPr>
        <w:t xml:space="preserve"> Því skal haldið til haga hér að méla (100% smjúga 2 mm sigti, 85-100% smjúga 0,125 mm sigti og 70-100% smjúga 0,063 mm sigti samkvæmt skilgreiningu) er vigtuð inn í blönduna, s.s. þyngdarhlutfall hennar ræður hversu mikið er sett í malbikið. Hins vegar getur kornarúmþyngd mélu verið afar mismunandi eftir uppruna og rúmmál sömu þyngdar því verið mismikið. Aðrir eiginleikar mélu, svo sem kornadreifing, lögun, yfirborðsflatarmál og áferð skipta allir máli um hæfi hennar í malbik. Framangreindir eiginleikar ráða miklu um hvað mélan getur bundist miklu bindiefni, en það hefur m.a. áhrif á stífni malbiksins. Unnt er að áætla það með því að mæla kornarúmþyngd og einnig holrýmd í þurri, þjappaðri mélu. Segja má að það sé tvennt sem æskilegt er að fylgst verði með reglulega varðandi eiginleika mélu úr stöð, en það er kornarúmþyngd hennar og fínleiki (stærðardreifing mélunnar). Æskilegt er að minnst 80% mélunnar (fyrir íblöndun) smjúgi 0,063 mm sigti. Ef kornarúmþyngdin er há getur getur verið ráðlegt að auka aðeins við magnið (þyngdina) miðað við mélu með lága kornarúmþyngd til að ná sambærilegu rúmmáli mélu. Að sama skapi mætti minnka magnið (þyngdina) aðeins ef kornarúmþyngdin er lág. Mæld gildi á holrýmd mélu liggja að mestu á bilinu 30 til 40%, sem er tiltölulega þröngt bil</w:t>
      </w:r>
      <w:r w:rsidR="009831D4">
        <w:rPr>
          <w:rStyle w:val="FootnoteReference"/>
          <w:lang w:val="is-IS"/>
        </w:rPr>
        <w:footnoteReference w:id="11"/>
      </w:r>
      <w:r w:rsidRPr="003F52DE">
        <w:rPr>
          <w:lang w:val="is-IS"/>
        </w:rPr>
        <w:t>. Kornarúmþyngd mélu, er hins vegar nokkuð breytileg eftir berggerð og liggur á bilinu 2,70 til 3,05 Mg/m</w:t>
      </w:r>
      <w:r w:rsidRPr="00331EF2">
        <w:rPr>
          <w:vertAlign w:val="superscript"/>
          <w:lang w:val="is-IS"/>
        </w:rPr>
        <w:t>3</w:t>
      </w:r>
      <w:r w:rsidRPr="003F52DE">
        <w:rPr>
          <w:lang w:val="is-IS"/>
        </w:rPr>
        <w:t>. Méla úr súru bergi</w:t>
      </w:r>
      <w:r w:rsidR="00457A9E">
        <w:rPr>
          <w:rStyle w:val="FootnoteReference"/>
          <w:lang w:val="is-IS"/>
        </w:rPr>
        <w:footnoteReference w:id="12"/>
      </w:r>
      <w:r w:rsidRPr="003F52DE">
        <w:rPr>
          <w:lang w:val="is-IS"/>
        </w:rPr>
        <w:t xml:space="preserve"> (innflutt) er með gildi milli 2,7 og 2,85 Mg/m</w:t>
      </w:r>
      <w:r w:rsidRPr="004D098C">
        <w:rPr>
          <w:vertAlign w:val="superscript"/>
          <w:lang w:val="is-IS"/>
        </w:rPr>
        <w:t>3</w:t>
      </w:r>
      <w:r w:rsidRPr="003F52DE">
        <w:rPr>
          <w:lang w:val="is-IS"/>
        </w:rPr>
        <w:t xml:space="preserve"> og méla úr basísku bergi er frá 2,85 og upp fyrir 3,0 Mg/m</w:t>
      </w:r>
      <w:r w:rsidRPr="00C02467">
        <w:rPr>
          <w:vertAlign w:val="superscript"/>
          <w:lang w:val="is-IS"/>
        </w:rPr>
        <w:t>3</w:t>
      </w:r>
      <w:r w:rsidRPr="003F52DE">
        <w:rPr>
          <w:lang w:val="is-IS"/>
        </w:rPr>
        <w:t>. Segja má að magn mélu miðist í grunninn við kornarúmþyngdina 2,85 Mg/m</w:t>
      </w:r>
      <w:r w:rsidRPr="00C02467">
        <w:rPr>
          <w:vertAlign w:val="superscript"/>
          <w:lang w:val="is-IS"/>
        </w:rPr>
        <w:t>3</w:t>
      </w:r>
      <w:r w:rsidRPr="003F52DE">
        <w:rPr>
          <w:lang w:val="is-IS"/>
        </w:rPr>
        <w:t xml:space="preserve"> sem er um það bil miðgildi milli þeirra mélugerða sem notuð eru hérlendis. Ef kornarúmþyngdin er meiri eða minni þarf að auka eða minnka þyngd mélu í samræmi við hlutfall kornarúmþyngdar miðað við grunnrúmþyngdina 2,85 Mg/m</w:t>
      </w:r>
      <w:r w:rsidRPr="00C02467">
        <w:rPr>
          <w:vertAlign w:val="superscript"/>
          <w:lang w:val="is-IS"/>
        </w:rPr>
        <w:t>3</w:t>
      </w:r>
      <w:r w:rsidRPr="003F52DE">
        <w:rPr>
          <w:lang w:val="is-IS"/>
        </w:rPr>
        <w:t>.</w:t>
      </w:r>
      <w:r w:rsidR="008F7AC3">
        <w:rPr>
          <w:lang w:val="is-IS"/>
        </w:rPr>
        <w:t xml:space="preserve"> Á þessu stigi er hvorki gerð krafa um fínleika mélu, né ákvæðum sem byggja á rúmþyngd hennar </w:t>
      </w:r>
      <w:r w:rsidR="00F91251">
        <w:rPr>
          <w:lang w:val="is-IS"/>
        </w:rPr>
        <w:t>í kafla 64.5 um kröfur, en það gæti breyst með tilliti til frekari rannsókna á því sviði.</w:t>
      </w:r>
    </w:p>
    <w:p w14:paraId="55F911DB" w14:textId="77777777" w:rsidR="003F52DE" w:rsidRPr="003F52DE" w:rsidRDefault="003F52DE" w:rsidP="003F52DE">
      <w:pPr>
        <w:spacing w:after="240"/>
        <w:rPr>
          <w:lang w:val="is-IS"/>
        </w:rPr>
      </w:pPr>
      <w:r w:rsidRPr="003F52DE">
        <w:rPr>
          <w:lang w:val="is-IS"/>
        </w:rPr>
        <w:t xml:space="preserve">Hérlendis hefur ekki tíðkast að mæla holrýmd og kornarúmþyngd mélu sérstaklega, né að halda mélu af mismunandi uppruna aðskilinni í stöð, aðallega af tæknilegum ástæðum. Algengasta aðferðin til að mæla holrýmd í mélu (&lt; 0,125 mm) er Rigden aðferðin sem lýst er í ÍST EN 1097-4. Á </w:t>
      </w:r>
      <w:r w:rsidRPr="003F52DE">
        <w:rPr>
          <w:lang w:val="is-IS"/>
        </w:rPr>
        <w:lastRenderedPageBreak/>
        <w:t>árunum 2015 til 2017 voru gerðar fjölmargar mælingar með Rigden aðferð hjá NMÍ á mélu frá malbikunarstöðvunum Höfða og MHC. Í ljós kom að holrýmdin lá á bilinu 32 til 41% sem er á tiltölulega þröngu bili og í góðu samræmi við stífar kröfur í framleiðslustaðli ÍST EN 13043 fyrir steinefni í malbik. Í sömu rannsókn var reiknuð kornarúmþyngd mélunnar á bilinu 2,7 – 3,0 Mg/m</w:t>
      </w:r>
      <w:r w:rsidRPr="00C02467">
        <w:rPr>
          <w:vertAlign w:val="superscript"/>
          <w:lang w:val="is-IS"/>
        </w:rPr>
        <w:t>3</w:t>
      </w:r>
      <w:r w:rsidRPr="003F52DE">
        <w:rPr>
          <w:lang w:val="is-IS"/>
        </w:rPr>
        <w:t>. Í ljósi þess að méla er viktuð inn í steinefnakúrfuna er ljóst að kornarúmþyngd mélu getur haft talsverð áhrif á magn hennar í malbikinu. Það mætti hugsa sér að nálgast frekar rúmmál mélu við íblöndun með því að nota leiðréttingarstuðul, t.d. byggðan á því að deila í 2,85 ef kornarúmþyngdin er lægri en það tölugildi, en deila með 2,85 ef kornarúmþyngdin er hærri. Síðan að margfalda magn mélu (kg eða tonn) með stuðlinum sem fæst úr rúmþyngdarjöfnunni. Sem dæmi má taka að ef kornarúmþyngd mélu er 2,7 Mg/m</w:t>
      </w:r>
      <w:r w:rsidRPr="00331EF2">
        <w:rPr>
          <w:vertAlign w:val="superscript"/>
          <w:lang w:val="is-IS"/>
        </w:rPr>
        <w:t>3</w:t>
      </w:r>
      <w:r w:rsidRPr="003F52DE">
        <w:rPr>
          <w:lang w:val="is-IS"/>
        </w:rPr>
        <w:t xml:space="preserve"> þá 2,7/2,85 = 0,95 og þannig minnkar t.d. 1000 kg af mélu í 1000 x 0,95 = 950 kg. Hins vegar ef kornarúmþyngd mélu er 3,0 Mg/m</w:t>
      </w:r>
      <w:r w:rsidRPr="00331EF2">
        <w:rPr>
          <w:vertAlign w:val="superscript"/>
          <w:lang w:val="is-IS"/>
        </w:rPr>
        <w:t>3</w:t>
      </w:r>
      <w:r w:rsidRPr="003F52DE">
        <w:rPr>
          <w:lang w:val="is-IS"/>
        </w:rPr>
        <w:t xml:space="preserve"> þá 3,0/2,85 = 1,05 og þannig hækka 1000 kg af mélu í 1000 x 1,05 = 1050 kg.</w:t>
      </w:r>
    </w:p>
    <w:p w14:paraId="4F2EE5F6" w14:textId="2DD57D02" w:rsidR="003F52DE" w:rsidRPr="003F52DE" w:rsidRDefault="003F52DE" w:rsidP="003F52DE">
      <w:pPr>
        <w:spacing w:after="240"/>
        <w:rPr>
          <w:lang w:val="is-IS"/>
        </w:rPr>
      </w:pPr>
      <w:r w:rsidRPr="003A73F4">
        <w:rPr>
          <w:i/>
          <w:iCs/>
          <w:lang w:val="is-IS"/>
        </w:rPr>
        <w:t>Veðrunarþol.</w:t>
      </w:r>
      <w:r w:rsidRPr="003F52DE">
        <w:rPr>
          <w:lang w:val="is-IS"/>
        </w:rPr>
        <w:t xml:space="preserve"> Eins og öll slitlög vega verður malbikið fyrir áraun frá frost/þíðu-sveiflum. Þess vegna er mikilvægt að steinefnið sem í það er notað sé frostþolið. Rannsóknir hérlendis hafa hins vegar sýnt að frost/þíðu-sveiflur einar sér ráða ekki úrslitum um endingu malbiksblöndunnar (þ.e. blöndu steinefnis og bikbindiefnis), en þær verða hins vegar til að auka slitáhrif negldra hjólbarða enn frekar. Ástæðan fyrir litlum veðrunaráhrifum frá frost/þíðu-sveiflum einum sér á malbiksblönduna, er líklega meðal annars sú að hérlendis er oftast gerð krafa um</w:t>
      </w:r>
      <w:r w:rsidR="00C17E5E">
        <w:rPr>
          <w:lang w:val="is-IS"/>
        </w:rPr>
        <w:t xml:space="preserve"> tiltölulega</w:t>
      </w:r>
      <w:r w:rsidRPr="003F52DE">
        <w:rPr>
          <w:lang w:val="is-IS"/>
        </w:rPr>
        <w:t xml:space="preserve"> lága holrýmd í malbiki, svo og stífar kröfur um frostþol steinefna sem notuð eru í malbik.</w:t>
      </w:r>
    </w:p>
    <w:p w14:paraId="5538DB51" w14:textId="32DB5322" w:rsidR="003F52DE" w:rsidRPr="003F52DE" w:rsidRDefault="003F52DE" w:rsidP="003F52DE">
      <w:pPr>
        <w:spacing w:after="240"/>
        <w:rPr>
          <w:lang w:val="is-IS"/>
        </w:rPr>
      </w:pPr>
      <w:r w:rsidRPr="003A73F4">
        <w:rPr>
          <w:i/>
          <w:iCs/>
          <w:lang w:val="is-IS"/>
        </w:rPr>
        <w:t>Hemlunarviðnám.</w:t>
      </w:r>
      <w:r w:rsidRPr="003F52DE">
        <w:rPr>
          <w:lang w:val="is-IS"/>
        </w:rPr>
        <w:t xml:space="preserve"> Hemlunarviðnám er mikilvægur eiginleiki slitlags, en það getur ekki talist stiki í malbiksh</w:t>
      </w:r>
      <w:r w:rsidRPr="003F52DE">
        <w:rPr>
          <w:rFonts w:ascii="Vegagerdin FK Grotesk" w:hAnsi="Vegagerdin FK Grotesk" w:cs="Vegagerdin FK Grotesk"/>
          <w:lang w:val="is-IS"/>
        </w:rPr>
        <w:t>ö</w:t>
      </w:r>
      <w:r w:rsidRPr="003F52DE">
        <w:rPr>
          <w:lang w:val="is-IS"/>
        </w:rPr>
        <w:t>nnun. Nefna m</w:t>
      </w:r>
      <w:r w:rsidRPr="003F52DE">
        <w:rPr>
          <w:rFonts w:ascii="Vegagerdin FK Grotesk" w:hAnsi="Vegagerdin FK Grotesk" w:cs="Vegagerdin FK Grotesk"/>
          <w:lang w:val="is-IS"/>
        </w:rPr>
        <w:t>á</w:t>
      </w:r>
      <w:r w:rsidRPr="003F52DE">
        <w:rPr>
          <w:lang w:val="is-IS"/>
        </w:rPr>
        <w:t xml:space="preserve"> </w:t>
      </w:r>
      <w:r w:rsidRPr="003F52DE">
        <w:rPr>
          <w:rFonts w:ascii="Vegagerdin FK Grotesk" w:hAnsi="Vegagerdin FK Grotesk" w:cs="Vegagerdin FK Grotesk"/>
          <w:lang w:val="is-IS"/>
        </w:rPr>
        <w:t>þ</w:t>
      </w:r>
      <w:r w:rsidRPr="003F52DE">
        <w:rPr>
          <w:lang w:val="is-IS"/>
        </w:rPr>
        <w:t>rj</w:t>
      </w:r>
      <w:r w:rsidRPr="003F52DE">
        <w:rPr>
          <w:rFonts w:ascii="Vegagerdin FK Grotesk" w:hAnsi="Vegagerdin FK Grotesk" w:cs="Vegagerdin FK Grotesk"/>
          <w:lang w:val="is-IS"/>
        </w:rPr>
        <w:t>ú</w:t>
      </w:r>
      <w:r w:rsidRPr="003F52DE">
        <w:rPr>
          <w:lang w:val="is-IS"/>
        </w:rPr>
        <w:t xml:space="preserve"> atri</w:t>
      </w:r>
      <w:r w:rsidRPr="003F52DE">
        <w:rPr>
          <w:rFonts w:ascii="Vegagerdin FK Grotesk" w:hAnsi="Vegagerdin FK Grotesk" w:cs="Vegagerdin FK Grotesk"/>
          <w:lang w:val="is-IS"/>
        </w:rPr>
        <w:t>ð</w:t>
      </w:r>
      <w:r w:rsidRPr="003F52DE">
        <w:rPr>
          <w:lang w:val="is-IS"/>
        </w:rPr>
        <w:t>i sem beint e</w:t>
      </w:r>
      <w:r w:rsidRPr="003F52DE">
        <w:rPr>
          <w:rFonts w:ascii="Vegagerdin FK Grotesk" w:hAnsi="Vegagerdin FK Grotesk" w:cs="Vegagerdin FK Grotesk"/>
          <w:lang w:val="is-IS"/>
        </w:rPr>
        <w:t>ð</w:t>
      </w:r>
      <w:r w:rsidRPr="003F52DE">
        <w:rPr>
          <w:lang w:val="is-IS"/>
        </w:rPr>
        <w:t xml:space="preserve">a </w:t>
      </w:r>
      <w:r w:rsidRPr="003F52DE">
        <w:rPr>
          <w:rFonts w:ascii="Vegagerdin FK Grotesk" w:hAnsi="Vegagerdin FK Grotesk" w:cs="Vegagerdin FK Grotesk"/>
          <w:lang w:val="is-IS"/>
        </w:rPr>
        <w:t>ó</w:t>
      </w:r>
      <w:r w:rsidRPr="003F52DE">
        <w:rPr>
          <w:lang w:val="is-IS"/>
        </w:rPr>
        <w:t xml:space="preserve">beint hafa einhver </w:t>
      </w:r>
      <w:r w:rsidRPr="003F52DE">
        <w:rPr>
          <w:rFonts w:ascii="Vegagerdin FK Grotesk" w:hAnsi="Vegagerdin FK Grotesk" w:cs="Vegagerdin FK Grotesk"/>
          <w:lang w:val="is-IS"/>
        </w:rPr>
        <w:t>á</w:t>
      </w:r>
      <w:r w:rsidRPr="003F52DE">
        <w:rPr>
          <w:lang w:val="is-IS"/>
        </w:rPr>
        <w:t xml:space="preserve">hrif </w:t>
      </w:r>
      <w:r w:rsidRPr="003F52DE">
        <w:rPr>
          <w:rFonts w:ascii="Vegagerdin FK Grotesk" w:hAnsi="Vegagerdin FK Grotesk" w:cs="Vegagerdin FK Grotesk"/>
          <w:lang w:val="is-IS"/>
        </w:rPr>
        <w:t>á</w:t>
      </w:r>
      <w:r w:rsidRPr="003F52DE">
        <w:rPr>
          <w:lang w:val="is-IS"/>
        </w:rPr>
        <w:t xml:space="preserve"> hemlunarvi</w:t>
      </w:r>
      <w:r w:rsidRPr="003F52DE">
        <w:rPr>
          <w:rFonts w:ascii="Vegagerdin FK Grotesk" w:hAnsi="Vegagerdin FK Grotesk" w:cs="Vegagerdin FK Grotesk"/>
          <w:lang w:val="is-IS"/>
        </w:rPr>
        <w:t>ð</w:t>
      </w:r>
      <w:r w:rsidRPr="003F52DE">
        <w:rPr>
          <w:lang w:val="is-IS"/>
        </w:rPr>
        <w:t>n</w:t>
      </w:r>
      <w:r w:rsidRPr="003F52DE">
        <w:rPr>
          <w:rFonts w:ascii="Vegagerdin FK Grotesk" w:hAnsi="Vegagerdin FK Grotesk" w:cs="Vegagerdin FK Grotesk"/>
          <w:lang w:val="is-IS"/>
        </w:rPr>
        <w:t>á</w:t>
      </w:r>
      <w:r w:rsidRPr="003F52DE">
        <w:rPr>
          <w:lang w:val="is-IS"/>
        </w:rPr>
        <w:t>m.</w:t>
      </w:r>
    </w:p>
    <w:p w14:paraId="0142A12D" w14:textId="77777777" w:rsidR="003F52DE" w:rsidRPr="003F52DE" w:rsidRDefault="003F52DE" w:rsidP="003F52DE">
      <w:pPr>
        <w:spacing w:after="240"/>
        <w:rPr>
          <w:lang w:val="is-IS"/>
        </w:rPr>
      </w:pPr>
      <w:r w:rsidRPr="003F52DE">
        <w:rPr>
          <w:lang w:val="is-IS"/>
        </w:rPr>
        <w:t xml:space="preserve">Ef </w:t>
      </w:r>
      <w:r w:rsidRPr="003A73F4">
        <w:rPr>
          <w:i/>
          <w:iCs/>
          <w:lang w:val="is-IS"/>
        </w:rPr>
        <w:t>bindiefnisinnihald</w:t>
      </w:r>
      <w:r w:rsidRPr="003F52DE">
        <w:rPr>
          <w:lang w:val="is-IS"/>
        </w:rPr>
        <w:t xml:space="preserve"> er of hátt miðað við holrýmd í steinefni (þ.e. holrýmd í malbiki er of lítil) getur farið svo að bindiefnið pressist upp úr slitlaginu, annað hvort í sumarhitum eða við þjöppun meðan á útlögn stendur. Þá geta myndast feitir blettir á yfirborði slitlagsins með lágt hemlunarviðnám. Lágt bindiefnisinnihald er að öðru jöfnu talið stuðla að betra hemlunarviðnámi. Sé bindiefnið of mikið mun það sem umfram er koma fyrr eða síðar upp á yfirborðið. </w:t>
      </w:r>
    </w:p>
    <w:p w14:paraId="742DDA4A" w14:textId="77777777" w:rsidR="003F52DE" w:rsidRPr="003F52DE" w:rsidRDefault="003F52DE" w:rsidP="003F52DE">
      <w:pPr>
        <w:spacing w:after="240"/>
        <w:rPr>
          <w:lang w:val="is-IS"/>
        </w:rPr>
      </w:pPr>
      <w:r w:rsidRPr="003A73F4">
        <w:rPr>
          <w:i/>
          <w:iCs/>
          <w:lang w:val="is-IS"/>
        </w:rPr>
        <w:t>Yfirborðseiginleikar steinefna</w:t>
      </w:r>
      <w:r w:rsidRPr="003F52DE">
        <w:rPr>
          <w:lang w:val="is-IS"/>
        </w:rPr>
        <w:t xml:space="preserve"> skipta einnig máli. Sum steinefni hafa tilhneigingu til að slípast undir umferð einkum þau sem eru slitþolin. Þá getur hemlunarviðnámið orðið of lítið vegna lítils núningsviðnáms milli hjólbarða og steinanna í yfirborði slitlagsins. Þetta á þó aðeins við ef slitlagið er blautt; þurrt malbik er undir venjulegum kringumstæðum talið hafa nægilegt hemlunarviðnám. Ef umferðarhraðinn er lítill hefur slípunin afgerandi áhrif á hemlunarviðnámið. Eftir því sem hraðinn eykst fara hlutfallsleg áhrif slípunar minnkandi en grófleiki slitlagsins verður mikilvægari, þ.e.a.s. hæfileikinn til að veita burtu vatni sem verður á milli hjólbarða og slitlags. Skilin þarna á milli eru ekki skörp en við mikinn hraða getur farið svo að bíllinn fljóti upp ef vatnið á ekki greiða leið út undan hjólbarðanum. Negldir hjólbarðar vinna gegn slípun steinefnisins.</w:t>
      </w:r>
    </w:p>
    <w:p w14:paraId="1E1C49C3" w14:textId="77777777" w:rsidR="003F52DE" w:rsidRPr="003F52DE" w:rsidRDefault="003F52DE" w:rsidP="003F52DE">
      <w:pPr>
        <w:spacing w:after="240"/>
        <w:rPr>
          <w:lang w:val="is-IS"/>
        </w:rPr>
      </w:pPr>
      <w:r w:rsidRPr="003A73F4">
        <w:rPr>
          <w:i/>
          <w:iCs/>
          <w:lang w:val="is-IS"/>
        </w:rPr>
        <w:t>Mæling á slípun steinefna (e. Polished Stone Value, PSV).</w:t>
      </w:r>
      <w:r w:rsidRPr="003F52DE">
        <w:rPr>
          <w:lang w:val="is-IS"/>
        </w:rPr>
        <w:t xml:space="preserve"> Með þessari aðferð er mælt hversu mikið steinefni slípast við ákveðna áraun, sjá kafla 64.2.2 og í viðauka 1. Mikil slípun steinefna getur valdið því að hemlunarviðnám á yfirborði malbiks verði of lágt, sjá kröfur til hemlunarviðnáms í töflu 64-22.</w:t>
      </w:r>
    </w:p>
    <w:p w14:paraId="3E468D0A" w14:textId="77777777" w:rsidR="003F52DE" w:rsidRPr="003F52DE" w:rsidRDefault="003F52DE" w:rsidP="003F52DE">
      <w:pPr>
        <w:spacing w:after="240"/>
        <w:rPr>
          <w:lang w:val="is-IS"/>
        </w:rPr>
      </w:pPr>
      <w:r w:rsidRPr="00625842">
        <w:rPr>
          <w:i/>
          <w:iCs/>
          <w:lang w:val="is-IS"/>
        </w:rPr>
        <w:t>Mæling á endurskini frá steinefnum (n: Lyshetsmåling).</w:t>
      </w:r>
      <w:r w:rsidRPr="003F52DE">
        <w:rPr>
          <w:lang w:val="is-IS"/>
        </w:rPr>
        <w:t xml:space="preserve"> Þennan eiginleika steinefna má mæla eins og lýst er í riti norsku vegagerðarinnar, Håndbok R210 Laboratorie-undersøkelser, kafla 115. </w:t>
      </w:r>
      <w:r w:rsidRPr="003F52DE">
        <w:rPr>
          <w:lang w:val="is-IS"/>
        </w:rPr>
        <w:lastRenderedPageBreak/>
        <w:t>Aðferðin felst í því að mæla endurskin steinefnis í stærðarflokki 0,125 til 0,250 mm með sérstökum endurskinsmæli, sjá kafla 64.2.2 og viðauka 1.</w:t>
      </w:r>
    </w:p>
    <w:p w14:paraId="339D9240" w14:textId="77777777" w:rsidR="003F52DE" w:rsidRPr="003F52DE" w:rsidRDefault="003F52DE" w:rsidP="003F52DE">
      <w:pPr>
        <w:spacing w:after="240"/>
        <w:rPr>
          <w:lang w:val="is-IS"/>
        </w:rPr>
      </w:pPr>
      <w:r w:rsidRPr="00625842">
        <w:rPr>
          <w:i/>
          <w:iCs/>
          <w:lang w:val="is-IS"/>
        </w:rPr>
        <w:t>Efri flokkunarstærð steinefna í malbiki</w:t>
      </w:r>
      <w:r w:rsidRPr="003F52DE">
        <w:rPr>
          <w:lang w:val="is-IS"/>
        </w:rPr>
        <w:t xml:space="preserve"> hefur óbein áhrif á hemlunarviðnám í samspili við neglda hjólbarða, ef umferðarhraðinn er mikill. Ef steinefnið er slitþolið verður yfirborð slitlagsins fljótlega fremur gróft þar sem steinarnir standa þá upp úr. Það verður til þess að vatn á tiltölulega greiða leið út úr snertifletinum milli hjólbarða og slitlags sem er jákvætt fyrir hemlunarviðnámið, þó fyrst og fremst ef bílarnir eru á miklum hraða.</w:t>
      </w:r>
    </w:p>
    <w:p w14:paraId="3F005E04" w14:textId="242D5A5C" w:rsidR="003F52DE" w:rsidRPr="003F52DE" w:rsidRDefault="003F52DE" w:rsidP="003F52DE">
      <w:pPr>
        <w:spacing w:after="240"/>
        <w:rPr>
          <w:lang w:val="is-IS"/>
        </w:rPr>
      </w:pPr>
      <w:r w:rsidRPr="003F52DE">
        <w:rPr>
          <w:lang w:val="is-IS"/>
        </w:rPr>
        <w:t>Meðan negldir hjólbarðar eru notaðir í miklum mæli er ósennilegt að hemlunarviðnám sé of lítið, nema á tímabilinu frá því að slitlagið er lagt og þar til nagladekkin hafa hreinsað bindiefnisslikju og feita bletti af yfirborðinu. Þó er rétt að taka fram að í Noregi og hér á landi hefur mælst hálka á slitlögum yfir sumartímann sem nemur um 0,2 einingum í hemlunarvi</w:t>
      </w:r>
      <w:r w:rsidRPr="003F52DE">
        <w:rPr>
          <w:rFonts w:ascii="Vegagerdin FK Grotesk" w:hAnsi="Vegagerdin FK Grotesk" w:cs="Vegagerdin FK Grotesk"/>
          <w:lang w:val="is-IS"/>
        </w:rPr>
        <w:t>ð</w:t>
      </w:r>
      <w:r w:rsidRPr="003F52DE">
        <w:rPr>
          <w:lang w:val="is-IS"/>
        </w:rPr>
        <w:t>n</w:t>
      </w:r>
      <w:r w:rsidRPr="003F52DE">
        <w:rPr>
          <w:rFonts w:ascii="Vegagerdin FK Grotesk" w:hAnsi="Vegagerdin FK Grotesk" w:cs="Vegagerdin FK Grotesk"/>
          <w:lang w:val="is-IS"/>
        </w:rPr>
        <w:t>á</w:t>
      </w:r>
      <w:r w:rsidRPr="003F52DE">
        <w:rPr>
          <w:lang w:val="is-IS"/>
        </w:rPr>
        <w:t>mi. Fari svo a</w:t>
      </w:r>
      <w:r w:rsidRPr="003F52DE">
        <w:rPr>
          <w:rFonts w:ascii="Vegagerdin FK Grotesk" w:hAnsi="Vegagerdin FK Grotesk" w:cs="Vegagerdin FK Grotesk"/>
          <w:lang w:val="is-IS"/>
        </w:rPr>
        <w:t>ð</w:t>
      </w:r>
      <w:r w:rsidRPr="003F52DE">
        <w:rPr>
          <w:lang w:val="is-IS"/>
        </w:rPr>
        <w:t xml:space="preserve"> verulega dragi </w:t>
      </w:r>
      <w:r w:rsidRPr="003F52DE">
        <w:rPr>
          <w:rFonts w:ascii="Vegagerdin FK Grotesk" w:hAnsi="Vegagerdin FK Grotesk" w:cs="Vegagerdin FK Grotesk"/>
          <w:lang w:val="is-IS"/>
        </w:rPr>
        <w:t>ú</w:t>
      </w:r>
      <w:r w:rsidRPr="003F52DE">
        <w:rPr>
          <w:lang w:val="is-IS"/>
        </w:rPr>
        <w:t>r notkun negldra hj</w:t>
      </w:r>
      <w:r w:rsidRPr="003F52DE">
        <w:rPr>
          <w:rFonts w:ascii="Vegagerdin FK Grotesk" w:hAnsi="Vegagerdin FK Grotesk" w:cs="Vegagerdin FK Grotesk"/>
          <w:lang w:val="is-IS"/>
        </w:rPr>
        <w:t>ó</w:t>
      </w:r>
      <w:r w:rsidRPr="003F52DE">
        <w:rPr>
          <w:lang w:val="is-IS"/>
        </w:rPr>
        <w:t>lbar</w:t>
      </w:r>
      <w:r w:rsidRPr="003F52DE">
        <w:rPr>
          <w:rFonts w:ascii="Vegagerdin FK Grotesk" w:hAnsi="Vegagerdin FK Grotesk" w:cs="Vegagerdin FK Grotesk"/>
          <w:lang w:val="is-IS"/>
        </w:rPr>
        <w:t>ð</w:t>
      </w:r>
      <w:r w:rsidRPr="003F52DE">
        <w:rPr>
          <w:lang w:val="is-IS"/>
        </w:rPr>
        <w:t>a, getur hemlunarvi</w:t>
      </w:r>
      <w:r w:rsidRPr="003F52DE">
        <w:rPr>
          <w:rFonts w:ascii="Vegagerdin FK Grotesk" w:hAnsi="Vegagerdin FK Grotesk" w:cs="Vegagerdin FK Grotesk"/>
          <w:lang w:val="is-IS"/>
        </w:rPr>
        <w:t>ð</w:t>
      </w:r>
      <w:r w:rsidRPr="003F52DE">
        <w:rPr>
          <w:lang w:val="is-IS"/>
        </w:rPr>
        <w:t>n</w:t>
      </w:r>
      <w:r w:rsidRPr="003F52DE">
        <w:rPr>
          <w:rFonts w:ascii="Vegagerdin FK Grotesk" w:hAnsi="Vegagerdin FK Grotesk" w:cs="Vegagerdin FK Grotesk"/>
          <w:lang w:val="is-IS"/>
        </w:rPr>
        <w:t>á</w:t>
      </w:r>
      <w:r w:rsidRPr="003F52DE">
        <w:rPr>
          <w:lang w:val="is-IS"/>
        </w:rPr>
        <w:t xml:space="preserve">m breyst til hins verra </w:t>
      </w:r>
      <w:r w:rsidRPr="003F52DE">
        <w:rPr>
          <w:rFonts w:ascii="Vegagerdin FK Grotesk" w:hAnsi="Vegagerdin FK Grotesk" w:cs="Vegagerdin FK Grotesk"/>
          <w:lang w:val="is-IS"/>
        </w:rPr>
        <w:t>á</w:t>
      </w:r>
      <w:r w:rsidRPr="003F52DE">
        <w:rPr>
          <w:lang w:val="is-IS"/>
        </w:rPr>
        <w:t xml:space="preserve"> </w:t>
      </w:r>
      <w:r w:rsidRPr="003F52DE">
        <w:rPr>
          <w:rFonts w:ascii="Vegagerdin FK Grotesk" w:hAnsi="Vegagerdin FK Grotesk" w:cs="Vegagerdin FK Grotesk"/>
          <w:lang w:val="is-IS"/>
        </w:rPr>
        <w:t>í</w:t>
      </w:r>
      <w:r w:rsidRPr="003F52DE">
        <w:rPr>
          <w:lang w:val="is-IS"/>
        </w:rPr>
        <w:t>slenskum slitl</w:t>
      </w:r>
      <w:r w:rsidRPr="003F52DE">
        <w:rPr>
          <w:rFonts w:ascii="Vegagerdin FK Grotesk" w:hAnsi="Vegagerdin FK Grotesk" w:cs="Vegagerdin FK Grotesk"/>
          <w:lang w:val="is-IS"/>
        </w:rPr>
        <w:t>ö</w:t>
      </w:r>
      <w:r w:rsidRPr="003F52DE">
        <w:rPr>
          <w:lang w:val="is-IS"/>
        </w:rPr>
        <w:t xml:space="preserve">gum. </w:t>
      </w:r>
    </w:p>
    <w:p w14:paraId="0C23A536" w14:textId="77777777" w:rsidR="003F52DE" w:rsidRPr="003F52DE" w:rsidRDefault="003F52DE" w:rsidP="003F52DE">
      <w:pPr>
        <w:spacing w:after="240"/>
        <w:rPr>
          <w:lang w:val="is-IS"/>
        </w:rPr>
      </w:pPr>
      <w:r w:rsidRPr="00825150">
        <w:rPr>
          <w:i/>
          <w:iCs/>
          <w:lang w:val="is-IS"/>
        </w:rPr>
        <w:t>Gerðarprófanir.</w:t>
      </w:r>
      <w:r w:rsidRPr="003F52DE">
        <w:rPr>
          <w:lang w:val="is-IS"/>
        </w:rPr>
        <w:t xml:space="preserve"> Í ÍST EN 13108-1 um framleiðslu stífmalbiks (AC) eru ákvæði um festu, sig og hlutfall festu og sigs, en aðeins fyrir malbik sem er ætlað fyrir flugvelli. Samsvarandi staðall ÍST EN 13108-5 fyrir steinríkt malbik (SMA) hefur engin ákvæði um þessa stika.</w:t>
      </w:r>
    </w:p>
    <w:p w14:paraId="4E85AF5B" w14:textId="77777777" w:rsidR="003F52DE" w:rsidRPr="003F52DE" w:rsidRDefault="003F52DE" w:rsidP="003F52DE">
      <w:pPr>
        <w:spacing w:after="240"/>
        <w:rPr>
          <w:lang w:val="is-IS"/>
        </w:rPr>
      </w:pPr>
      <w:r w:rsidRPr="003F52DE">
        <w:rPr>
          <w:lang w:val="is-IS"/>
        </w:rPr>
        <w:t>Í staðli ÍST EN 13108-20 eru ákvæði um að malbik skuli gerðarprófa og eru tilgreindar nokkrar aðferðir þar að lútandi. Hér á landi hefur verið valið að mæla skrið í malbiki með hjólfaraprófi við gerðarprófanir (samkvæmt ÍST EN 12697-22) ef malbik er hannað til að þola mikla umferð, sbr. fylgistaðal ÍST 75 „Framleiðsla á malbiki“. Einnig skal mæla slitþol malbiks með Prall aðferð (samkvæmt ÍST EN 12697-16) og vatnsnæmi malbiks (samkvæmt ÍST EN 12697-12) sem hannað er á götur með mikilli umferð. Í fylgistaðli ÍST 75 og viðauka 4 eru nánari fyrirmæli um prófunaraðferðir við gerðarprófanir á malbiki (e. Type Testing) til að mæla skriðeiginleika, sliteiginleika og vatnsnæmi viðkomandi malbiksblöndu ef umferð er &gt; 8000 ÁDU miðað við heildarumferð, &gt; 400 ÁDU</w:t>
      </w:r>
      <w:r w:rsidRPr="00D8310A">
        <w:rPr>
          <w:vertAlign w:val="subscript"/>
          <w:lang w:val="is-IS"/>
        </w:rPr>
        <w:t>þ</w:t>
      </w:r>
      <w:r w:rsidRPr="003F52DE">
        <w:rPr>
          <w:lang w:val="is-IS"/>
        </w:rPr>
        <w:t xml:space="preserve"> eða sambærilegt álag. </w:t>
      </w:r>
    </w:p>
    <w:p w14:paraId="21441457" w14:textId="79A50C5F" w:rsidR="0087521A" w:rsidRDefault="003F52DE" w:rsidP="003F52DE">
      <w:pPr>
        <w:spacing w:after="240"/>
        <w:rPr>
          <w:lang w:val="is-IS"/>
        </w:rPr>
      </w:pPr>
      <w:r w:rsidRPr="003F52DE">
        <w:rPr>
          <w:lang w:val="is-IS"/>
        </w:rPr>
        <w:t>Í Evrópustöðlum um framleiðslu malbiks eru tilgreindar 9 gerðir malbiks og er framleiðslustaðall um hverja gerð. Í eftirfarandi töflu (ótölusett) eru númer og ensk heiti hverrar gerðar fyrir sig, en einnig íslenskar þýðingar sem Staðlaráð Íslands hefur samþykkt og tekið upp. Athygli er vakin á því að það sem nú er nefnt stífmalbik (AC) var áður nefnt slitlagsmalbik (SL). Nú má því líta svo á að heitið slitlagsmalbik eigi við sem yfirheiti um allar gerðir malbiks sem ætlaðar eru sem slitlag vega.</w:t>
      </w:r>
    </w:p>
    <w:p w14:paraId="2602DA73" w14:textId="1FDEDE32" w:rsidR="005772CE" w:rsidRDefault="005772CE">
      <w:pPr>
        <w:tabs>
          <w:tab w:val="clear" w:pos="454"/>
          <w:tab w:val="clear" w:pos="1077"/>
          <w:tab w:val="clear" w:pos="2155"/>
        </w:tabs>
        <w:snapToGrid/>
        <w:spacing w:after="160" w:line="259" w:lineRule="auto"/>
        <w:rPr>
          <w:lang w:val="is-IS"/>
        </w:rPr>
      </w:pPr>
      <w:r>
        <w:rPr>
          <w:lang w:val="is-IS"/>
        </w:rPr>
        <w:br w:type="page"/>
      </w:r>
    </w:p>
    <w:tbl>
      <w:tblPr>
        <w:tblStyle w:val="IRCAcolor"/>
        <w:tblW w:w="8222" w:type="dxa"/>
        <w:tblLook w:val="0660" w:firstRow="1" w:lastRow="1" w:firstColumn="0" w:lastColumn="0" w:noHBand="1" w:noVBand="1"/>
      </w:tblPr>
      <w:tblGrid>
        <w:gridCol w:w="1985"/>
        <w:gridCol w:w="4394"/>
        <w:gridCol w:w="1843"/>
      </w:tblGrid>
      <w:tr w:rsidR="008E2A82" w:rsidRPr="000F7995" w14:paraId="61069591" w14:textId="77777777" w:rsidTr="00450579">
        <w:trPr>
          <w:cnfStyle w:val="100000000000" w:firstRow="1" w:lastRow="0" w:firstColumn="0" w:lastColumn="0" w:oddVBand="0" w:evenVBand="0" w:oddHBand="0" w:evenHBand="0" w:firstRowFirstColumn="0" w:firstRowLastColumn="0" w:lastRowFirstColumn="0" w:lastRowLastColumn="0"/>
          <w:trHeight w:val="227"/>
        </w:trPr>
        <w:tc>
          <w:tcPr>
            <w:tcW w:w="1985" w:type="dxa"/>
          </w:tcPr>
          <w:p w14:paraId="6DB70FCD" w14:textId="0E2FB9C2" w:rsidR="008E2A82" w:rsidRPr="000F7995" w:rsidRDefault="008E2A82" w:rsidP="008E2A82">
            <w:pPr>
              <w:rPr>
                <w:b w:val="0"/>
                <w:sz w:val="18"/>
                <w:szCs w:val="18"/>
              </w:rPr>
            </w:pPr>
            <w:r w:rsidRPr="00AF5BF7">
              <w:lastRenderedPageBreak/>
              <w:t>Staðall</w:t>
            </w:r>
          </w:p>
        </w:tc>
        <w:tc>
          <w:tcPr>
            <w:tcW w:w="4394" w:type="dxa"/>
          </w:tcPr>
          <w:p w14:paraId="712FD039" w14:textId="2466713A" w:rsidR="008E2A82" w:rsidRPr="000F7995" w:rsidRDefault="008E2A82" w:rsidP="008E2A82">
            <w:pPr>
              <w:spacing w:line="260" w:lineRule="atLeast"/>
              <w:rPr>
                <w:sz w:val="18"/>
                <w:szCs w:val="18"/>
              </w:rPr>
            </w:pPr>
            <w:r w:rsidRPr="006719B3">
              <w:rPr>
                <w:bCs/>
                <w:color w:val="222222"/>
                <w:shd w:val="clear" w:color="auto" w:fill="FFFFFF"/>
              </w:rPr>
              <w:t>Enskt heiti</w:t>
            </w:r>
          </w:p>
        </w:tc>
        <w:tc>
          <w:tcPr>
            <w:tcW w:w="1843" w:type="dxa"/>
          </w:tcPr>
          <w:p w14:paraId="22E6137A" w14:textId="7DCA43A9" w:rsidR="008E2A82" w:rsidRPr="000F7995" w:rsidRDefault="008E2A82" w:rsidP="008E2A82">
            <w:pPr>
              <w:spacing w:line="260" w:lineRule="atLeast"/>
              <w:rPr>
                <w:sz w:val="18"/>
                <w:szCs w:val="18"/>
                <w:lang w:val="is-IS"/>
              </w:rPr>
            </w:pPr>
            <w:r w:rsidRPr="00145820">
              <w:t>Íslensk þýðing</w:t>
            </w:r>
          </w:p>
        </w:tc>
      </w:tr>
      <w:tr w:rsidR="008E2A82" w:rsidRPr="000F7995" w14:paraId="5DA338CF" w14:textId="77777777" w:rsidTr="00450579">
        <w:tc>
          <w:tcPr>
            <w:tcW w:w="1985" w:type="dxa"/>
            <w:shd w:val="clear" w:color="auto" w:fill="FFFAEE" w:themeFill="background2"/>
          </w:tcPr>
          <w:p w14:paraId="54A4B909" w14:textId="14BCFC64" w:rsidR="008E2A82" w:rsidRPr="000F7995" w:rsidRDefault="008E2A82" w:rsidP="008E2A82">
            <w:pPr>
              <w:spacing w:line="260" w:lineRule="atLeast"/>
              <w:rPr>
                <w:sz w:val="18"/>
                <w:szCs w:val="18"/>
                <w:lang w:val="is-IS"/>
              </w:rPr>
            </w:pPr>
            <w:r w:rsidRPr="00AF5BF7">
              <w:t>ÍST EN 13108-1</w:t>
            </w:r>
          </w:p>
        </w:tc>
        <w:tc>
          <w:tcPr>
            <w:tcW w:w="4394" w:type="dxa"/>
          </w:tcPr>
          <w:p w14:paraId="4AF75E4B" w14:textId="09128542" w:rsidR="008E2A82" w:rsidRPr="000F7995" w:rsidRDefault="008E2A82" w:rsidP="008E2A82">
            <w:pPr>
              <w:spacing w:line="260" w:lineRule="atLeast"/>
              <w:rPr>
                <w:sz w:val="18"/>
                <w:szCs w:val="18"/>
              </w:rPr>
            </w:pPr>
            <w:r w:rsidRPr="006719B3">
              <w:rPr>
                <w:color w:val="222222"/>
                <w:shd w:val="clear" w:color="auto" w:fill="FFFFFF"/>
              </w:rPr>
              <w:t>Asphalt Concrete (AC)</w:t>
            </w:r>
          </w:p>
        </w:tc>
        <w:tc>
          <w:tcPr>
            <w:tcW w:w="1843" w:type="dxa"/>
          </w:tcPr>
          <w:p w14:paraId="4E5B748C" w14:textId="395D474C" w:rsidR="008E2A82" w:rsidRPr="000F7995" w:rsidRDefault="008E2A82" w:rsidP="008E2A82">
            <w:pPr>
              <w:spacing w:line="260" w:lineRule="atLeast"/>
              <w:rPr>
                <w:sz w:val="18"/>
                <w:szCs w:val="18"/>
                <w:lang w:val="is-IS"/>
              </w:rPr>
            </w:pPr>
            <w:r w:rsidRPr="00145820">
              <w:t>Stífmalbik</w:t>
            </w:r>
          </w:p>
        </w:tc>
      </w:tr>
      <w:tr w:rsidR="008E2A82" w:rsidRPr="000F7995" w14:paraId="03DF4958" w14:textId="77777777" w:rsidTr="00450579">
        <w:tc>
          <w:tcPr>
            <w:tcW w:w="1985" w:type="dxa"/>
            <w:shd w:val="clear" w:color="auto" w:fill="FFFAEE" w:themeFill="background2"/>
          </w:tcPr>
          <w:p w14:paraId="59C74965" w14:textId="634BB7E0" w:rsidR="008E2A82" w:rsidRPr="000F7995" w:rsidRDefault="008E2A82" w:rsidP="008E2A82">
            <w:pPr>
              <w:spacing w:line="260" w:lineRule="atLeast"/>
              <w:rPr>
                <w:sz w:val="18"/>
                <w:szCs w:val="18"/>
                <w:lang w:val="is-IS"/>
              </w:rPr>
            </w:pPr>
            <w:r w:rsidRPr="00AF5BF7">
              <w:t>ÍST EN 13108-2</w:t>
            </w:r>
          </w:p>
        </w:tc>
        <w:tc>
          <w:tcPr>
            <w:tcW w:w="4394" w:type="dxa"/>
          </w:tcPr>
          <w:p w14:paraId="325DC4B8" w14:textId="268ED785" w:rsidR="008E2A82" w:rsidRPr="000F7995" w:rsidRDefault="008E2A82" w:rsidP="008E2A82">
            <w:pPr>
              <w:spacing w:line="260" w:lineRule="atLeast"/>
              <w:rPr>
                <w:sz w:val="18"/>
                <w:szCs w:val="18"/>
              </w:rPr>
            </w:pPr>
            <w:r w:rsidRPr="006719B3">
              <w:rPr>
                <w:color w:val="222222"/>
                <w:shd w:val="clear" w:color="auto" w:fill="FFFFFF"/>
              </w:rPr>
              <w:t>Very Thin Layer Asphalt Concrete</w:t>
            </w:r>
          </w:p>
        </w:tc>
        <w:tc>
          <w:tcPr>
            <w:tcW w:w="1843" w:type="dxa"/>
          </w:tcPr>
          <w:p w14:paraId="4D578C9F" w14:textId="6BA220F5" w:rsidR="008E2A82" w:rsidRPr="000F7995" w:rsidRDefault="008E2A82" w:rsidP="008E2A82">
            <w:pPr>
              <w:spacing w:line="260" w:lineRule="atLeast"/>
              <w:rPr>
                <w:sz w:val="18"/>
                <w:szCs w:val="18"/>
                <w:lang w:val="is-IS"/>
              </w:rPr>
            </w:pPr>
            <w:r w:rsidRPr="00145820">
              <w:t xml:space="preserve">Þunnt malbik </w:t>
            </w:r>
          </w:p>
        </w:tc>
      </w:tr>
      <w:tr w:rsidR="008E2A82" w:rsidRPr="000F7995" w14:paraId="6FEAF8AD" w14:textId="77777777" w:rsidTr="00450579">
        <w:tc>
          <w:tcPr>
            <w:tcW w:w="1985" w:type="dxa"/>
            <w:shd w:val="clear" w:color="auto" w:fill="FFFAEE" w:themeFill="background2"/>
          </w:tcPr>
          <w:p w14:paraId="280D6E11" w14:textId="481ED296" w:rsidR="008E2A82" w:rsidRPr="000F7995" w:rsidRDefault="008E2A82" w:rsidP="008E2A82">
            <w:pPr>
              <w:spacing w:line="260" w:lineRule="atLeast"/>
              <w:rPr>
                <w:sz w:val="18"/>
                <w:szCs w:val="18"/>
              </w:rPr>
            </w:pPr>
            <w:r w:rsidRPr="00AF5BF7">
              <w:t>ÍST EN 13108-3</w:t>
            </w:r>
          </w:p>
        </w:tc>
        <w:tc>
          <w:tcPr>
            <w:tcW w:w="4394" w:type="dxa"/>
          </w:tcPr>
          <w:p w14:paraId="1869485E" w14:textId="50EED90A" w:rsidR="008E2A82" w:rsidRPr="000F7995" w:rsidRDefault="008E2A82" w:rsidP="008E2A82">
            <w:pPr>
              <w:spacing w:line="260" w:lineRule="atLeast"/>
              <w:rPr>
                <w:sz w:val="18"/>
                <w:szCs w:val="18"/>
              </w:rPr>
            </w:pPr>
            <w:r w:rsidRPr="006719B3">
              <w:rPr>
                <w:color w:val="222222"/>
                <w:shd w:val="clear" w:color="auto" w:fill="FFFFFF"/>
              </w:rPr>
              <w:t>Soft Asphalt</w:t>
            </w:r>
          </w:p>
        </w:tc>
        <w:tc>
          <w:tcPr>
            <w:tcW w:w="1843" w:type="dxa"/>
          </w:tcPr>
          <w:p w14:paraId="26444563" w14:textId="45D745E6" w:rsidR="008E2A82" w:rsidRPr="000F7995" w:rsidRDefault="008E2A82" w:rsidP="008E2A82">
            <w:pPr>
              <w:spacing w:line="260" w:lineRule="atLeast"/>
              <w:rPr>
                <w:sz w:val="18"/>
                <w:szCs w:val="18"/>
              </w:rPr>
            </w:pPr>
            <w:r w:rsidRPr="00145820">
              <w:t>Mjúkmalbik</w:t>
            </w:r>
          </w:p>
        </w:tc>
      </w:tr>
      <w:tr w:rsidR="008E2A82" w:rsidRPr="000F7995" w14:paraId="353D03AC" w14:textId="77777777" w:rsidTr="00450579">
        <w:tc>
          <w:tcPr>
            <w:tcW w:w="1985" w:type="dxa"/>
            <w:shd w:val="clear" w:color="auto" w:fill="FFFAEE" w:themeFill="background2"/>
          </w:tcPr>
          <w:p w14:paraId="2452E6B5" w14:textId="45E5E611" w:rsidR="008E2A82" w:rsidRPr="000F7995" w:rsidRDefault="008E2A82" w:rsidP="008E2A82">
            <w:pPr>
              <w:spacing w:line="260" w:lineRule="atLeast"/>
              <w:rPr>
                <w:sz w:val="18"/>
                <w:szCs w:val="18"/>
              </w:rPr>
            </w:pPr>
            <w:r w:rsidRPr="00AF5BF7">
              <w:t>ÍST EN 13108-4</w:t>
            </w:r>
          </w:p>
        </w:tc>
        <w:tc>
          <w:tcPr>
            <w:tcW w:w="4394" w:type="dxa"/>
          </w:tcPr>
          <w:p w14:paraId="40B7A386" w14:textId="760938A9" w:rsidR="008E2A82" w:rsidRPr="000F7995" w:rsidRDefault="008E2A82" w:rsidP="008E2A82">
            <w:pPr>
              <w:spacing w:line="260" w:lineRule="atLeast"/>
              <w:rPr>
                <w:sz w:val="18"/>
                <w:szCs w:val="18"/>
              </w:rPr>
            </w:pPr>
            <w:r w:rsidRPr="006719B3">
              <w:rPr>
                <w:color w:val="222222"/>
                <w:shd w:val="clear" w:color="auto" w:fill="FFFFFF"/>
              </w:rPr>
              <w:t>Hot Rolled Asphalt</w:t>
            </w:r>
          </w:p>
        </w:tc>
        <w:tc>
          <w:tcPr>
            <w:tcW w:w="1843" w:type="dxa"/>
          </w:tcPr>
          <w:p w14:paraId="1B6969ED" w14:textId="6EA15BCC" w:rsidR="008E2A82" w:rsidRPr="000F7995" w:rsidRDefault="008E2A82" w:rsidP="008E2A82">
            <w:pPr>
              <w:spacing w:line="260" w:lineRule="atLeast"/>
              <w:rPr>
                <w:sz w:val="18"/>
                <w:szCs w:val="18"/>
              </w:rPr>
            </w:pPr>
            <w:r w:rsidRPr="00145820">
              <w:t>Gapmalbik</w:t>
            </w:r>
          </w:p>
        </w:tc>
      </w:tr>
      <w:tr w:rsidR="008E2A82" w:rsidRPr="000F7995" w14:paraId="67766E27" w14:textId="77777777" w:rsidTr="00450579">
        <w:tc>
          <w:tcPr>
            <w:tcW w:w="1985" w:type="dxa"/>
            <w:shd w:val="clear" w:color="auto" w:fill="FFFAEE" w:themeFill="background2"/>
          </w:tcPr>
          <w:p w14:paraId="16CAD1A4" w14:textId="1FB7F25E" w:rsidR="008E2A82" w:rsidRPr="000F7995" w:rsidRDefault="008E2A82" w:rsidP="008E2A82">
            <w:pPr>
              <w:spacing w:line="260" w:lineRule="atLeast"/>
              <w:rPr>
                <w:sz w:val="18"/>
                <w:szCs w:val="18"/>
              </w:rPr>
            </w:pPr>
            <w:r w:rsidRPr="00AF5BF7">
              <w:t>ÍST EN 13108-5</w:t>
            </w:r>
          </w:p>
        </w:tc>
        <w:tc>
          <w:tcPr>
            <w:tcW w:w="4394" w:type="dxa"/>
          </w:tcPr>
          <w:p w14:paraId="3341B29C" w14:textId="5ACF980A" w:rsidR="008E2A82" w:rsidRPr="000F7995" w:rsidRDefault="008E2A82" w:rsidP="008E2A82">
            <w:pPr>
              <w:spacing w:line="260" w:lineRule="atLeast"/>
              <w:rPr>
                <w:sz w:val="18"/>
                <w:szCs w:val="18"/>
              </w:rPr>
            </w:pPr>
            <w:r w:rsidRPr="006719B3">
              <w:rPr>
                <w:color w:val="222222"/>
                <w:shd w:val="clear" w:color="auto" w:fill="FFFFFF"/>
              </w:rPr>
              <w:t>Stone Mastic Asphalt (SMA)</w:t>
            </w:r>
          </w:p>
        </w:tc>
        <w:tc>
          <w:tcPr>
            <w:tcW w:w="1843" w:type="dxa"/>
          </w:tcPr>
          <w:p w14:paraId="7DD94CA0" w14:textId="3F4B99BF" w:rsidR="008E2A82" w:rsidRPr="000F7995" w:rsidRDefault="008E2A82" w:rsidP="008E2A82">
            <w:pPr>
              <w:spacing w:line="260" w:lineRule="atLeast"/>
              <w:rPr>
                <w:sz w:val="18"/>
                <w:szCs w:val="18"/>
              </w:rPr>
            </w:pPr>
            <w:r w:rsidRPr="00145820">
              <w:t xml:space="preserve">Steinríkt malbik </w:t>
            </w:r>
          </w:p>
        </w:tc>
      </w:tr>
      <w:tr w:rsidR="008E2A82" w:rsidRPr="000F7995" w14:paraId="1270D2CA" w14:textId="77777777" w:rsidTr="00450579">
        <w:tc>
          <w:tcPr>
            <w:tcW w:w="1985" w:type="dxa"/>
            <w:shd w:val="clear" w:color="auto" w:fill="FFFAEE" w:themeFill="background2"/>
          </w:tcPr>
          <w:p w14:paraId="32241E78" w14:textId="6ED9D1F8" w:rsidR="008E2A82" w:rsidRPr="000F7995" w:rsidRDefault="008E2A82" w:rsidP="008E2A82">
            <w:pPr>
              <w:spacing w:line="260" w:lineRule="atLeast"/>
              <w:rPr>
                <w:sz w:val="18"/>
                <w:szCs w:val="18"/>
              </w:rPr>
            </w:pPr>
            <w:r w:rsidRPr="00AF5BF7">
              <w:t>ÍST EN 13108-6</w:t>
            </w:r>
          </w:p>
        </w:tc>
        <w:tc>
          <w:tcPr>
            <w:tcW w:w="4394" w:type="dxa"/>
          </w:tcPr>
          <w:p w14:paraId="4524EE07" w14:textId="6908A028" w:rsidR="008E2A82" w:rsidRPr="000F7995" w:rsidRDefault="008E2A82" w:rsidP="008E2A82">
            <w:pPr>
              <w:spacing w:line="260" w:lineRule="atLeast"/>
              <w:rPr>
                <w:sz w:val="18"/>
                <w:szCs w:val="18"/>
              </w:rPr>
            </w:pPr>
            <w:r w:rsidRPr="006719B3">
              <w:rPr>
                <w:color w:val="222222"/>
                <w:shd w:val="clear" w:color="auto" w:fill="FFFFFF"/>
              </w:rPr>
              <w:t>Mastic Asphalt</w:t>
            </w:r>
          </w:p>
        </w:tc>
        <w:tc>
          <w:tcPr>
            <w:tcW w:w="1843" w:type="dxa"/>
          </w:tcPr>
          <w:p w14:paraId="2EB1B152" w14:textId="5255F8F2" w:rsidR="008E2A82" w:rsidRPr="000F7995" w:rsidRDefault="008E2A82" w:rsidP="008E2A82">
            <w:pPr>
              <w:spacing w:line="260" w:lineRule="atLeast"/>
              <w:rPr>
                <w:sz w:val="18"/>
                <w:szCs w:val="18"/>
              </w:rPr>
            </w:pPr>
            <w:r w:rsidRPr="00145820">
              <w:t>Biksteypa</w:t>
            </w:r>
          </w:p>
        </w:tc>
      </w:tr>
      <w:tr w:rsidR="008E2A82" w:rsidRPr="000F7995" w14:paraId="6BC27BB3" w14:textId="77777777" w:rsidTr="00450579">
        <w:tc>
          <w:tcPr>
            <w:tcW w:w="1985" w:type="dxa"/>
            <w:shd w:val="clear" w:color="auto" w:fill="FFFAEE" w:themeFill="background2"/>
          </w:tcPr>
          <w:p w14:paraId="5186AC4E" w14:textId="3558FE6C" w:rsidR="008E2A82" w:rsidRPr="000F7995" w:rsidRDefault="008E2A82" w:rsidP="008E2A82">
            <w:pPr>
              <w:spacing w:line="260" w:lineRule="atLeast"/>
              <w:rPr>
                <w:sz w:val="18"/>
                <w:szCs w:val="18"/>
              </w:rPr>
            </w:pPr>
            <w:r w:rsidRPr="00AF5BF7">
              <w:t>ÍST EN 13108-7</w:t>
            </w:r>
          </w:p>
        </w:tc>
        <w:tc>
          <w:tcPr>
            <w:tcW w:w="4394" w:type="dxa"/>
          </w:tcPr>
          <w:p w14:paraId="331507BF" w14:textId="0AF50749" w:rsidR="008E2A82" w:rsidRPr="000F7995" w:rsidRDefault="008E2A82" w:rsidP="008E2A82">
            <w:pPr>
              <w:spacing w:line="260" w:lineRule="atLeast"/>
              <w:rPr>
                <w:sz w:val="18"/>
                <w:szCs w:val="18"/>
              </w:rPr>
            </w:pPr>
            <w:r w:rsidRPr="006719B3">
              <w:rPr>
                <w:color w:val="222222"/>
                <w:shd w:val="clear" w:color="auto" w:fill="FFFFFF"/>
              </w:rPr>
              <w:t>Porous Asphalt</w:t>
            </w:r>
          </w:p>
        </w:tc>
        <w:tc>
          <w:tcPr>
            <w:tcW w:w="1843" w:type="dxa"/>
          </w:tcPr>
          <w:p w14:paraId="368D08B9" w14:textId="473C3D78" w:rsidR="008E2A82" w:rsidRPr="000F7995" w:rsidRDefault="008E2A82" w:rsidP="008E2A82">
            <w:pPr>
              <w:spacing w:line="260" w:lineRule="atLeast"/>
              <w:rPr>
                <w:sz w:val="18"/>
                <w:szCs w:val="18"/>
              </w:rPr>
            </w:pPr>
            <w:r w:rsidRPr="00145820">
              <w:t xml:space="preserve">Gropið malbik </w:t>
            </w:r>
          </w:p>
        </w:tc>
      </w:tr>
      <w:tr w:rsidR="008E2A82" w:rsidRPr="000F7995" w14:paraId="6001E0E5" w14:textId="77777777" w:rsidTr="00450579">
        <w:tc>
          <w:tcPr>
            <w:tcW w:w="1985" w:type="dxa"/>
            <w:shd w:val="clear" w:color="auto" w:fill="FFFAEE" w:themeFill="background2"/>
          </w:tcPr>
          <w:p w14:paraId="6CCB2DD1" w14:textId="32253B4B" w:rsidR="008E2A82" w:rsidRPr="000F7995" w:rsidRDefault="008E2A82" w:rsidP="008E2A82">
            <w:pPr>
              <w:spacing w:line="260" w:lineRule="atLeast"/>
              <w:rPr>
                <w:sz w:val="18"/>
                <w:szCs w:val="18"/>
              </w:rPr>
            </w:pPr>
            <w:r w:rsidRPr="00AF5BF7">
              <w:t>ÍST EN 13108-8</w:t>
            </w:r>
          </w:p>
        </w:tc>
        <w:tc>
          <w:tcPr>
            <w:tcW w:w="4394" w:type="dxa"/>
          </w:tcPr>
          <w:p w14:paraId="7C2C01FC" w14:textId="75252C72" w:rsidR="008E2A82" w:rsidRPr="000F7995" w:rsidRDefault="008E2A82" w:rsidP="008E2A82">
            <w:pPr>
              <w:spacing w:line="260" w:lineRule="atLeast"/>
              <w:rPr>
                <w:sz w:val="18"/>
                <w:szCs w:val="18"/>
              </w:rPr>
            </w:pPr>
            <w:r w:rsidRPr="006719B3">
              <w:rPr>
                <w:color w:val="222222"/>
                <w:shd w:val="clear" w:color="auto" w:fill="FFFFFF"/>
              </w:rPr>
              <w:t>Reclaimed Asphalt</w:t>
            </w:r>
          </w:p>
        </w:tc>
        <w:tc>
          <w:tcPr>
            <w:tcW w:w="1843" w:type="dxa"/>
          </w:tcPr>
          <w:p w14:paraId="49A99925" w14:textId="6D0F1176" w:rsidR="008E2A82" w:rsidRPr="000F7995" w:rsidRDefault="008E2A82" w:rsidP="008E2A82">
            <w:pPr>
              <w:spacing w:line="260" w:lineRule="atLeast"/>
              <w:rPr>
                <w:sz w:val="18"/>
                <w:szCs w:val="18"/>
              </w:rPr>
            </w:pPr>
            <w:r w:rsidRPr="00145820">
              <w:t xml:space="preserve">Malbikskurl </w:t>
            </w:r>
          </w:p>
        </w:tc>
      </w:tr>
      <w:tr w:rsidR="008E2A82" w:rsidRPr="000F7995" w14:paraId="13B71B41" w14:textId="77777777" w:rsidTr="00450579">
        <w:tc>
          <w:tcPr>
            <w:tcW w:w="1985" w:type="dxa"/>
            <w:shd w:val="clear" w:color="auto" w:fill="FFFAEE" w:themeFill="background2"/>
          </w:tcPr>
          <w:p w14:paraId="00389844" w14:textId="59607FB7" w:rsidR="008E2A82" w:rsidRPr="000F7995" w:rsidRDefault="008E2A82" w:rsidP="008E2A82">
            <w:pPr>
              <w:spacing w:line="260" w:lineRule="atLeast"/>
              <w:rPr>
                <w:sz w:val="18"/>
                <w:szCs w:val="18"/>
              </w:rPr>
            </w:pPr>
            <w:r w:rsidRPr="00AF5BF7">
              <w:t>ÍST EN 13108-9</w:t>
            </w:r>
          </w:p>
        </w:tc>
        <w:tc>
          <w:tcPr>
            <w:tcW w:w="4394" w:type="dxa"/>
          </w:tcPr>
          <w:p w14:paraId="0A339739" w14:textId="2E2702B5" w:rsidR="008E2A82" w:rsidRPr="000F7995" w:rsidRDefault="008E2A82" w:rsidP="008E2A82">
            <w:pPr>
              <w:spacing w:line="260" w:lineRule="atLeast"/>
              <w:rPr>
                <w:sz w:val="18"/>
                <w:szCs w:val="18"/>
              </w:rPr>
            </w:pPr>
            <w:r w:rsidRPr="006719B3">
              <w:rPr>
                <w:color w:val="222222"/>
                <w:shd w:val="clear" w:color="auto" w:fill="FFFFFF"/>
              </w:rPr>
              <w:t>Asphalt for Ultra-Thin Layer (AUTL)</w:t>
            </w:r>
          </w:p>
        </w:tc>
        <w:tc>
          <w:tcPr>
            <w:tcW w:w="1843" w:type="dxa"/>
          </w:tcPr>
          <w:p w14:paraId="16361C42" w14:textId="761DD925" w:rsidR="008E2A82" w:rsidRPr="000F7995" w:rsidRDefault="008E2A82" w:rsidP="008E2A82">
            <w:pPr>
              <w:spacing w:line="260" w:lineRule="atLeast"/>
              <w:rPr>
                <w:sz w:val="18"/>
                <w:szCs w:val="18"/>
              </w:rPr>
            </w:pPr>
            <w:r w:rsidRPr="00145820">
              <w:t>Malbiksskel</w:t>
            </w:r>
          </w:p>
        </w:tc>
      </w:tr>
      <w:tr w:rsidR="00A51FE6" w:rsidRPr="000F7995" w14:paraId="7A13CAB5" w14:textId="77777777" w:rsidTr="00450579">
        <w:tc>
          <w:tcPr>
            <w:tcW w:w="1985" w:type="dxa"/>
            <w:shd w:val="clear" w:color="auto" w:fill="FFFAEE" w:themeFill="background2"/>
          </w:tcPr>
          <w:p w14:paraId="54CD1FD6" w14:textId="7EC5C110" w:rsidR="00A51FE6" w:rsidRPr="00AF5BF7" w:rsidRDefault="00A51FE6" w:rsidP="008E2A82">
            <w:pPr>
              <w:spacing w:line="260" w:lineRule="atLeast"/>
            </w:pPr>
            <w:r>
              <w:t>ÍST EN 13108-31</w:t>
            </w:r>
          </w:p>
        </w:tc>
        <w:tc>
          <w:tcPr>
            <w:tcW w:w="4394" w:type="dxa"/>
          </w:tcPr>
          <w:p w14:paraId="5C4B3B05" w14:textId="478B498A" w:rsidR="00A51FE6" w:rsidRPr="006719B3" w:rsidRDefault="001F17EC" w:rsidP="008E2A82">
            <w:pPr>
              <w:spacing w:line="260" w:lineRule="atLeast"/>
              <w:rPr>
                <w:color w:val="222222"/>
                <w:shd w:val="clear" w:color="auto" w:fill="FFFFFF"/>
              </w:rPr>
            </w:pPr>
            <w:r>
              <w:rPr>
                <w:color w:val="222222"/>
                <w:shd w:val="clear" w:color="auto" w:fill="FFFFFF"/>
              </w:rPr>
              <w:t>Asphalt concrete with</w:t>
            </w:r>
            <w:r w:rsidR="005C5A8E">
              <w:rPr>
                <w:color w:val="222222"/>
                <w:shd w:val="clear" w:color="auto" w:fill="FFFFFF"/>
              </w:rPr>
              <w:t xml:space="preserve"> bitum</w:t>
            </w:r>
            <w:r w:rsidR="00450579">
              <w:rPr>
                <w:color w:val="222222"/>
                <w:shd w:val="clear" w:color="auto" w:fill="FFFFFF"/>
              </w:rPr>
              <w:t>inous</w:t>
            </w:r>
            <w:r>
              <w:rPr>
                <w:color w:val="222222"/>
                <w:shd w:val="clear" w:color="auto" w:fill="FFFFFF"/>
              </w:rPr>
              <w:t xml:space="preserve"> emulsion</w:t>
            </w:r>
          </w:p>
        </w:tc>
        <w:tc>
          <w:tcPr>
            <w:tcW w:w="1843" w:type="dxa"/>
          </w:tcPr>
          <w:p w14:paraId="4D240655" w14:textId="5DDA0741" w:rsidR="00A51FE6" w:rsidRPr="00145820" w:rsidRDefault="00762A06" w:rsidP="008E2A82">
            <w:pPr>
              <w:spacing w:line="260" w:lineRule="atLeast"/>
            </w:pPr>
            <w:r>
              <w:t>Bikþeytumalbik</w:t>
            </w:r>
          </w:p>
        </w:tc>
      </w:tr>
    </w:tbl>
    <w:p w14:paraId="3B079203" w14:textId="77777777" w:rsidR="005C5130" w:rsidRPr="005C5130" w:rsidRDefault="005C5130" w:rsidP="00CC62ED">
      <w:pPr>
        <w:spacing w:before="240" w:after="240"/>
        <w:rPr>
          <w:lang w:val="is-IS"/>
        </w:rPr>
      </w:pPr>
      <w:r w:rsidRPr="005C5130">
        <w:rPr>
          <w:i/>
          <w:iCs/>
          <w:lang w:val="is-IS"/>
        </w:rPr>
        <w:t>Líming malbiks við undirlag.</w:t>
      </w:r>
      <w:r w:rsidRPr="005C5130">
        <w:rPr>
          <w:lang w:val="is-IS"/>
        </w:rPr>
        <w:t xml:space="preserve"> Til að tryggja að malbik bindist undirlaginu með fullnægjandi hætti er nauðsynlegt að bera bindiefni til límingar á yfirborð undirlags. Yfirleitt er notuð bikþeyta til límingar og er dreift um 0,3 kg/m</w:t>
      </w:r>
      <w:r w:rsidRPr="00803C47">
        <w:rPr>
          <w:vertAlign w:val="superscript"/>
          <w:lang w:val="is-IS"/>
        </w:rPr>
        <w:t>2</w:t>
      </w:r>
      <w:r w:rsidRPr="005C5130">
        <w:rPr>
          <w:lang w:val="is-IS"/>
        </w:rPr>
        <w:t xml:space="preserve"> af bikþeytu. Bikþeytan skal hafa brotnað, þ.e. að vatnið hafi skilist frá, áður en malbikið er lagt yfir. Þegar lagt er yfir bundið undirlag skal dreifa límefni yfir allan flötinn. </w:t>
      </w:r>
    </w:p>
    <w:p w14:paraId="2C795DF9" w14:textId="5B36F445" w:rsidR="005C5130" w:rsidRPr="005C5130" w:rsidRDefault="005C5130" w:rsidP="005C5130">
      <w:pPr>
        <w:spacing w:after="240"/>
        <w:rPr>
          <w:lang w:val="is-IS"/>
        </w:rPr>
      </w:pPr>
      <w:r w:rsidRPr="005C5130">
        <w:rPr>
          <w:lang w:val="is-IS"/>
        </w:rPr>
        <w:t xml:space="preserve">Límbera skal alla kalda kanta sem lagt er að með malbiki. Víkja má frá því að límbera ef verkkaupi heimilar að nota kanthitara til þess að hita upp kant á fyrri færu. Yfirborðshiti kants skal </w:t>
      </w:r>
      <w:r w:rsidR="00D85D88">
        <w:rPr>
          <w:lang w:val="is-IS"/>
        </w:rPr>
        <w:t xml:space="preserve">að jafnaði </w:t>
      </w:r>
      <w:r w:rsidRPr="005C5130">
        <w:rPr>
          <w:lang w:val="is-IS"/>
        </w:rPr>
        <w:t xml:space="preserve">vera a.m.k. 140°C þegar malbik er lagt að kantinum. </w:t>
      </w:r>
    </w:p>
    <w:p w14:paraId="4716EDFA" w14:textId="6073D136" w:rsidR="005C5130" w:rsidRPr="005C5130" w:rsidRDefault="005C5130" w:rsidP="005C5130">
      <w:pPr>
        <w:spacing w:after="240"/>
        <w:rPr>
          <w:lang w:val="is-IS"/>
        </w:rPr>
      </w:pPr>
      <w:r w:rsidRPr="005C5130">
        <w:rPr>
          <w:i/>
          <w:iCs/>
          <w:lang w:val="is-IS"/>
        </w:rPr>
        <w:t>Endurvinnsla malbiks.</w:t>
      </w:r>
      <w:r w:rsidRPr="005C5130">
        <w:rPr>
          <w:lang w:val="is-IS"/>
        </w:rPr>
        <w:t xml:space="preserve"> Hér á eftir fara nokkrir fróðleiksmolar um endurvinnslu malbiks, en segja má að í grunnin sé hún tvenns konar. Annars vegar er um að ræða að kalt malbik er tekið upp úr götu (annað hvort í flekum eða fræst upp) og það svo unnið frekar til íblöndunar síðar, t.d. í malbik eða burðarlag</w:t>
      </w:r>
      <w:r w:rsidR="005138AE">
        <w:rPr>
          <w:lang w:val="is-IS"/>
        </w:rPr>
        <w:t xml:space="preserve">, eða lagt sem </w:t>
      </w:r>
      <w:r w:rsidR="00946570">
        <w:rPr>
          <w:lang w:val="is-IS"/>
        </w:rPr>
        <w:t>100% endurunnið efsta lag burðarlags (sjá kafla 5 Burðarlag)</w:t>
      </w:r>
      <w:r w:rsidRPr="005C5130">
        <w:rPr>
          <w:lang w:val="is-IS"/>
        </w:rPr>
        <w:t xml:space="preserve">. Hins vegar er um að ræða upphitun og skröpun á gömlu malbiki á staðnum sem síðan er lagt aftur og valtað, venjulega eftir ákveðna íblöndun. </w:t>
      </w:r>
    </w:p>
    <w:p w14:paraId="55B46576" w14:textId="77777777" w:rsidR="005C5130" w:rsidRPr="005C5130" w:rsidRDefault="005C5130" w:rsidP="005C5130">
      <w:pPr>
        <w:spacing w:after="240"/>
        <w:rPr>
          <w:lang w:val="is-IS"/>
        </w:rPr>
      </w:pPr>
      <w:r w:rsidRPr="005C5130">
        <w:rPr>
          <w:lang w:val="is-IS"/>
        </w:rPr>
        <w:t>•</w:t>
      </w:r>
      <w:r w:rsidRPr="005C5130">
        <w:rPr>
          <w:lang w:val="is-IS"/>
        </w:rPr>
        <w:tab/>
      </w:r>
      <w:r w:rsidRPr="005C5130">
        <w:rPr>
          <w:i/>
          <w:iCs/>
          <w:lang w:val="is-IS"/>
        </w:rPr>
        <w:t>Köld endurvinnsla.</w:t>
      </w:r>
      <w:r w:rsidRPr="005C5130">
        <w:rPr>
          <w:lang w:val="is-IS"/>
        </w:rPr>
        <w:t xml:space="preserve"> Eins og fyrr segir hefst köld endurvinnsla á því að fjarlægja gamalt malbik sem á að endurvinna í vinnslustöð. Þar er gamla malbikið sem annað hvort er fræst úr götu (malbiksfræs) eða tekið upp í malbiksplötum, sett í gegnum vinnsluferli og er afurðin úr því ferli kallað malbikskurl. Þessi afurð er að því leytinu einsleit að reynt er að stýra kornadreifingu hennar eins og kostur er, en aðrar breytur geta verið mismunandi. Þar má nefna að steinefni endurunna malbiksins getur augljóslega verið breytilegt eftir því hvað var notað hverju sinni í malbikið sem er endurunnið. Að sama skapi getur bikgerðin verið breytileg, til dæmis hvað varðar stungudýpt, en auk þess harðnar og stífnar bik með tímanum og missir að mestu sína upphaflegu eiginleika. Leyfilegt er samkvæmt Evrópustöðlum, t.d. um framleiðslu stífmalbiks AC (ÍST EN 13108-1) í slitlag, að nota allt að 10% af malbikskurli án þess að um sé að ræða aðra gerð af malbiki. Ef meira magn af kurli er notað í slitlagsmalbik skal fara eftir framleiðslustaðli ÍST EN 13108-8 (e. reclaimed asphalt), en sá staðall setur fram viðbótarkröfur um sérstakar mælingar á endurunna bikinu til að unnt sé að ná t.d. réttri stungudýpt af blöndunni í heild sinni.</w:t>
      </w:r>
    </w:p>
    <w:p w14:paraId="04A55150" w14:textId="35B52DAF" w:rsidR="005C5130" w:rsidRPr="005C5130" w:rsidRDefault="005C5130" w:rsidP="005C5130">
      <w:pPr>
        <w:spacing w:after="240"/>
        <w:rPr>
          <w:lang w:val="is-IS"/>
        </w:rPr>
      </w:pPr>
      <w:r w:rsidRPr="005C5130">
        <w:rPr>
          <w:lang w:val="is-IS"/>
        </w:rPr>
        <w:t xml:space="preserve">Hérlendis hefur tíðkast nú um nokkurra ára skeið að blanda malbikskurli í stífmalbik um eða undir þeim mörkum sem leyfilegt er samkvæmt framleiðslustaðli. Einnig er malbikskurl notað til íblöndunar í óbundin burðarlög, gjarnan um 20 til 25% sem talið er hafa jákvæð áhrif á burðargetu </w:t>
      </w:r>
      <w:r w:rsidRPr="005C5130">
        <w:rPr>
          <w:lang w:val="is-IS"/>
        </w:rPr>
        <w:lastRenderedPageBreak/>
        <w:t xml:space="preserve">(stífni) burðarlagsins. Stefnt hefur verið að því að auka magn malbikskurls í slitlagsmalbik, en til þess að það sé unnt þarf að flokka malbikskurl eftir gæðum þess, en ekki að blanda saman kurli úr gömlu malbiki, t.d. með mismunandi steinefnum. </w:t>
      </w:r>
      <w:r w:rsidR="00F23B36">
        <w:rPr>
          <w:lang w:val="is-IS"/>
        </w:rPr>
        <w:t>Það</w:t>
      </w:r>
      <w:r w:rsidRPr="005C5130">
        <w:rPr>
          <w:lang w:val="is-IS"/>
        </w:rPr>
        <w:t xml:space="preserve"> þarf sem sagt að aðskilja framleiðslu á malbikskurli eftir uppruna endurunna malbiksins.</w:t>
      </w:r>
    </w:p>
    <w:p w14:paraId="552D1DB0" w14:textId="77777777" w:rsidR="005C5130" w:rsidRPr="005C5130" w:rsidRDefault="005C5130" w:rsidP="005C5130">
      <w:pPr>
        <w:spacing w:after="240"/>
        <w:rPr>
          <w:lang w:val="is-IS"/>
        </w:rPr>
      </w:pPr>
      <w:r w:rsidRPr="005C5130">
        <w:rPr>
          <w:lang w:val="is-IS"/>
        </w:rPr>
        <w:t>•</w:t>
      </w:r>
      <w:r w:rsidRPr="005C5130">
        <w:rPr>
          <w:lang w:val="is-IS"/>
        </w:rPr>
        <w:tab/>
      </w:r>
      <w:r w:rsidRPr="005C5130">
        <w:rPr>
          <w:i/>
          <w:iCs/>
          <w:lang w:val="is-IS"/>
        </w:rPr>
        <w:t xml:space="preserve">Heit endurvinnsla á staðnum (e. on site). </w:t>
      </w:r>
      <w:r w:rsidRPr="005C5130">
        <w:rPr>
          <w:lang w:val="is-IS"/>
        </w:rPr>
        <w:t>Samkvæmt heimildum er aðallega um þrenns konar útfærslur á heitri endurvinnslu á staðnum að ræða. Þær eiga það þó sameiginlegt að yfirborð gamla slitlagsins er hitað upp með sérstökum tækjabúnaði, það skrapað upp þegar það er orðið nógu heitt og lagt aftur á veginn eftir íblöndun. Venjulega er notað logandi gas við upphitunina, bæði við forhitun og við uppskröpun, en þó óbeint þar sem gasið hitar upp málmplötu sem er á milli þess og yfirborðsins sem hitað er upp. Hér á eftir er fjallað lítillega um þessar þrjár aðferðir.</w:t>
      </w:r>
    </w:p>
    <w:p w14:paraId="6B02FAED" w14:textId="77777777" w:rsidR="005E6DAA" w:rsidRDefault="005C5130" w:rsidP="00E662C3">
      <w:pPr>
        <w:pStyle w:val="ListParagraph"/>
        <w:numPr>
          <w:ilvl w:val="0"/>
          <w:numId w:val="5"/>
        </w:numPr>
        <w:spacing w:after="240"/>
        <w:rPr>
          <w:lang w:val="is-IS"/>
        </w:rPr>
      </w:pPr>
      <w:r w:rsidRPr="005E6DAA">
        <w:rPr>
          <w:i/>
          <w:iCs/>
          <w:lang w:val="is-IS"/>
        </w:rPr>
        <w:t>Yfirborðsendurvinnsla (e. surface recycling).</w:t>
      </w:r>
      <w:r w:rsidRPr="005E6DAA">
        <w:rPr>
          <w:lang w:val="is-IS"/>
        </w:rPr>
        <w:t xml:space="preserve"> Þessi aðferð er í raun ætluð til að gera við efsta hluta slitlagsins til að eyða út sprungum, jafna út hjólför og í raun vatnsþétta efsta lagið. Oftast eru einungis 20 til 25 mm hitaðir og skrapaðir upp til íblöndunar. Með þessari aðferð er einungis blandað við efni til að bæta eiginleika bikbindiefnisins (e. rejuvinator) og svo er endurþjappað með gúmmíhjólavalta. Oft er þessi aðferð notuð til að þétta og slétta út undirlag fyrir nýtt lag til að leggja yfir. Þessi aðferð hefur ekki verið notuð hérlendis til endurvinnslu, en hugsanlega gæti hún komið til greina til að jafna undirliggjandi slitlag áður en nýtt lag er lagt. Aðferðin er mest notuð á gamalt malbik.</w:t>
      </w:r>
    </w:p>
    <w:p w14:paraId="05148D70" w14:textId="1453D460" w:rsidR="003D3F37" w:rsidRDefault="005C5130" w:rsidP="00E662C3">
      <w:pPr>
        <w:pStyle w:val="ListParagraph"/>
        <w:numPr>
          <w:ilvl w:val="0"/>
          <w:numId w:val="5"/>
        </w:numPr>
        <w:spacing w:after="240"/>
        <w:rPr>
          <w:lang w:val="is-IS"/>
        </w:rPr>
      </w:pPr>
      <w:r w:rsidRPr="005E6DAA">
        <w:rPr>
          <w:i/>
          <w:iCs/>
          <w:lang w:val="is-IS"/>
        </w:rPr>
        <w:t>Endurlögn malbiks á endurunnið malbik (e. repaving)</w:t>
      </w:r>
      <w:r w:rsidRPr="005E6DAA">
        <w:rPr>
          <w:lang w:val="is-IS"/>
        </w:rPr>
        <w:t>. Þessi aðferð hefur verið talsvert notuð hérlendis og felst í því að skrapa upp og jafna út gamla malbikið eftir hitun og leggja svo nýtt malbik yfir í sömu aðgerð. Þessi aðferð hentar vel til að jafna út gamla malbikið og eyða skemmdum í efsta hluta þess og kemur í því tilliti í stað kaldfræsunar. Þegar upphitaða gamla malbikið hefur verið skrapað upp, jafnað út og lagt út og hefur kólnað niður í u.þ.b. 100°C, leggur vélin út nýtt malbik ofan á það gamla. Bæði lögin eru síðan völtuð saman á sama hátt og venjulegt malbik, en nýja lagið getur verið þynnra en hefðbundið malbik, þar sem gamla lagið bætist í raun við þykktina. Skýringamyndin hér að neðan sýnir á myndrænan hátt meginþættina við endurlögn malbiks á endurunnið malbik</w:t>
      </w:r>
      <w:r w:rsidR="005E6DAA">
        <w:rPr>
          <w:rStyle w:val="FootnoteReference"/>
          <w:lang w:val="is-IS"/>
        </w:rPr>
        <w:footnoteReference w:id="13"/>
      </w:r>
      <w:r w:rsidRPr="005E6DAA">
        <w:rPr>
          <w:lang w:val="is-IS"/>
        </w:rPr>
        <w:t>.</w:t>
      </w:r>
    </w:p>
    <w:p w14:paraId="6F072237" w14:textId="371FB2D3" w:rsidR="00B77D42" w:rsidRDefault="00B77D42" w:rsidP="00B77D42">
      <w:pPr>
        <w:pStyle w:val="ListParagraph"/>
        <w:numPr>
          <w:ilvl w:val="0"/>
          <w:numId w:val="0"/>
        </w:numPr>
        <w:spacing w:after="240"/>
        <w:ind w:left="720"/>
        <w:rPr>
          <w:lang w:val="is-IS"/>
        </w:rPr>
      </w:pPr>
      <w:r>
        <w:rPr>
          <w:noProof/>
          <w:lang w:val="en-GB" w:eastAsia="en-GB"/>
        </w:rPr>
        <w:drawing>
          <wp:inline distT="0" distB="0" distL="0" distR="0" wp14:anchorId="66E41E21" wp14:editId="5864D498">
            <wp:extent cx="5079141" cy="1879227"/>
            <wp:effectExtent l="19050" t="19050" r="26670" b="2603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123867" cy="1895775"/>
                    </a:xfrm>
                    <a:prstGeom prst="rect">
                      <a:avLst/>
                    </a:prstGeom>
                    <a:noFill/>
                    <a:ln>
                      <a:solidFill>
                        <a:schemeClr val="tx1"/>
                      </a:solidFill>
                    </a:ln>
                  </pic:spPr>
                </pic:pic>
              </a:graphicData>
            </a:graphic>
          </wp:inline>
        </w:drawing>
      </w:r>
    </w:p>
    <w:p w14:paraId="23056C35" w14:textId="77777777" w:rsidR="00EE5C01" w:rsidRPr="00EE5C01" w:rsidRDefault="00EE5C01" w:rsidP="00EE5C01">
      <w:pPr>
        <w:pStyle w:val="ListParagraph"/>
        <w:numPr>
          <w:ilvl w:val="0"/>
          <w:numId w:val="0"/>
        </w:numPr>
        <w:spacing w:after="240"/>
        <w:ind w:left="720"/>
        <w:rPr>
          <w:lang w:val="is-IS"/>
        </w:rPr>
      </w:pPr>
      <w:r w:rsidRPr="00EE5C01">
        <w:rPr>
          <w:lang w:val="is-IS"/>
        </w:rPr>
        <w:lastRenderedPageBreak/>
        <w:t xml:space="preserve">Oftast er notast við forhitaraeiningu sem hitar gamla malbikið upp, auk hitunarbúnaðar á útlagnavélinni sjálfri eins og sést á myndinni. </w:t>
      </w:r>
    </w:p>
    <w:p w14:paraId="1762BE93" w14:textId="31D6E1EB" w:rsidR="00EE5C01" w:rsidRPr="00EE5C01" w:rsidRDefault="00EE5C01" w:rsidP="00EE5C01">
      <w:pPr>
        <w:pStyle w:val="ListParagraph"/>
        <w:spacing w:after="240"/>
        <w:ind w:left="720"/>
        <w:rPr>
          <w:lang w:val="is-IS"/>
        </w:rPr>
      </w:pPr>
      <w:r w:rsidRPr="00114075">
        <w:rPr>
          <w:i/>
          <w:iCs/>
          <w:lang w:val="is-IS"/>
        </w:rPr>
        <w:t>Blöndun á nýju malbiki og endurunnu malbiki (e. remixing)</w:t>
      </w:r>
      <w:r w:rsidRPr="00EE5C01">
        <w:rPr>
          <w:lang w:val="is-IS"/>
        </w:rPr>
        <w:t>. Þessi aðferð er ekki í notkun hérlendis, en hún felst í því að blanda saman gamla malbikinu og nýju, viðbættu malbiki á staðnum, eða jafnvel einungis steinefni, auk íblendiefna (e. recycling agent). Fyrst er vegyfirborðið hitað niður á 40 til 50 mm dýpi, skrapað upp og sett í sérstakan blandara (e. pugmill) ásamt íblendiefnum og nýju malbiki (eða steinefni) og fer blandan svo í snigla sem dreifa blöndunni í jafnt lag undir útlagnarvélinni. Síðan er þessi malbiksblanda lögð út í einu lagi undan bretti með titringi og völtuð á hefðbundinn hátt.</w:t>
      </w:r>
    </w:p>
    <w:p w14:paraId="25B08CD5" w14:textId="6B33A6DA" w:rsidR="00EE5C01" w:rsidRPr="00390BEB" w:rsidRDefault="00EE5C01" w:rsidP="00390BEB">
      <w:pPr>
        <w:pStyle w:val="ListParagraph"/>
        <w:spacing w:after="240"/>
        <w:ind w:left="720"/>
        <w:rPr>
          <w:lang w:val="is-IS"/>
        </w:rPr>
      </w:pPr>
      <w:r w:rsidRPr="00114075">
        <w:rPr>
          <w:i/>
          <w:iCs/>
          <w:lang w:val="is-IS"/>
        </w:rPr>
        <w:t>Að lokum</w:t>
      </w:r>
      <w:r w:rsidRPr="00EE5C01">
        <w:rPr>
          <w:lang w:val="is-IS"/>
        </w:rPr>
        <w:t>. Notkun á hiturum til að mýkja gamla bikbindiefnið getur orsakað ofhitnun, en hún getur valdið skaða á bikinu, sem sést á því að það rýkur mikið úr því og óæskilegar lofttegundir geta rokið úr gömlu bikblöndunni. Ef gamla malbikið er hins vegar of kalt getur það valdið því að steinefnið brotni við uppskröpunina. Forhitun á gamla malbikinu leiðir til þess að malbikið hitnar mun hægar upp og jafnt yfir allt yfirborðið og síðasti hitarinn þarf þá ekki að vera of heitur og æskilegt lokahitastig næst. Þá er yfirleitt notaður sérstakur tækjabúnaður sem er til þess að hættulegar lofttegundir sleppi ekki út í andrúmsloftið. Búnaðurinn sogar saman gufu og reyk sem rjúka úr við upphitunina og þannig er hægt að varna því að slík efni sleppi. Þar sem notað hefur verið viðgerðarefni til að fylla í sprungur í gamla malbikinu er sérstaklega hætt við að kvikni í og slíkur eldur getur valdið ofhitnun og skemmdum á bikbindiefninu. Til að varna slíku er hægt að dreifa 1 til 2 mm sandi yfir viðgerðarefnið áður en hitararnir fara yfir það.</w:t>
      </w:r>
    </w:p>
    <w:p w14:paraId="561C23FD" w14:textId="2657066B" w:rsidR="00B77D42" w:rsidRPr="005E6DAA" w:rsidRDefault="00EE5C01" w:rsidP="00EE5C01">
      <w:pPr>
        <w:pStyle w:val="ListParagraph"/>
        <w:numPr>
          <w:ilvl w:val="0"/>
          <w:numId w:val="0"/>
        </w:numPr>
        <w:spacing w:after="240"/>
        <w:ind w:left="720"/>
        <w:rPr>
          <w:lang w:val="is-IS"/>
        </w:rPr>
      </w:pPr>
      <w:r w:rsidRPr="00EE5C01">
        <w:rPr>
          <w:lang w:val="is-IS"/>
        </w:rPr>
        <w:t>Heit endurvinnsla á staðnum hefur ýmsa kosti til að bera ef vel tekst til. Segja má að með þessari aðferð fari saman endurvinnsla og útlögn malbikslags í einni aðgerð, en köld endurvinnsla kallar á tvær aðgerðir, þ.e.a.s. að fjarlægja efnið sem á að endurvinna, blanda því svo við nýtt malbik í stöð og loks að leggja blönduna út sérstaklega</w:t>
      </w:r>
      <w:r w:rsidR="006A3CC1">
        <w:rPr>
          <w:lang w:val="is-IS"/>
        </w:rPr>
        <w:t>.</w:t>
      </w:r>
    </w:p>
    <w:p w14:paraId="53705BEA" w14:textId="460F2CD3" w:rsidR="00063193" w:rsidRDefault="00063193" w:rsidP="0004708F">
      <w:pPr>
        <w:pStyle w:val="KAFLI"/>
      </w:pPr>
      <w:bookmarkStart w:id="56" w:name="_Toc185422573"/>
      <w:r>
        <w:t>64.2</w:t>
      </w:r>
      <w:r>
        <w:tab/>
        <w:t>Próf við hönnun</w:t>
      </w:r>
      <w:bookmarkEnd w:id="56"/>
    </w:p>
    <w:p w14:paraId="648EE2F5" w14:textId="0B4E3C6A" w:rsidR="001D5C32" w:rsidRPr="001D5C32" w:rsidRDefault="001D5C32" w:rsidP="001D5C32">
      <w:pPr>
        <w:spacing w:after="240"/>
        <w:rPr>
          <w:lang w:val="is-IS"/>
        </w:rPr>
      </w:pPr>
      <w:r w:rsidRPr="001D5C32">
        <w:rPr>
          <w:lang w:val="is-IS"/>
        </w:rPr>
        <w:t>Mikilvægt er að framkvæma ýtarlegar steinefnaprófanir þegar fyrirhuguð er efnistaka á steinefnum í malbik á nýjum efnistökustað. Ef efnisnám er fyrirhugað á námusvæði sem er í stöðugri vinnslu skulu nýlegar niðurstöður efnisrannsókna liggja fyrir á hönnunarstigi samkvæmt framleiðslustaðli ÍST EN 13043 fyrir steinefni til nota í bikbundin lög. Í fylgistöðlum ÍST 75 og 76, svo og í viðauka 4 í þessu riti eru töflur sem sýna hvaða prófanir skuli gera á steinefnum annars vegar og malbiksblöndum hins vegar og með hvaða tíðni skuli prófa.</w:t>
      </w:r>
    </w:p>
    <w:p w14:paraId="58A5B448" w14:textId="77777777" w:rsidR="001D5C32" w:rsidRPr="001D5C32" w:rsidRDefault="001D5C32" w:rsidP="001D5C32">
      <w:pPr>
        <w:spacing w:after="240"/>
        <w:rPr>
          <w:lang w:val="is-IS"/>
        </w:rPr>
      </w:pPr>
      <w:r w:rsidRPr="001D5C32">
        <w:rPr>
          <w:lang w:val="is-IS"/>
        </w:rPr>
        <w:t xml:space="preserve">Rannsóknir á steinefnum í malbik felast í að gera ýmis steinefnapróf, þar sem leitað er að upplýsingum um eiginleika efnisins. Eiginleikarnir eru kornadreifing, viðloðun, berggerð og ásýnd bergs, berggæði og eiginleikar fínefna. Gerð er nokkur grein fyrir prófunaraðferðum í kafla 63.2.2 hér á eftir en ýtarlegri lýsing á þeim er í viðauka 1. </w:t>
      </w:r>
    </w:p>
    <w:p w14:paraId="680221D8" w14:textId="77777777" w:rsidR="001D5C32" w:rsidRPr="001D5C32" w:rsidRDefault="001D5C32" w:rsidP="001D5C32">
      <w:pPr>
        <w:spacing w:after="240"/>
        <w:rPr>
          <w:lang w:val="is-IS"/>
        </w:rPr>
      </w:pPr>
      <w:r w:rsidRPr="001D5C32">
        <w:rPr>
          <w:lang w:val="is-IS"/>
        </w:rPr>
        <w:t>Rannsóknir á malbiksmassa felast í mælingu á kornadreifingu, bindiefnisinnihaldi, holrýmd, bikfylltri holrýmd, hitastigi blöndu og fyrir malbik sem á að þola mikla umferð (&gt; 8000 ÁDU miðað við heildarumferð) eru einnig mældir skriðeiginleikar, sliteiginleikar og vatnsnæmi.</w:t>
      </w:r>
    </w:p>
    <w:p w14:paraId="34D946B1" w14:textId="77777777" w:rsidR="001D5C32" w:rsidRPr="001D5C32" w:rsidRDefault="001D5C32" w:rsidP="001D5C32">
      <w:pPr>
        <w:spacing w:after="240"/>
        <w:rPr>
          <w:lang w:val="is-IS"/>
        </w:rPr>
      </w:pPr>
      <w:r w:rsidRPr="001D5C32">
        <w:rPr>
          <w:lang w:val="is-IS"/>
        </w:rPr>
        <w:t>Hér á eftir er gerð grein fyrir verkferlum vegna prófana við hönnun og fjallað um mismunandi próf.</w:t>
      </w:r>
    </w:p>
    <w:p w14:paraId="0E79CB5F" w14:textId="77777777" w:rsidR="001D5C32" w:rsidRPr="001D5C32" w:rsidRDefault="001D5C32" w:rsidP="0004708F">
      <w:pPr>
        <w:pStyle w:val="Heading3"/>
      </w:pPr>
      <w:bookmarkStart w:id="57" w:name="_Toc185422574"/>
      <w:r w:rsidRPr="001D5C32">
        <w:lastRenderedPageBreak/>
        <w:t>64.2.1</w:t>
      </w:r>
      <w:r w:rsidRPr="001D5C32">
        <w:tab/>
        <w:t>Verkferlar</w:t>
      </w:r>
      <w:bookmarkEnd w:id="57"/>
    </w:p>
    <w:p w14:paraId="717BB188" w14:textId="4AA5E416" w:rsidR="001D5C32" w:rsidRPr="001D5C32" w:rsidRDefault="001D5C32" w:rsidP="001D5C32">
      <w:pPr>
        <w:spacing w:after="240"/>
        <w:rPr>
          <w:lang w:val="is-IS"/>
        </w:rPr>
      </w:pPr>
      <w:r w:rsidRPr="001D5C32">
        <w:rPr>
          <w:lang w:val="is-IS"/>
        </w:rPr>
        <w:t xml:space="preserve">Fjölmargar aðferðir hafa verið notaðar til að hanna malbik og af þeim er Marshall-aðferðin algengust, enda hefur hún marga kosti. Hún er tiltölulega fljótleg, nauðsynlegur tækjabúnaður er fremur ódýr og margra áratuga reynsla af aðferðinni hefur lagt grundvöll að víðtækri þekkingu á sambandi niðurstaðna úr prófinu og notagildi þeirra. Evrópustaðlar um prófanir á eiginleikum malbiks gera </w:t>
      </w:r>
      <w:r w:rsidR="00986429">
        <w:rPr>
          <w:lang w:val="is-IS"/>
        </w:rPr>
        <w:t>hins vegar</w:t>
      </w:r>
      <w:r w:rsidRPr="001D5C32">
        <w:rPr>
          <w:lang w:val="is-IS"/>
        </w:rPr>
        <w:t xml:space="preserve"> ráð fyrir að í stað mælinga á festu og sigi, sem Marshallaðferðin notar, verði teknar upp aðrar aðferðir, meðal annars hjólfarapróf (ÍST EN 12697-22), Prall slitþolspróf (ÍST EN 12697-16) og vatnsnæmipróf (ÍST EN 12697-12), sem eru taldar líkja betur eftir raunverulegri áraun (e. Performance Related). Ákvæði um mælingar með hjólfaraprófi, Prall slitþolsprófi og vatnsnæmiprófi eru sett fram í fylgistaðli ÍST 75 „Framleiðsla á malbiki“ og í viðauka 4. Ákvæðin felast í að þessar prófunaraðferðir verði notaðar við gerðarprófanir (e. Type Testing) á malbiki sem þola þarf mikið umferðarálag (&gt; 8000 ÁDU miðað við heildarumferð, &gt; 400 ÁDU</w:t>
      </w:r>
      <w:r w:rsidRPr="00EC43B3">
        <w:rPr>
          <w:vertAlign w:val="subscript"/>
          <w:lang w:val="is-IS"/>
        </w:rPr>
        <w:t>þ</w:t>
      </w:r>
      <w:r w:rsidRPr="001D5C32">
        <w:rPr>
          <w:lang w:val="is-IS"/>
        </w:rPr>
        <w:t xml:space="preserve"> eða sambærilegt álag). Við hönnun malbiks og framleiðslueftirlit verður Marshall aðferðin enn notuð til leiðbeiningar og í Efnisgæðaritinu eru því birt leiðbeinandi gildi fyrir festu og sig í Marshallprófi. </w:t>
      </w:r>
    </w:p>
    <w:p w14:paraId="48A0A346" w14:textId="77777777" w:rsidR="006A3CC1" w:rsidRDefault="001D5C32" w:rsidP="001E6E16">
      <w:pPr>
        <w:rPr>
          <w:lang w:val="is-IS"/>
        </w:rPr>
      </w:pPr>
      <w:r w:rsidRPr="001D5C32">
        <w:rPr>
          <w:lang w:val="is-IS"/>
        </w:rPr>
        <w:t>Fyrsta skrefið við hönnun malbiksblöndu, er að velja hvaða gerð malbiks á að nota. Þá er kannað hvort steinefni, sem til greina koma, uppfylli settar kröfur miðað við umferð, hvaða bikgerð skuli nota, hvaða íauka og/eða íblendi, og að lokum er ákveðið í hvaða hlutföllum skuli blanda steinefnum við bindiefni.</w:t>
      </w:r>
      <w:r w:rsidR="006A3CC1">
        <w:rPr>
          <w:lang w:val="is-IS"/>
        </w:rPr>
        <w:t xml:space="preserve"> </w:t>
      </w:r>
    </w:p>
    <w:p w14:paraId="34F6F570" w14:textId="7D0F2237" w:rsidR="001D5C32" w:rsidRPr="001D5C32" w:rsidRDefault="001D5C32" w:rsidP="006A3CC1">
      <w:pPr>
        <w:spacing w:before="240"/>
        <w:rPr>
          <w:lang w:val="is-IS"/>
        </w:rPr>
      </w:pPr>
      <w:r w:rsidRPr="00B342F9">
        <w:rPr>
          <w:i/>
          <w:iCs/>
          <w:lang w:val="is-IS"/>
        </w:rPr>
        <w:t>Gerð malbiks</w:t>
      </w:r>
      <w:r w:rsidRPr="001D5C32">
        <w:rPr>
          <w:lang w:val="is-IS"/>
        </w:rPr>
        <w:t xml:space="preserve"> sem valið er að nota, ræðst mjög af aðstæðum. Til skamms tíma, voru aðeins tilgreindar tvær gerðir af malbiki í verklýsingum Vegagerðarinnar, þ.e.a.s. </w:t>
      </w:r>
    </w:p>
    <w:p w14:paraId="013290CC" w14:textId="77777777" w:rsidR="001D5C32" w:rsidRPr="001D5C32" w:rsidRDefault="001D5C32" w:rsidP="001D5C32">
      <w:pPr>
        <w:spacing w:after="240"/>
        <w:rPr>
          <w:lang w:val="is-IS"/>
        </w:rPr>
      </w:pPr>
      <w:r w:rsidRPr="001D5C32">
        <w:rPr>
          <w:lang w:val="is-IS"/>
        </w:rPr>
        <w:t xml:space="preserve">AC 11 og AC 16 (stífmalbik með 11 mm og 16 mm efri flokkunarstærð). Báðar þessar gerðir eru að jafnaði ætlaðar fyrir vegi og götur með mikla umferð. Reynslan hefur sýnt, að ef umferð er lítil, má að skaðlausu slaka á ýmsum kröfum til malbiksins. Þetta kemur meðal annars fram í skýrslu frá Slitlaganefnd BUSL-samstarfsins (skýrsla S-16: Endurskoðun á markalínum fyrir malbik). Þar eru gerðar tillögur um ellefu malbiksgerðir sem tekið var mið af á sínum tíma við gerð Efnisgæðaritsins. </w:t>
      </w:r>
    </w:p>
    <w:p w14:paraId="1D473435" w14:textId="10C3FB4E" w:rsidR="001D5C32" w:rsidRPr="001D5C32" w:rsidRDefault="001D5C32" w:rsidP="001D5C32">
      <w:pPr>
        <w:spacing w:after="240"/>
        <w:rPr>
          <w:lang w:val="is-IS"/>
        </w:rPr>
      </w:pPr>
      <w:r w:rsidRPr="001D5C32">
        <w:rPr>
          <w:lang w:val="is-IS"/>
        </w:rPr>
        <w:t xml:space="preserve">Malbiksgerðir sem Vegagerðin notar og notkunarsvið þeirra koma fram í töflu 64-1. Bent skal á að í töflunni er ekki tekið sérstaklega á stungudýpt bindiefnis, heldur einungis steinastærðum og kornadreifingu. Hins vegar hefur stungudýpt biks og íblöndunarefni mikil áhrif á eiginleika malbiksblandna, ekki síst viðnám gagnvart skriði. Sem dæmi má taka að þar sem umferð er mikil og þung er æskilegt að nota frekar bik með stungudýpt PG 70/100 en PG 160/220 og </w:t>
      </w:r>
      <w:r w:rsidR="00CF2EBC">
        <w:rPr>
          <w:lang w:val="is-IS"/>
        </w:rPr>
        <w:t>auk þess að nota</w:t>
      </w:r>
      <w:r w:rsidRPr="001D5C32">
        <w:rPr>
          <w:lang w:val="is-IS"/>
        </w:rPr>
        <w:t xml:space="preserve"> fjölliður eða vaxefni sem íblöndunarefni við slíkar aðstæður, sbr. töflu 64-2.</w:t>
      </w:r>
    </w:p>
    <w:p w14:paraId="63D0A884" w14:textId="77777777" w:rsidR="00843F20" w:rsidRDefault="00843F20">
      <w:pPr>
        <w:tabs>
          <w:tab w:val="clear" w:pos="454"/>
          <w:tab w:val="clear" w:pos="1077"/>
          <w:tab w:val="clear" w:pos="2155"/>
        </w:tabs>
        <w:snapToGrid/>
        <w:spacing w:after="160" w:line="259" w:lineRule="auto"/>
        <w:rPr>
          <w:b/>
          <w:bCs/>
          <w:lang w:val="is-IS"/>
        </w:rPr>
      </w:pPr>
      <w:r>
        <w:rPr>
          <w:b/>
          <w:bCs/>
          <w:lang w:val="is-IS"/>
        </w:rPr>
        <w:br w:type="page"/>
      </w:r>
    </w:p>
    <w:p w14:paraId="143082F9" w14:textId="7362342A" w:rsidR="0087521A" w:rsidRDefault="001D5C32" w:rsidP="00215ACA">
      <w:pPr>
        <w:pStyle w:val="Mynd"/>
      </w:pPr>
      <w:r w:rsidRPr="00EB3F4C">
        <w:rPr>
          <w:b/>
          <w:bCs/>
        </w:rPr>
        <w:lastRenderedPageBreak/>
        <w:t>Tafla 64 1:</w:t>
      </w:r>
      <w:r w:rsidRPr="001D5C32">
        <w:t xml:space="preserve"> </w:t>
      </w:r>
      <w:r w:rsidR="00215ACA">
        <w:br/>
      </w:r>
      <w:r w:rsidRPr="001D5C32">
        <w:t>Malbiksgerðir, eiginleikar þeirra og notkunarsvið</w:t>
      </w:r>
    </w:p>
    <w:tbl>
      <w:tblPr>
        <w:tblStyle w:val="IRCAcolor"/>
        <w:tblW w:w="8364" w:type="dxa"/>
        <w:tblLook w:val="0660" w:firstRow="1" w:lastRow="1" w:firstColumn="0" w:lastColumn="0" w:noHBand="1" w:noVBand="1"/>
      </w:tblPr>
      <w:tblGrid>
        <w:gridCol w:w="1007"/>
        <w:gridCol w:w="2254"/>
        <w:gridCol w:w="5103"/>
      </w:tblGrid>
      <w:tr w:rsidR="0029469C" w:rsidRPr="00D94F85" w14:paraId="2D5BBB58" w14:textId="77777777" w:rsidTr="005E7F1E">
        <w:trPr>
          <w:cnfStyle w:val="100000000000" w:firstRow="1" w:lastRow="0" w:firstColumn="0" w:lastColumn="0" w:oddVBand="0" w:evenVBand="0" w:oddHBand="0" w:evenHBand="0" w:firstRowFirstColumn="0" w:firstRowLastColumn="0" w:lastRowFirstColumn="0" w:lastRowLastColumn="0"/>
          <w:trHeight w:val="611"/>
        </w:trPr>
        <w:tc>
          <w:tcPr>
            <w:tcW w:w="1007" w:type="dxa"/>
          </w:tcPr>
          <w:p w14:paraId="12C39056" w14:textId="768091CE" w:rsidR="0029469C" w:rsidRPr="00D94F85" w:rsidRDefault="0029469C" w:rsidP="0029469C">
            <w:pPr>
              <w:rPr>
                <w:b w:val="0"/>
                <w:sz w:val="18"/>
                <w:szCs w:val="18"/>
              </w:rPr>
            </w:pPr>
            <w:r w:rsidRPr="00D94F85">
              <w:rPr>
                <w:sz w:val="18"/>
                <w:szCs w:val="18"/>
              </w:rPr>
              <w:t xml:space="preserve">Malbiks-gerð </w:t>
            </w:r>
          </w:p>
        </w:tc>
        <w:tc>
          <w:tcPr>
            <w:tcW w:w="2254" w:type="dxa"/>
          </w:tcPr>
          <w:p w14:paraId="7384E7D7" w14:textId="419F10C8" w:rsidR="0029469C" w:rsidRPr="00D94F85" w:rsidRDefault="0029469C" w:rsidP="0029469C">
            <w:pPr>
              <w:spacing w:line="260" w:lineRule="atLeast"/>
              <w:rPr>
                <w:sz w:val="18"/>
                <w:szCs w:val="18"/>
                <w:lang w:val="is-IS"/>
              </w:rPr>
            </w:pPr>
            <w:r w:rsidRPr="00D94F85">
              <w:rPr>
                <w:sz w:val="18"/>
                <w:szCs w:val="18"/>
              </w:rPr>
              <w:t>Skýring</w:t>
            </w:r>
          </w:p>
        </w:tc>
        <w:tc>
          <w:tcPr>
            <w:tcW w:w="5103" w:type="dxa"/>
          </w:tcPr>
          <w:p w14:paraId="4CBF1093" w14:textId="56983C0C" w:rsidR="0029469C" w:rsidRPr="00D94F85" w:rsidRDefault="0029469C" w:rsidP="0029469C">
            <w:pPr>
              <w:spacing w:line="260" w:lineRule="atLeast"/>
              <w:rPr>
                <w:rFonts w:eastAsia="Times New Roman" w:cs="Times New Roman"/>
                <w:sz w:val="18"/>
                <w:szCs w:val="18"/>
                <w:lang w:val="is-IS" w:eastAsia="en-US"/>
              </w:rPr>
            </w:pPr>
            <w:r w:rsidRPr="00D94F85">
              <w:rPr>
                <w:sz w:val="18"/>
                <w:szCs w:val="18"/>
              </w:rPr>
              <w:t>Eiginleikar og notkunarsvið (umferðarmagn miðast við tvær akreinar)</w:t>
            </w:r>
          </w:p>
        </w:tc>
      </w:tr>
      <w:tr w:rsidR="0029469C" w:rsidRPr="00D94F85" w14:paraId="4EC5B132" w14:textId="77777777" w:rsidTr="00542604">
        <w:tc>
          <w:tcPr>
            <w:tcW w:w="1007" w:type="dxa"/>
            <w:shd w:val="clear" w:color="auto" w:fill="FFFAEE" w:themeFill="background2"/>
          </w:tcPr>
          <w:p w14:paraId="332EE926" w14:textId="1E571894" w:rsidR="0029469C" w:rsidRPr="00D94F85" w:rsidRDefault="0029469C" w:rsidP="0029469C">
            <w:pPr>
              <w:spacing w:line="260" w:lineRule="atLeast"/>
              <w:rPr>
                <w:sz w:val="18"/>
                <w:szCs w:val="18"/>
                <w:lang w:val="is-IS"/>
              </w:rPr>
            </w:pPr>
            <w:r w:rsidRPr="00D94F85">
              <w:rPr>
                <w:sz w:val="18"/>
                <w:szCs w:val="18"/>
              </w:rPr>
              <w:t>AC 8</w:t>
            </w:r>
          </w:p>
        </w:tc>
        <w:tc>
          <w:tcPr>
            <w:tcW w:w="2254" w:type="dxa"/>
          </w:tcPr>
          <w:p w14:paraId="29B329E7" w14:textId="39823454" w:rsidR="0029469C" w:rsidRPr="00D94F85" w:rsidRDefault="0029469C" w:rsidP="0029469C">
            <w:pPr>
              <w:spacing w:line="260" w:lineRule="atLeast"/>
              <w:rPr>
                <w:sz w:val="18"/>
                <w:szCs w:val="18"/>
                <w:lang w:val="is-IS"/>
              </w:rPr>
            </w:pPr>
            <w:r w:rsidRPr="00D94F85">
              <w:rPr>
                <w:sz w:val="18"/>
                <w:szCs w:val="18"/>
              </w:rPr>
              <w:t xml:space="preserve">Stífmalbik í slitlag, efri flokkunarstærð 8 mm </w:t>
            </w:r>
          </w:p>
        </w:tc>
        <w:tc>
          <w:tcPr>
            <w:tcW w:w="5103" w:type="dxa"/>
          </w:tcPr>
          <w:p w14:paraId="595B4740" w14:textId="294471D3" w:rsidR="0029469C" w:rsidRPr="00D94F85" w:rsidRDefault="0029469C" w:rsidP="0029469C">
            <w:pPr>
              <w:spacing w:line="260" w:lineRule="atLeast"/>
              <w:rPr>
                <w:sz w:val="18"/>
                <w:szCs w:val="18"/>
              </w:rPr>
            </w:pPr>
            <w:r w:rsidRPr="00D94F85">
              <w:rPr>
                <w:sz w:val="18"/>
                <w:szCs w:val="18"/>
              </w:rPr>
              <w:t xml:space="preserve">Er slétt og þess vegna hljóðlátt. Hefur lítið slitþol gagnvart negldum hjólbörðum. Hentar sem þunnt slitlag á húsagötur eða þar sem umferð er lítil, til hjólfarafyllinga undir slitlag og sem þunnt slitlag á bílastæði. </w:t>
            </w:r>
          </w:p>
        </w:tc>
      </w:tr>
      <w:tr w:rsidR="0029469C" w:rsidRPr="00D94F85" w14:paraId="1B3C72D5" w14:textId="77777777" w:rsidTr="00542604">
        <w:tc>
          <w:tcPr>
            <w:tcW w:w="1007" w:type="dxa"/>
            <w:shd w:val="clear" w:color="auto" w:fill="FFFAEE" w:themeFill="background2"/>
          </w:tcPr>
          <w:p w14:paraId="112BA42F" w14:textId="2B898DF7" w:rsidR="0029469C" w:rsidRPr="00D94F85" w:rsidRDefault="0029469C" w:rsidP="0029469C">
            <w:pPr>
              <w:spacing w:line="260" w:lineRule="atLeast"/>
              <w:rPr>
                <w:sz w:val="18"/>
                <w:szCs w:val="18"/>
                <w:lang w:val="is-IS"/>
              </w:rPr>
            </w:pPr>
            <w:r w:rsidRPr="00D94F85">
              <w:rPr>
                <w:sz w:val="18"/>
                <w:szCs w:val="18"/>
              </w:rPr>
              <w:t>AC 11</w:t>
            </w:r>
          </w:p>
        </w:tc>
        <w:tc>
          <w:tcPr>
            <w:tcW w:w="2254" w:type="dxa"/>
          </w:tcPr>
          <w:p w14:paraId="52464A75" w14:textId="4A3E5F45" w:rsidR="0029469C" w:rsidRPr="00D94F85" w:rsidRDefault="0029469C" w:rsidP="0029469C">
            <w:pPr>
              <w:spacing w:line="260" w:lineRule="atLeast"/>
              <w:rPr>
                <w:sz w:val="18"/>
                <w:szCs w:val="18"/>
                <w:lang w:val="is-IS"/>
              </w:rPr>
            </w:pPr>
            <w:r w:rsidRPr="00D94F85">
              <w:rPr>
                <w:sz w:val="18"/>
                <w:szCs w:val="18"/>
              </w:rPr>
              <w:t xml:space="preserve">Stífmalbik í slitlag, efri flokkunarstærð 11 mm </w:t>
            </w:r>
          </w:p>
        </w:tc>
        <w:tc>
          <w:tcPr>
            <w:tcW w:w="5103" w:type="dxa"/>
          </w:tcPr>
          <w:p w14:paraId="6DA34ADC" w14:textId="53B124E6" w:rsidR="0029469C" w:rsidRPr="00D94F85" w:rsidRDefault="0029469C" w:rsidP="0029469C">
            <w:pPr>
              <w:spacing w:line="260" w:lineRule="atLeast"/>
              <w:rPr>
                <w:sz w:val="18"/>
                <w:szCs w:val="18"/>
              </w:rPr>
            </w:pPr>
            <w:r w:rsidRPr="00D94F85">
              <w:rPr>
                <w:sz w:val="18"/>
                <w:szCs w:val="18"/>
              </w:rPr>
              <w:t>Hefur meira slitþol gagnvart negldum hjólbörðum en AC</w:t>
            </w:r>
            <w:r w:rsidR="004A3B97">
              <w:rPr>
                <w:sz w:val="18"/>
                <w:szCs w:val="18"/>
              </w:rPr>
              <w:t xml:space="preserve"> </w:t>
            </w:r>
            <w:r w:rsidRPr="00D94F85">
              <w:rPr>
                <w:sz w:val="18"/>
                <w:szCs w:val="18"/>
              </w:rPr>
              <w:t xml:space="preserve">8. Er fremur hljóðlátt. Hentar á húsagötur og safngötur eða vegi með umferð upp að 8.000 ÁDU. </w:t>
            </w:r>
          </w:p>
        </w:tc>
      </w:tr>
      <w:tr w:rsidR="0029469C" w:rsidRPr="00D94F85" w14:paraId="728DBE55" w14:textId="77777777" w:rsidTr="00542604">
        <w:tc>
          <w:tcPr>
            <w:tcW w:w="1007" w:type="dxa"/>
            <w:shd w:val="clear" w:color="auto" w:fill="FFFAEE" w:themeFill="background2"/>
          </w:tcPr>
          <w:p w14:paraId="790E1D88" w14:textId="4E247EE1" w:rsidR="0029469C" w:rsidRPr="00D94F85" w:rsidRDefault="0029469C" w:rsidP="0029469C">
            <w:pPr>
              <w:spacing w:line="260" w:lineRule="atLeast"/>
              <w:rPr>
                <w:sz w:val="18"/>
                <w:szCs w:val="18"/>
              </w:rPr>
            </w:pPr>
            <w:r w:rsidRPr="00D94F85">
              <w:rPr>
                <w:sz w:val="18"/>
                <w:szCs w:val="18"/>
              </w:rPr>
              <w:t>AC 16</w:t>
            </w:r>
          </w:p>
        </w:tc>
        <w:tc>
          <w:tcPr>
            <w:tcW w:w="2254" w:type="dxa"/>
          </w:tcPr>
          <w:p w14:paraId="2D8FE78A" w14:textId="55D9B3E8" w:rsidR="0029469C" w:rsidRPr="00D94F85" w:rsidRDefault="0029469C" w:rsidP="0029469C">
            <w:pPr>
              <w:spacing w:line="260" w:lineRule="atLeast"/>
              <w:rPr>
                <w:sz w:val="18"/>
                <w:szCs w:val="18"/>
              </w:rPr>
            </w:pPr>
            <w:r w:rsidRPr="00D94F85">
              <w:rPr>
                <w:sz w:val="18"/>
                <w:szCs w:val="18"/>
              </w:rPr>
              <w:t xml:space="preserve">Stífmalbik í slitlag, efri flokkunarstærð 16 mm </w:t>
            </w:r>
          </w:p>
        </w:tc>
        <w:tc>
          <w:tcPr>
            <w:tcW w:w="5103" w:type="dxa"/>
          </w:tcPr>
          <w:p w14:paraId="04B259CD" w14:textId="508ECC76" w:rsidR="0029469C" w:rsidRPr="00D94F85" w:rsidRDefault="0029469C" w:rsidP="0029469C">
            <w:pPr>
              <w:spacing w:line="260" w:lineRule="atLeast"/>
              <w:rPr>
                <w:sz w:val="18"/>
                <w:szCs w:val="18"/>
              </w:rPr>
            </w:pPr>
            <w:r w:rsidRPr="00D94F85">
              <w:rPr>
                <w:sz w:val="18"/>
                <w:szCs w:val="18"/>
              </w:rPr>
              <w:t>Hefur fremur gott slitþol gagnvart negldum hjólbörðum, en fremur hávært. Hentar á tengibrautir og stofngötur, síður þó þar sem umferð er yfir 15.000 ÁDU, nema með íblöndun fjölliða eða vaxefna.</w:t>
            </w:r>
          </w:p>
        </w:tc>
      </w:tr>
      <w:tr w:rsidR="0029469C" w:rsidRPr="00D94F85" w14:paraId="001BC7E5" w14:textId="77777777" w:rsidTr="00542604">
        <w:tc>
          <w:tcPr>
            <w:tcW w:w="1007" w:type="dxa"/>
            <w:shd w:val="clear" w:color="auto" w:fill="FFFAEE" w:themeFill="background2"/>
          </w:tcPr>
          <w:p w14:paraId="42CBAF00" w14:textId="3431E411" w:rsidR="0029469C" w:rsidRPr="00D94F85" w:rsidRDefault="0029469C" w:rsidP="0029469C">
            <w:pPr>
              <w:spacing w:line="260" w:lineRule="atLeast"/>
              <w:rPr>
                <w:sz w:val="18"/>
                <w:szCs w:val="18"/>
              </w:rPr>
            </w:pPr>
            <w:r w:rsidRPr="00D94F85">
              <w:rPr>
                <w:sz w:val="18"/>
                <w:szCs w:val="18"/>
              </w:rPr>
              <w:t>SMA 8</w:t>
            </w:r>
          </w:p>
        </w:tc>
        <w:tc>
          <w:tcPr>
            <w:tcW w:w="2254" w:type="dxa"/>
          </w:tcPr>
          <w:p w14:paraId="1B05710A" w14:textId="1BD79CF5" w:rsidR="0029469C" w:rsidRPr="00D94F85" w:rsidRDefault="0029469C" w:rsidP="0029469C">
            <w:pPr>
              <w:spacing w:line="260" w:lineRule="atLeast"/>
              <w:rPr>
                <w:sz w:val="18"/>
                <w:szCs w:val="18"/>
              </w:rPr>
            </w:pPr>
            <w:r w:rsidRPr="00D94F85">
              <w:rPr>
                <w:sz w:val="18"/>
                <w:szCs w:val="18"/>
              </w:rPr>
              <w:t xml:space="preserve">Steinríkt malbik í slitlag, efri flokkunarstærð 8 mm </w:t>
            </w:r>
          </w:p>
        </w:tc>
        <w:tc>
          <w:tcPr>
            <w:tcW w:w="5103" w:type="dxa"/>
          </w:tcPr>
          <w:p w14:paraId="3ACE3E89" w14:textId="1146BD96" w:rsidR="0029469C" w:rsidRPr="00D94F85" w:rsidRDefault="0029469C" w:rsidP="0029469C">
            <w:pPr>
              <w:spacing w:line="260" w:lineRule="atLeast"/>
              <w:rPr>
                <w:sz w:val="18"/>
                <w:szCs w:val="18"/>
              </w:rPr>
            </w:pPr>
            <w:r w:rsidRPr="00D94F85">
              <w:rPr>
                <w:sz w:val="18"/>
                <w:szCs w:val="18"/>
              </w:rPr>
              <w:t xml:space="preserve">Slitþolið malbik miðað við efri flokkunarstærð, með gott hemlunarviðnám. Hentar sem slitlag, sem verður að vera þunnt, þar sem umferð er jafnframt tiltölulega mikil. </w:t>
            </w:r>
          </w:p>
        </w:tc>
      </w:tr>
      <w:tr w:rsidR="0029469C" w:rsidRPr="00D94F85" w14:paraId="6AF28673" w14:textId="77777777" w:rsidTr="00542604">
        <w:tc>
          <w:tcPr>
            <w:tcW w:w="1007" w:type="dxa"/>
            <w:shd w:val="clear" w:color="auto" w:fill="FFFAEE" w:themeFill="background2"/>
          </w:tcPr>
          <w:p w14:paraId="144F58D3" w14:textId="79072329" w:rsidR="0029469C" w:rsidRPr="00D94F85" w:rsidRDefault="0029469C" w:rsidP="0029469C">
            <w:pPr>
              <w:spacing w:line="260" w:lineRule="atLeast"/>
              <w:rPr>
                <w:sz w:val="18"/>
                <w:szCs w:val="18"/>
              </w:rPr>
            </w:pPr>
            <w:r w:rsidRPr="00D94F85">
              <w:rPr>
                <w:sz w:val="18"/>
                <w:szCs w:val="18"/>
              </w:rPr>
              <w:t>SMA 11</w:t>
            </w:r>
          </w:p>
        </w:tc>
        <w:tc>
          <w:tcPr>
            <w:tcW w:w="2254" w:type="dxa"/>
          </w:tcPr>
          <w:p w14:paraId="430F5CDC" w14:textId="39AD1608" w:rsidR="0029469C" w:rsidRPr="00D94F85" w:rsidRDefault="0029469C" w:rsidP="0029469C">
            <w:pPr>
              <w:spacing w:line="260" w:lineRule="atLeast"/>
              <w:rPr>
                <w:sz w:val="18"/>
                <w:szCs w:val="18"/>
              </w:rPr>
            </w:pPr>
            <w:r w:rsidRPr="00D94F85">
              <w:rPr>
                <w:sz w:val="18"/>
                <w:szCs w:val="18"/>
              </w:rPr>
              <w:t xml:space="preserve">Steinríkt malbik í slitlag, efri flokkunarstærð 11 mm </w:t>
            </w:r>
          </w:p>
        </w:tc>
        <w:tc>
          <w:tcPr>
            <w:tcW w:w="5103" w:type="dxa"/>
          </w:tcPr>
          <w:p w14:paraId="3F6A4554" w14:textId="61E3DA7D" w:rsidR="0029469C" w:rsidRPr="00D94F85" w:rsidRDefault="0029469C" w:rsidP="0029469C">
            <w:pPr>
              <w:spacing w:line="260" w:lineRule="atLeast"/>
              <w:rPr>
                <w:sz w:val="18"/>
                <w:szCs w:val="18"/>
              </w:rPr>
            </w:pPr>
            <w:r w:rsidRPr="00D94F85">
              <w:rPr>
                <w:sz w:val="18"/>
                <w:szCs w:val="18"/>
              </w:rPr>
              <w:t xml:space="preserve">Slitþolið malbik með gott hemlunarviðnám. Hentar á safngötur og tengivegi með mikla umferð. </w:t>
            </w:r>
          </w:p>
        </w:tc>
      </w:tr>
      <w:tr w:rsidR="0029469C" w:rsidRPr="00D94F85" w14:paraId="3CFA106A" w14:textId="77777777" w:rsidTr="00542604">
        <w:tc>
          <w:tcPr>
            <w:tcW w:w="1007" w:type="dxa"/>
            <w:shd w:val="clear" w:color="auto" w:fill="FFFAEE" w:themeFill="background2"/>
          </w:tcPr>
          <w:p w14:paraId="0243A602" w14:textId="21DCC492" w:rsidR="0029469C" w:rsidRPr="00D94F85" w:rsidRDefault="0029469C" w:rsidP="0029469C">
            <w:pPr>
              <w:spacing w:line="260" w:lineRule="atLeast"/>
              <w:rPr>
                <w:sz w:val="18"/>
                <w:szCs w:val="18"/>
              </w:rPr>
            </w:pPr>
            <w:r w:rsidRPr="00D94F85">
              <w:rPr>
                <w:sz w:val="18"/>
                <w:szCs w:val="18"/>
              </w:rPr>
              <w:t>SMA 16</w:t>
            </w:r>
          </w:p>
        </w:tc>
        <w:tc>
          <w:tcPr>
            <w:tcW w:w="2254" w:type="dxa"/>
          </w:tcPr>
          <w:p w14:paraId="7844595D" w14:textId="4032FF22" w:rsidR="0029469C" w:rsidRPr="00D94F85" w:rsidRDefault="0029469C" w:rsidP="0029469C">
            <w:pPr>
              <w:spacing w:line="260" w:lineRule="atLeast"/>
              <w:rPr>
                <w:sz w:val="18"/>
                <w:szCs w:val="18"/>
              </w:rPr>
            </w:pPr>
            <w:r w:rsidRPr="00D94F85">
              <w:rPr>
                <w:sz w:val="18"/>
                <w:szCs w:val="18"/>
              </w:rPr>
              <w:t xml:space="preserve">Steinríkt malbik í slitlag, efri flokkunarstærð 16 mm </w:t>
            </w:r>
          </w:p>
        </w:tc>
        <w:tc>
          <w:tcPr>
            <w:tcW w:w="5103" w:type="dxa"/>
          </w:tcPr>
          <w:p w14:paraId="71253F4B" w14:textId="7D41D3AF" w:rsidR="0029469C" w:rsidRPr="00D94F85" w:rsidRDefault="0029469C" w:rsidP="0029469C">
            <w:pPr>
              <w:spacing w:line="260" w:lineRule="atLeast"/>
              <w:rPr>
                <w:sz w:val="18"/>
                <w:szCs w:val="18"/>
              </w:rPr>
            </w:pPr>
            <w:r w:rsidRPr="00D94F85">
              <w:rPr>
                <w:sz w:val="18"/>
                <w:szCs w:val="18"/>
              </w:rPr>
              <w:t xml:space="preserve">Slitþolið malbik með gott hemlunarviðnám. Hentar m.a. vel á götur þar sem umferð er mikil. </w:t>
            </w:r>
          </w:p>
        </w:tc>
      </w:tr>
      <w:tr w:rsidR="0029469C" w:rsidRPr="00D94F85" w14:paraId="5F146D02" w14:textId="77777777" w:rsidTr="00542604">
        <w:tc>
          <w:tcPr>
            <w:tcW w:w="1007" w:type="dxa"/>
            <w:shd w:val="clear" w:color="auto" w:fill="FFFAEE" w:themeFill="background2"/>
          </w:tcPr>
          <w:p w14:paraId="718384CB" w14:textId="2D6DE570" w:rsidR="0029469C" w:rsidRPr="00D94F85" w:rsidRDefault="0029469C" w:rsidP="0029469C">
            <w:pPr>
              <w:spacing w:line="260" w:lineRule="atLeast"/>
              <w:rPr>
                <w:sz w:val="18"/>
                <w:szCs w:val="18"/>
              </w:rPr>
            </w:pPr>
            <w:r w:rsidRPr="00D94F85">
              <w:rPr>
                <w:sz w:val="18"/>
                <w:szCs w:val="18"/>
              </w:rPr>
              <w:t>BRL 16</w:t>
            </w:r>
          </w:p>
        </w:tc>
        <w:tc>
          <w:tcPr>
            <w:tcW w:w="2254" w:type="dxa"/>
          </w:tcPr>
          <w:p w14:paraId="5D8A65CB" w14:textId="7F72871A" w:rsidR="0029469C" w:rsidRPr="00D94F85" w:rsidRDefault="0029469C" w:rsidP="0029469C">
            <w:pPr>
              <w:spacing w:line="260" w:lineRule="atLeast"/>
              <w:rPr>
                <w:sz w:val="18"/>
                <w:szCs w:val="18"/>
              </w:rPr>
            </w:pPr>
            <w:r w:rsidRPr="00D94F85">
              <w:rPr>
                <w:sz w:val="18"/>
                <w:szCs w:val="18"/>
              </w:rPr>
              <w:t xml:space="preserve">Burðarlagsmalbik, efri flokkunarstærð 16 mm </w:t>
            </w:r>
          </w:p>
        </w:tc>
        <w:tc>
          <w:tcPr>
            <w:tcW w:w="5103" w:type="dxa"/>
          </w:tcPr>
          <w:p w14:paraId="216FF4F0" w14:textId="6162DE74" w:rsidR="0029469C" w:rsidRPr="00D94F85" w:rsidRDefault="0029469C" w:rsidP="0029469C">
            <w:pPr>
              <w:spacing w:line="260" w:lineRule="atLeast"/>
              <w:rPr>
                <w:sz w:val="18"/>
                <w:szCs w:val="18"/>
              </w:rPr>
            </w:pPr>
            <w:r w:rsidRPr="00D94F85">
              <w:rPr>
                <w:sz w:val="18"/>
                <w:szCs w:val="18"/>
              </w:rPr>
              <w:t>Notað sem burðarlag, í undantekningartilvikum sem bráðabirgðaslitlag en þá með auknum kröfum og lagt er yfir ári síðar.</w:t>
            </w:r>
          </w:p>
        </w:tc>
      </w:tr>
      <w:tr w:rsidR="0029469C" w:rsidRPr="00D94F85" w14:paraId="4308D572" w14:textId="77777777" w:rsidTr="00542604">
        <w:tc>
          <w:tcPr>
            <w:tcW w:w="1007" w:type="dxa"/>
            <w:shd w:val="clear" w:color="auto" w:fill="FFFAEE" w:themeFill="background2"/>
          </w:tcPr>
          <w:p w14:paraId="11F3E810" w14:textId="6C07CFB4" w:rsidR="0029469C" w:rsidRPr="00D94F85" w:rsidRDefault="0029469C" w:rsidP="0029469C">
            <w:pPr>
              <w:spacing w:line="260" w:lineRule="atLeast"/>
              <w:rPr>
                <w:sz w:val="18"/>
                <w:szCs w:val="18"/>
              </w:rPr>
            </w:pPr>
            <w:r w:rsidRPr="00D94F85">
              <w:rPr>
                <w:sz w:val="18"/>
                <w:szCs w:val="18"/>
              </w:rPr>
              <w:t>BRL 22</w:t>
            </w:r>
          </w:p>
        </w:tc>
        <w:tc>
          <w:tcPr>
            <w:tcW w:w="2254" w:type="dxa"/>
          </w:tcPr>
          <w:p w14:paraId="551A6722" w14:textId="67B5E2C9" w:rsidR="0029469C" w:rsidRPr="00D94F85" w:rsidRDefault="0029469C" w:rsidP="0029469C">
            <w:pPr>
              <w:spacing w:line="260" w:lineRule="atLeast"/>
              <w:rPr>
                <w:sz w:val="18"/>
                <w:szCs w:val="18"/>
              </w:rPr>
            </w:pPr>
            <w:r w:rsidRPr="00D94F85">
              <w:rPr>
                <w:sz w:val="18"/>
                <w:szCs w:val="18"/>
              </w:rPr>
              <w:t xml:space="preserve">Burðarlagsmalbik, efri flokkunarstærð 22 mm </w:t>
            </w:r>
          </w:p>
        </w:tc>
        <w:tc>
          <w:tcPr>
            <w:tcW w:w="5103" w:type="dxa"/>
          </w:tcPr>
          <w:p w14:paraId="70F35B77" w14:textId="28FCE7FA" w:rsidR="0029469C" w:rsidRPr="00D94F85" w:rsidRDefault="0029469C" w:rsidP="0029469C">
            <w:pPr>
              <w:spacing w:line="260" w:lineRule="atLeast"/>
              <w:rPr>
                <w:sz w:val="18"/>
                <w:szCs w:val="18"/>
              </w:rPr>
            </w:pPr>
            <w:r w:rsidRPr="00D94F85">
              <w:rPr>
                <w:sz w:val="18"/>
                <w:szCs w:val="18"/>
              </w:rPr>
              <w:t>Notað sem burðarlag, í undantekningartilvikum sem bráðabirgðaslitlag en þá með auknum kröfum og lagt er yfir ári síðar.</w:t>
            </w:r>
          </w:p>
        </w:tc>
      </w:tr>
    </w:tbl>
    <w:p w14:paraId="457E141A" w14:textId="77777777" w:rsidR="00542604" w:rsidRPr="00542604" w:rsidRDefault="00542604" w:rsidP="00542604">
      <w:pPr>
        <w:spacing w:before="240" w:after="240"/>
        <w:rPr>
          <w:lang w:val="is-IS"/>
        </w:rPr>
      </w:pPr>
      <w:r w:rsidRPr="001E4345">
        <w:rPr>
          <w:i/>
          <w:iCs/>
          <w:lang w:val="is-IS"/>
        </w:rPr>
        <w:t>Val á malbiksgerð.</w:t>
      </w:r>
      <w:r w:rsidRPr="00542604">
        <w:rPr>
          <w:lang w:val="is-IS"/>
        </w:rPr>
        <w:t xml:space="preserve"> Við hönnun stífmalbiks (AC) og steinríks malbiks (SMA) er  valinn stærðarflokkur steinefnis, stungudýpt biks, viðloðunarefni og stífniaukandi fjölliður með hliðsjón af umferð (ÁDU), sjá töflu 64-2. Umferðarflokkar miðast við heildarumferð.</w:t>
      </w:r>
    </w:p>
    <w:p w14:paraId="10A523F9" w14:textId="77777777" w:rsidR="00843F20" w:rsidRDefault="00843F20">
      <w:pPr>
        <w:tabs>
          <w:tab w:val="clear" w:pos="454"/>
          <w:tab w:val="clear" w:pos="1077"/>
          <w:tab w:val="clear" w:pos="2155"/>
        </w:tabs>
        <w:snapToGrid/>
        <w:spacing w:after="160" w:line="259" w:lineRule="auto"/>
        <w:rPr>
          <w:b/>
          <w:bCs/>
          <w:lang w:val="is-IS"/>
        </w:rPr>
      </w:pPr>
      <w:r>
        <w:rPr>
          <w:b/>
          <w:bCs/>
          <w:lang w:val="is-IS"/>
        </w:rPr>
        <w:br w:type="page"/>
      </w:r>
    </w:p>
    <w:p w14:paraId="0171A4A2" w14:textId="42318364" w:rsidR="001D5C32" w:rsidRDefault="00542604" w:rsidP="00215ACA">
      <w:pPr>
        <w:pStyle w:val="Mynd"/>
      </w:pPr>
      <w:r w:rsidRPr="00542604">
        <w:rPr>
          <w:b/>
          <w:bCs/>
        </w:rPr>
        <w:lastRenderedPageBreak/>
        <w:t>Tafla 64 2:</w:t>
      </w:r>
      <w:r w:rsidRPr="00542604">
        <w:t xml:space="preserve"> </w:t>
      </w:r>
      <w:r w:rsidR="00215ACA">
        <w:br/>
      </w:r>
      <w:r w:rsidRPr="00542604">
        <w:t>Ýmsir valkostir hönnuðar fyrir blöndun malbiks</w:t>
      </w:r>
    </w:p>
    <w:tbl>
      <w:tblPr>
        <w:tblStyle w:val="IRCAcolor"/>
        <w:tblW w:w="8789" w:type="dxa"/>
        <w:tblLook w:val="0660" w:firstRow="1" w:lastRow="1" w:firstColumn="0" w:lastColumn="0" w:noHBand="1" w:noVBand="1"/>
      </w:tblPr>
      <w:tblGrid>
        <w:gridCol w:w="1376"/>
        <w:gridCol w:w="1816"/>
        <w:gridCol w:w="1310"/>
        <w:gridCol w:w="1877"/>
        <w:gridCol w:w="2410"/>
      </w:tblGrid>
      <w:tr w:rsidR="00B5653F" w:rsidRPr="00C879F8" w14:paraId="2F26FFA1" w14:textId="77777777" w:rsidTr="00B5653F">
        <w:trPr>
          <w:cnfStyle w:val="100000000000" w:firstRow="1" w:lastRow="0" w:firstColumn="0" w:lastColumn="0" w:oddVBand="0" w:evenVBand="0" w:oddHBand="0" w:evenHBand="0" w:firstRowFirstColumn="0" w:firstRowLastColumn="0" w:lastRowFirstColumn="0" w:lastRowLastColumn="0"/>
          <w:trHeight w:val="611"/>
        </w:trPr>
        <w:tc>
          <w:tcPr>
            <w:tcW w:w="1376" w:type="dxa"/>
          </w:tcPr>
          <w:p w14:paraId="5B19498D" w14:textId="182DD6F1" w:rsidR="00B5653F" w:rsidRPr="00C879F8" w:rsidRDefault="00B5653F" w:rsidP="00B5653F">
            <w:pPr>
              <w:rPr>
                <w:b w:val="0"/>
                <w:sz w:val="18"/>
                <w:szCs w:val="18"/>
              </w:rPr>
            </w:pPr>
            <w:r w:rsidRPr="00C879F8">
              <w:rPr>
                <w:sz w:val="18"/>
                <w:szCs w:val="18"/>
              </w:rPr>
              <w:t>Heildar-umferð (ÁDU)</w:t>
            </w:r>
          </w:p>
        </w:tc>
        <w:tc>
          <w:tcPr>
            <w:tcW w:w="1816" w:type="dxa"/>
          </w:tcPr>
          <w:p w14:paraId="74278B73" w14:textId="74DCCFD9" w:rsidR="00B5653F" w:rsidRPr="00C879F8" w:rsidRDefault="00B5653F" w:rsidP="00B5653F">
            <w:pPr>
              <w:spacing w:line="260" w:lineRule="atLeast"/>
              <w:rPr>
                <w:sz w:val="18"/>
                <w:szCs w:val="18"/>
                <w:lang w:val="is-IS"/>
              </w:rPr>
            </w:pPr>
            <w:r w:rsidRPr="00C879F8">
              <w:rPr>
                <w:sz w:val="18"/>
                <w:szCs w:val="18"/>
              </w:rPr>
              <w:t>Stærðarflokkur og gerð steinefnis</w:t>
            </w:r>
          </w:p>
        </w:tc>
        <w:tc>
          <w:tcPr>
            <w:tcW w:w="1310" w:type="dxa"/>
          </w:tcPr>
          <w:p w14:paraId="2C1DA3D4" w14:textId="76A0A89F" w:rsidR="00B5653F" w:rsidRPr="00C879F8" w:rsidRDefault="00B5653F" w:rsidP="00B5653F">
            <w:pPr>
              <w:spacing w:line="260" w:lineRule="atLeast"/>
              <w:rPr>
                <w:rFonts w:eastAsia="Times New Roman" w:cs="Times New Roman"/>
                <w:sz w:val="18"/>
                <w:szCs w:val="18"/>
                <w:lang w:val="is-IS" w:eastAsia="en-US"/>
              </w:rPr>
            </w:pPr>
            <w:r w:rsidRPr="00C879F8">
              <w:rPr>
                <w:sz w:val="18"/>
                <w:szCs w:val="18"/>
              </w:rPr>
              <w:t>Sungudýpt biks (PG)</w:t>
            </w:r>
          </w:p>
        </w:tc>
        <w:tc>
          <w:tcPr>
            <w:tcW w:w="1877" w:type="dxa"/>
          </w:tcPr>
          <w:p w14:paraId="0822C8F9" w14:textId="20AF34C0" w:rsidR="00B5653F" w:rsidRPr="00C879F8" w:rsidRDefault="00B5653F" w:rsidP="00B5653F">
            <w:pPr>
              <w:spacing w:line="260" w:lineRule="atLeast"/>
              <w:rPr>
                <w:rFonts w:eastAsia="Times New Roman" w:cs="Times New Roman"/>
                <w:sz w:val="18"/>
                <w:szCs w:val="18"/>
                <w:lang w:val="is-IS" w:eastAsia="en-US"/>
              </w:rPr>
            </w:pPr>
            <w:r w:rsidRPr="00C879F8">
              <w:rPr>
                <w:sz w:val="18"/>
                <w:szCs w:val="18"/>
              </w:rPr>
              <w:t>Viðloðunarefni* (% af bindiefnismagni)</w:t>
            </w:r>
          </w:p>
        </w:tc>
        <w:tc>
          <w:tcPr>
            <w:tcW w:w="2410" w:type="dxa"/>
          </w:tcPr>
          <w:p w14:paraId="39849A7A" w14:textId="7507A1A5" w:rsidR="00B5653F" w:rsidRPr="00C879F8" w:rsidRDefault="00B5653F" w:rsidP="00B5653F">
            <w:pPr>
              <w:spacing w:line="260" w:lineRule="atLeast"/>
              <w:rPr>
                <w:rFonts w:eastAsia="Times New Roman" w:cs="Times New Roman"/>
                <w:sz w:val="18"/>
                <w:szCs w:val="18"/>
                <w:lang w:val="is-IS" w:eastAsia="en-US"/>
              </w:rPr>
            </w:pPr>
            <w:r w:rsidRPr="00C879F8">
              <w:rPr>
                <w:sz w:val="18"/>
                <w:szCs w:val="18"/>
              </w:rPr>
              <w:t>Stífniaukandi fjölliður/vax**</w:t>
            </w:r>
          </w:p>
        </w:tc>
      </w:tr>
      <w:tr w:rsidR="00B5653F" w:rsidRPr="00C879F8" w14:paraId="701CA5ED" w14:textId="77777777" w:rsidTr="00B5653F">
        <w:tc>
          <w:tcPr>
            <w:tcW w:w="1376" w:type="dxa"/>
            <w:shd w:val="clear" w:color="auto" w:fill="FFFAEE" w:themeFill="background2"/>
          </w:tcPr>
          <w:p w14:paraId="06299E01" w14:textId="3797138B" w:rsidR="00B5653F" w:rsidRPr="00C879F8" w:rsidRDefault="00B5653F" w:rsidP="00B5653F">
            <w:pPr>
              <w:spacing w:line="260" w:lineRule="atLeast"/>
              <w:rPr>
                <w:sz w:val="18"/>
                <w:szCs w:val="18"/>
                <w:lang w:val="is-IS"/>
              </w:rPr>
            </w:pPr>
            <w:r w:rsidRPr="006A3CC1">
              <w:rPr>
                <w:sz w:val="18"/>
                <w:szCs w:val="18"/>
              </w:rPr>
              <w:t>&lt; 3000</w:t>
            </w:r>
          </w:p>
        </w:tc>
        <w:tc>
          <w:tcPr>
            <w:tcW w:w="1816" w:type="dxa"/>
          </w:tcPr>
          <w:p w14:paraId="059F5007" w14:textId="47C814E6" w:rsidR="00B5653F" w:rsidRPr="00C879F8" w:rsidRDefault="00B5653F" w:rsidP="00B5653F">
            <w:pPr>
              <w:spacing w:line="260" w:lineRule="atLeast"/>
              <w:rPr>
                <w:sz w:val="18"/>
                <w:szCs w:val="18"/>
                <w:lang w:val="is-IS"/>
              </w:rPr>
            </w:pPr>
            <w:r w:rsidRPr="00C879F8">
              <w:rPr>
                <w:sz w:val="18"/>
                <w:szCs w:val="18"/>
              </w:rPr>
              <w:t>AC8, AC11, AC16,</w:t>
            </w:r>
            <w:r w:rsidR="007E6CDA" w:rsidRPr="00C879F8">
              <w:rPr>
                <w:sz w:val="18"/>
                <w:szCs w:val="18"/>
              </w:rPr>
              <w:t xml:space="preserve"> </w:t>
            </w:r>
            <w:r w:rsidRPr="00C879F8">
              <w:rPr>
                <w:sz w:val="18"/>
                <w:szCs w:val="18"/>
              </w:rPr>
              <w:t>SMA8, SMA11, SMA16</w:t>
            </w:r>
          </w:p>
        </w:tc>
        <w:tc>
          <w:tcPr>
            <w:tcW w:w="1310" w:type="dxa"/>
          </w:tcPr>
          <w:p w14:paraId="4BCDD0D8" w14:textId="0C71D2AD" w:rsidR="00B5653F" w:rsidRPr="00C879F8" w:rsidRDefault="00B5653F" w:rsidP="00B5653F">
            <w:pPr>
              <w:spacing w:line="260" w:lineRule="atLeast"/>
              <w:rPr>
                <w:sz w:val="18"/>
                <w:szCs w:val="18"/>
              </w:rPr>
            </w:pPr>
            <w:r w:rsidRPr="00C879F8">
              <w:rPr>
                <w:sz w:val="18"/>
                <w:szCs w:val="18"/>
              </w:rPr>
              <w:t>160/220, 70/100</w:t>
            </w:r>
          </w:p>
        </w:tc>
        <w:tc>
          <w:tcPr>
            <w:tcW w:w="1877" w:type="dxa"/>
          </w:tcPr>
          <w:p w14:paraId="31D1C011" w14:textId="7C875CEC" w:rsidR="00B5653F" w:rsidRPr="00C879F8" w:rsidRDefault="00B5653F" w:rsidP="00B5653F">
            <w:pPr>
              <w:spacing w:line="260" w:lineRule="atLeast"/>
              <w:rPr>
                <w:sz w:val="18"/>
                <w:szCs w:val="18"/>
              </w:rPr>
            </w:pPr>
            <w:r w:rsidRPr="00C879F8">
              <w:rPr>
                <w:sz w:val="18"/>
                <w:szCs w:val="18"/>
              </w:rPr>
              <w:t>0,25-0,3%</w:t>
            </w:r>
          </w:p>
        </w:tc>
        <w:tc>
          <w:tcPr>
            <w:tcW w:w="2410" w:type="dxa"/>
          </w:tcPr>
          <w:p w14:paraId="56C21E99" w14:textId="40D11E7E" w:rsidR="00B5653F" w:rsidRPr="00C879F8" w:rsidRDefault="00B5653F" w:rsidP="00B5653F">
            <w:pPr>
              <w:spacing w:line="260" w:lineRule="atLeast"/>
              <w:rPr>
                <w:sz w:val="18"/>
                <w:szCs w:val="18"/>
              </w:rPr>
            </w:pPr>
            <w:r w:rsidRPr="00C879F8">
              <w:rPr>
                <w:sz w:val="18"/>
                <w:szCs w:val="18"/>
              </w:rPr>
              <w:t>Nei</w:t>
            </w:r>
          </w:p>
        </w:tc>
      </w:tr>
      <w:tr w:rsidR="00B5653F" w:rsidRPr="00C879F8" w14:paraId="6A572B03" w14:textId="77777777" w:rsidTr="00B5653F">
        <w:tc>
          <w:tcPr>
            <w:tcW w:w="1376" w:type="dxa"/>
            <w:shd w:val="clear" w:color="auto" w:fill="FFFAEE" w:themeFill="background2"/>
          </w:tcPr>
          <w:p w14:paraId="161666D7" w14:textId="515BDB16" w:rsidR="00B5653F" w:rsidRPr="00C879F8" w:rsidRDefault="00B5653F" w:rsidP="00B5653F">
            <w:pPr>
              <w:spacing w:line="260" w:lineRule="atLeast"/>
              <w:rPr>
                <w:sz w:val="18"/>
                <w:szCs w:val="18"/>
                <w:lang w:val="is-IS"/>
              </w:rPr>
            </w:pPr>
            <w:r w:rsidRPr="006A3CC1">
              <w:rPr>
                <w:sz w:val="18"/>
                <w:szCs w:val="18"/>
              </w:rPr>
              <w:t>3000-8000</w:t>
            </w:r>
          </w:p>
        </w:tc>
        <w:tc>
          <w:tcPr>
            <w:tcW w:w="1816" w:type="dxa"/>
          </w:tcPr>
          <w:p w14:paraId="747415C0" w14:textId="31E68024" w:rsidR="00B5653F" w:rsidRPr="00C879F8" w:rsidRDefault="00B5653F" w:rsidP="00B5653F">
            <w:pPr>
              <w:spacing w:line="260" w:lineRule="atLeast"/>
              <w:rPr>
                <w:sz w:val="18"/>
                <w:szCs w:val="18"/>
                <w:lang w:val="is-IS"/>
              </w:rPr>
            </w:pPr>
            <w:r w:rsidRPr="00C879F8">
              <w:rPr>
                <w:sz w:val="18"/>
                <w:szCs w:val="18"/>
              </w:rPr>
              <w:t>AC11, AC16, SMA11, SMA16</w:t>
            </w:r>
          </w:p>
        </w:tc>
        <w:tc>
          <w:tcPr>
            <w:tcW w:w="1310" w:type="dxa"/>
          </w:tcPr>
          <w:p w14:paraId="24736A2D" w14:textId="05ABF484" w:rsidR="00B5653F" w:rsidRPr="00C879F8" w:rsidRDefault="00B5653F" w:rsidP="00B5653F">
            <w:pPr>
              <w:spacing w:line="260" w:lineRule="atLeast"/>
              <w:rPr>
                <w:sz w:val="18"/>
                <w:szCs w:val="18"/>
              </w:rPr>
            </w:pPr>
            <w:r w:rsidRPr="00C879F8">
              <w:rPr>
                <w:sz w:val="18"/>
                <w:szCs w:val="18"/>
              </w:rPr>
              <w:t>160/220, 70/100</w:t>
            </w:r>
          </w:p>
        </w:tc>
        <w:tc>
          <w:tcPr>
            <w:tcW w:w="1877" w:type="dxa"/>
          </w:tcPr>
          <w:p w14:paraId="7ABD0AE6" w14:textId="7004CC42" w:rsidR="00B5653F" w:rsidRPr="00C879F8" w:rsidRDefault="00B5653F" w:rsidP="00B5653F">
            <w:pPr>
              <w:spacing w:line="260" w:lineRule="atLeast"/>
              <w:rPr>
                <w:sz w:val="18"/>
                <w:szCs w:val="18"/>
              </w:rPr>
            </w:pPr>
            <w:r w:rsidRPr="00C879F8">
              <w:rPr>
                <w:sz w:val="18"/>
                <w:szCs w:val="18"/>
              </w:rPr>
              <w:t>0,25-0,3%</w:t>
            </w:r>
          </w:p>
        </w:tc>
        <w:tc>
          <w:tcPr>
            <w:tcW w:w="2410" w:type="dxa"/>
          </w:tcPr>
          <w:p w14:paraId="41580F7E" w14:textId="318BA2D0" w:rsidR="00B5653F" w:rsidRPr="00C879F8" w:rsidRDefault="00B5653F" w:rsidP="00B5653F">
            <w:pPr>
              <w:spacing w:line="260" w:lineRule="atLeast"/>
              <w:rPr>
                <w:sz w:val="18"/>
                <w:szCs w:val="18"/>
              </w:rPr>
            </w:pPr>
            <w:r w:rsidRPr="00C879F8">
              <w:rPr>
                <w:sz w:val="18"/>
                <w:szCs w:val="18"/>
              </w:rPr>
              <w:t>Nei</w:t>
            </w:r>
          </w:p>
        </w:tc>
      </w:tr>
      <w:tr w:rsidR="00B5653F" w:rsidRPr="00C879F8" w14:paraId="23E31E2A" w14:textId="77777777" w:rsidTr="00B5653F">
        <w:tc>
          <w:tcPr>
            <w:tcW w:w="1376" w:type="dxa"/>
            <w:shd w:val="clear" w:color="auto" w:fill="FFFAEE" w:themeFill="background2"/>
          </w:tcPr>
          <w:p w14:paraId="2D1A14EB" w14:textId="6DF9CE2B" w:rsidR="00B5653F" w:rsidRPr="00C879F8" w:rsidRDefault="00B5653F" w:rsidP="00B5653F">
            <w:pPr>
              <w:spacing w:line="260" w:lineRule="atLeast"/>
              <w:rPr>
                <w:sz w:val="18"/>
                <w:szCs w:val="18"/>
              </w:rPr>
            </w:pPr>
            <w:r w:rsidRPr="006A3CC1">
              <w:rPr>
                <w:sz w:val="18"/>
                <w:szCs w:val="18"/>
              </w:rPr>
              <w:t>8000-15000</w:t>
            </w:r>
          </w:p>
        </w:tc>
        <w:tc>
          <w:tcPr>
            <w:tcW w:w="1816" w:type="dxa"/>
          </w:tcPr>
          <w:p w14:paraId="5CA13464" w14:textId="72CEAEA8" w:rsidR="00B5653F" w:rsidRPr="00C879F8" w:rsidRDefault="00B5653F" w:rsidP="00B5653F">
            <w:pPr>
              <w:spacing w:line="260" w:lineRule="atLeast"/>
              <w:rPr>
                <w:sz w:val="18"/>
                <w:szCs w:val="18"/>
              </w:rPr>
            </w:pPr>
            <w:r w:rsidRPr="00C879F8">
              <w:rPr>
                <w:sz w:val="18"/>
                <w:szCs w:val="18"/>
              </w:rPr>
              <w:t>AC11, AC16, SMA11, SMA16</w:t>
            </w:r>
          </w:p>
        </w:tc>
        <w:tc>
          <w:tcPr>
            <w:tcW w:w="1310" w:type="dxa"/>
          </w:tcPr>
          <w:p w14:paraId="2F63C2EF" w14:textId="30D0323D" w:rsidR="00B5653F" w:rsidRPr="00C879F8" w:rsidRDefault="00B5653F" w:rsidP="00B5653F">
            <w:pPr>
              <w:spacing w:line="260" w:lineRule="atLeast"/>
              <w:rPr>
                <w:sz w:val="18"/>
                <w:szCs w:val="18"/>
              </w:rPr>
            </w:pPr>
            <w:r w:rsidRPr="00C879F8">
              <w:rPr>
                <w:sz w:val="18"/>
                <w:szCs w:val="18"/>
              </w:rPr>
              <w:t>160/220, 70/100</w:t>
            </w:r>
          </w:p>
        </w:tc>
        <w:tc>
          <w:tcPr>
            <w:tcW w:w="1877" w:type="dxa"/>
          </w:tcPr>
          <w:p w14:paraId="213A262A" w14:textId="031CEA01" w:rsidR="00B5653F" w:rsidRPr="00C879F8" w:rsidRDefault="00B5653F" w:rsidP="00B5653F">
            <w:pPr>
              <w:spacing w:line="260" w:lineRule="atLeast"/>
              <w:rPr>
                <w:sz w:val="18"/>
                <w:szCs w:val="18"/>
              </w:rPr>
            </w:pPr>
            <w:r w:rsidRPr="00C879F8">
              <w:rPr>
                <w:sz w:val="18"/>
                <w:szCs w:val="18"/>
              </w:rPr>
              <w:t>0,25-0,3%</w:t>
            </w:r>
          </w:p>
        </w:tc>
        <w:tc>
          <w:tcPr>
            <w:tcW w:w="2410" w:type="dxa"/>
          </w:tcPr>
          <w:p w14:paraId="4ED6DCD8" w14:textId="54F1D3A3" w:rsidR="00B5653F" w:rsidRPr="00C879F8" w:rsidRDefault="00B5653F" w:rsidP="00B5653F">
            <w:pPr>
              <w:spacing w:line="260" w:lineRule="atLeast"/>
              <w:rPr>
                <w:sz w:val="18"/>
                <w:szCs w:val="18"/>
              </w:rPr>
            </w:pPr>
            <w:r w:rsidRPr="00C879F8">
              <w:rPr>
                <w:sz w:val="18"/>
                <w:szCs w:val="18"/>
              </w:rPr>
              <w:t>Já, ef gerðarprófanir gefa þá vísbendingu***</w:t>
            </w:r>
          </w:p>
        </w:tc>
      </w:tr>
      <w:tr w:rsidR="00B5653F" w:rsidRPr="00C879F8" w14:paraId="64E7996E" w14:textId="77777777" w:rsidTr="00B5653F">
        <w:tc>
          <w:tcPr>
            <w:tcW w:w="1376" w:type="dxa"/>
            <w:shd w:val="clear" w:color="auto" w:fill="FFFAEE" w:themeFill="background2"/>
          </w:tcPr>
          <w:p w14:paraId="4518C36C" w14:textId="23672D27" w:rsidR="00B5653F" w:rsidRPr="00C879F8" w:rsidRDefault="00B5653F" w:rsidP="00B5653F">
            <w:pPr>
              <w:spacing w:line="260" w:lineRule="atLeast"/>
              <w:rPr>
                <w:sz w:val="18"/>
                <w:szCs w:val="18"/>
              </w:rPr>
            </w:pPr>
            <w:r w:rsidRPr="006A3CC1">
              <w:rPr>
                <w:sz w:val="18"/>
                <w:szCs w:val="18"/>
              </w:rPr>
              <w:t>&gt; 15000</w:t>
            </w:r>
          </w:p>
        </w:tc>
        <w:tc>
          <w:tcPr>
            <w:tcW w:w="1816" w:type="dxa"/>
          </w:tcPr>
          <w:p w14:paraId="620DD3EF" w14:textId="7E0F4B1A" w:rsidR="00B5653F" w:rsidRPr="00C879F8" w:rsidRDefault="00B5653F" w:rsidP="00B5653F">
            <w:pPr>
              <w:spacing w:line="260" w:lineRule="atLeast"/>
              <w:rPr>
                <w:sz w:val="18"/>
                <w:szCs w:val="18"/>
              </w:rPr>
            </w:pPr>
            <w:r w:rsidRPr="00C879F8">
              <w:rPr>
                <w:sz w:val="18"/>
                <w:szCs w:val="18"/>
              </w:rPr>
              <w:t>AC16, SMA16</w:t>
            </w:r>
          </w:p>
        </w:tc>
        <w:tc>
          <w:tcPr>
            <w:tcW w:w="1310" w:type="dxa"/>
          </w:tcPr>
          <w:p w14:paraId="47885F86" w14:textId="3E24102C" w:rsidR="00B5653F" w:rsidRPr="00C879F8" w:rsidRDefault="00B5653F" w:rsidP="00B5653F">
            <w:pPr>
              <w:spacing w:line="260" w:lineRule="atLeast"/>
              <w:rPr>
                <w:sz w:val="18"/>
                <w:szCs w:val="18"/>
              </w:rPr>
            </w:pPr>
            <w:r w:rsidRPr="00C879F8">
              <w:rPr>
                <w:sz w:val="18"/>
                <w:szCs w:val="18"/>
              </w:rPr>
              <w:t>70/100</w:t>
            </w:r>
          </w:p>
        </w:tc>
        <w:tc>
          <w:tcPr>
            <w:tcW w:w="1877" w:type="dxa"/>
          </w:tcPr>
          <w:p w14:paraId="55C58081" w14:textId="0749DCBE" w:rsidR="00B5653F" w:rsidRPr="00C879F8" w:rsidRDefault="00B5653F" w:rsidP="00B5653F">
            <w:pPr>
              <w:spacing w:line="260" w:lineRule="atLeast"/>
              <w:rPr>
                <w:sz w:val="18"/>
                <w:szCs w:val="18"/>
              </w:rPr>
            </w:pPr>
            <w:r w:rsidRPr="00C879F8">
              <w:rPr>
                <w:sz w:val="18"/>
                <w:szCs w:val="18"/>
              </w:rPr>
              <w:t>0,25-0,3%</w:t>
            </w:r>
          </w:p>
        </w:tc>
        <w:tc>
          <w:tcPr>
            <w:tcW w:w="2410" w:type="dxa"/>
          </w:tcPr>
          <w:p w14:paraId="14DFB320" w14:textId="5C50F864" w:rsidR="00B5653F" w:rsidRPr="00C879F8" w:rsidRDefault="00B5653F" w:rsidP="00B5653F">
            <w:pPr>
              <w:spacing w:line="260" w:lineRule="atLeast"/>
              <w:rPr>
                <w:sz w:val="18"/>
                <w:szCs w:val="18"/>
              </w:rPr>
            </w:pPr>
            <w:r w:rsidRPr="00C879F8">
              <w:rPr>
                <w:sz w:val="18"/>
                <w:szCs w:val="18"/>
              </w:rPr>
              <w:t>Já, ef gerðarprófanir gefa þá vísbendingu***</w:t>
            </w:r>
          </w:p>
        </w:tc>
      </w:tr>
      <w:tr w:rsidR="00B5653F" w:rsidRPr="00C879F8" w14:paraId="1EE7374C" w14:textId="77777777" w:rsidTr="00B5653F">
        <w:tc>
          <w:tcPr>
            <w:tcW w:w="1376" w:type="dxa"/>
            <w:shd w:val="clear" w:color="auto" w:fill="FFFAEE" w:themeFill="background2"/>
          </w:tcPr>
          <w:p w14:paraId="5B0906F9" w14:textId="3D775756" w:rsidR="00B5653F" w:rsidRPr="00C879F8" w:rsidRDefault="00B5653F" w:rsidP="00B5653F">
            <w:pPr>
              <w:spacing w:line="260" w:lineRule="atLeast"/>
              <w:rPr>
                <w:sz w:val="18"/>
                <w:szCs w:val="18"/>
              </w:rPr>
            </w:pPr>
            <w:r w:rsidRPr="006A3CC1">
              <w:rPr>
                <w:sz w:val="18"/>
                <w:szCs w:val="18"/>
              </w:rPr>
              <w:t>&gt; 30000</w:t>
            </w:r>
          </w:p>
        </w:tc>
        <w:tc>
          <w:tcPr>
            <w:tcW w:w="1816" w:type="dxa"/>
          </w:tcPr>
          <w:p w14:paraId="045D76DF" w14:textId="2BC13030" w:rsidR="00B5653F" w:rsidRPr="00C879F8" w:rsidRDefault="00B5653F" w:rsidP="00B5653F">
            <w:pPr>
              <w:spacing w:line="260" w:lineRule="atLeast"/>
              <w:rPr>
                <w:sz w:val="18"/>
                <w:szCs w:val="18"/>
              </w:rPr>
            </w:pPr>
            <w:r w:rsidRPr="00C879F8">
              <w:rPr>
                <w:sz w:val="18"/>
                <w:szCs w:val="18"/>
              </w:rPr>
              <w:t>AC16, SMA16</w:t>
            </w:r>
          </w:p>
        </w:tc>
        <w:tc>
          <w:tcPr>
            <w:tcW w:w="1310" w:type="dxa"/>
          </w:tcPr>
          <w:p w14:paraId="10A5F885" w14:textId="088D42CD" w:rsidR="00B5653F" w:rsidRPr="00C879F8" w:rsidRDefault="00B5653F" w:rsidP="00B5653F">
            <w:pPr>
              <w:spacing w:line="260" w:lineRule="atLeast"/>
              <w:rPr>
                <w:sz w:val="18"/>
                <w:szCs w:val="18"/>
              </w:rPr>
            </w:pPr>
            <w:r w:rsidRPr="00C879F8">
              <w:rPr>
                <w:sz w:val="18"/>
                <w:szCs w:val="18"/>
              </w:rPr>
              <w:t>70/100</w:t>
            </w:r>
          </w:p>
        </w:tc>
        <w:tc>
          <w:tcPr>
            <w:tcW w:w="1877" w:type="dxa"/>
          </w:tcPr>
          <w:p w14:paraId="4A3BBFF0" w14:textId="37A6173B" w:rsidR="00B5653F" w:rsidRPr="00C879F8" w:rsidRDefault="00B5653F" w:rsidP="00B5653F">
            <w:pPr>
              <w:spacing w:line="260" w:lineRule="atLeast"/>
              <w:rPr>
                <w:sz w:val="18"/>
                <w:szCs w:val="18"/>
              </w:rPr>
            </w:pPr>
            <w:r w:rsidRPr="00C879F8">
              <w:rPr>
                <w:sz w:val="18"/>
                <w:szCs w:val="18"/>
              </w:rPr>
              <w:t>0,25-0,3%</w:t>
            </w:r>
          </w:p>
        </w:tc>
        <w:tc>
          <w:tcPr>
            <w:tcW w:w="2410" w:type="dxa"/>
          </w:tcPr>
          <w:p w14:paraId="713F27CF" w14:textId="29560EEA" w:rsidR="00B5653F" w:rsidRPr="00C879F8" w:rsidRDefault="00B5653F" w:rsidP="00B5653F">
            <w:pPr>
              <w:spacing w:line="260" w:lineRule="atLeast"/>
              <w:rPr>
                <w:sz w:val="18"/>
                <w:szCs w:val="18"/>
              </w:rPr>
            </w:pPr>
            <w:r w:rsidRPr="00C879F8">
              <w:rPr>
                <w:sz w:val="18"/>
                <w:szCs w:val="18"/>
              </w:rPr>
              <w:t>Já</w:t>
            </w:r>
          </w:p>
        </w:tc>
      </w:tr>
    </w:tbl>
    <w:p w14:paraId="6BB0A825" w14:textId="77777777" w:rsidR="002B5D9D" w:rsidRPr="002B5D9D" w:rsidRDefault="002B5D9D" w:rsidP="002B5D9D">
      <w:pPr>
        <w:rPr>
          <w:i/>
          <w:iCs/>
          <w:sz w:val="18"/>
          <w:szCs w:val="18"/>
          <w:lang w:val="is-IS"/>
        </w:rPr>
      </w:pPr>
      <w:r w:rsidRPr="002B5D9D">
        <w:rPr>
          <w:i/>
          <w:iCs/>
          <w:sz w:val="18"/>
          <w:szCs w:val="18"/>
          <w:lang w:val="is-IS"/>
        </w:rPr>
        <w:t>*Tilgreina skal viðloðunarefni af viðurkenndri tegund svo sem Rediset eða Evotherm.</w:t>
      </w:r>
    </w:p>
    <w:p w14:paraId="732F821C" w14:textId="77777777" w:rsidR="002B5D9D" w:rsidRPr="002B5D9D" w:rsidRDefault="002B5D9D" w:rsidP="002B5D9D">
      <w:pPr>
        <w:rPr>
          <w:i/>
          <w:iCs/>
          <w:sz w:val="18"/>
          <w:szCs w:val="18"/>
          <w:lang w:val="is-IS"/>
        </w:rPr>
      </w:pPr>
      <w:r w:rsidRPr="002B5D9D">
        <w:rPr>
          <w:i/>
          <w:iCs/>
          <w:sz w:val="18"/>
          <w:szCs w:val="18"/>
          <w:lang w:val="is-IS"/>
        </w:rPr>
        <w:t>**Tilgreina skal magn fjölliðu/vaxefnis af viðurkenndri tegund svo sem SBS eða Sasobit.</w:t>
      </w:r>
    </w:p>
    <w:p w14:paraId="5953B9CA" w14:textId="08620651" w:rsidR="001D5C32" w:rsidRPr="002B5D9D" w:rsidRDefault="002B5D9D" w:rsidP="002B5D9D">
      <w:pPr>
        <w:spacing w:after="240"/>
        <w:rPr>
          <w:i/>
          <w:iCs/>
          <w:sz w:val="18"/>
          <w:szCs w:val="18"/>
          <w:lang w:val="is-IS"/>
        </w:rPr>
      </w:pPr>
      <w:r w:rsidRPr="002B5D9D">
        <w:rPr>
          <w:i/>
          <w:iCs/>
          <w:sz w:val="18"/>
          <w:szCs w:val="18"/>
          <w:lang w:val="is-IS"/>
        </w:rPr>
        <w:t>*** Settar eru fram kröfur um lágmarksgildi úr hjólfaraprófi, Prall</w:t>
      </w:r>
      <w:r w:rsidR="008620A2">
        <w:rPr>
          <w:i/>
          <w:iCs/>
          <w:sz w:val="18"/>
          <w:szCs w:val="18"/>
          <w:lang w:val="is-IS"/>
        </w:rPr>
        <w:t>-</w:t>
      </w:r>
      <w:r w:rsidRPr="002B5D9D">
        <w:rPr>
          <w:i/>
          <w:iCs/>
          <w:sz w:val="18"/>
          <w:szCs w:val="18"/>
          <w:lang w:val="is-IS"/>
        </w:rPr>
        <w:t>slitþolsprófi og vatnsnæmiprófi í kafla 64.5.3 (tafla 64.17) ef þungaumferð er meiri en 8000 ÁDU. Þar sem álag er mikið kemur íblöndun stífniaukandi fjölliða/vax vel til álita.</w:t>
      </w:r>
    </w:p>
    <w:p w14:paraId="162D3411" w14:textId="77777777" w:rsidR="0016797F" w:rsidRPr="0016797F" w:rsidRDefault="0016797F" w:rsidP="0016797F">
      <w:pPr>
        <w:spacing w:after="240"/>
        <w:rPr>
          <w:lang w:val="is-IS"/>
        </w:rPr>
      </w:pPr>
      <w:r w:rsidRPr="0016797F">
        <w:rPr>
          <w:lang w:val="is-IS"/>
        </w:rPr>
        <w:t>Hægt er að setja fram kröfu um gerð og magn viðurkennds hitalækkandi efnis í malbik ef útlögn fer fram í köldu veðri eða ef malbik er flutt langa vegalengd.</w:t>
      </w:r>
    </w:p>
    <w:p w14:paraId="5F331F3B" w14:textId="77777777" w:rsidR="0016797F" w:rsidRPr="0016797F" w:rsidRDefault="0016797F" w:rsidP="0016797F">
      <w:pPr>
        <w:spacing w:after="240"/>
        <w:rPr>
          <w:lang w:val="is-IS"/>
        </w:rPr>
      </w:pPr>
      <w:r w:rsidRPr="0016797F">
        <w:rPr>
          <w:lang w:val="is-IS"/>
        </w:rPr>
        <w:t>Gerðarprófanir (e. Type Testing) fyrir viðkomandi malbiksgerð m.t.t. umferðar skulu liggja fyrir samkvæmt íslenskum fylgistaðli ÍST 75 í upphafi verks. Í kafla 64.5.3 eru settar fram kröfur byggðar á niðurstöðum hjólfaraprófs, Prall slitþolsprófs og vatnsnæmiprófs.</w:t>
      </w:r>
    </w:p>
    <w:p w14:paraId="4741F6F8" w14:textId="5237C192" w:rsidR="0016797F" w:rsidRPr="0016797F" w:rsidRDefault="0016797F" w:rsidP="0016797F">
      <w:pPr>
        <w:spacing w:after="240"/>
        <w:rPr>
          <w:lang w:val="is-IS"/>
        </w:rPr>
      </w:pPr>
      <w:r w:rsidRPr="0016797F">
        <w:rPr>
          <w:lang w:val="is-IS"/>
        </w:rPr>
        <w:t xml:space="preserve">Þegar malbiksgerðin hefur verið valin, er verkferillinn fyrir hönnun malbiksblanda tvíþættur. Fyrst þarf að kanna hvort steinefni sem til greina koma uppfylla kröfur sem gerðar eru til þeirra og ef svo er, þá er hægt að ákveða í hvaða hlutföllum á að blanda þau. Þar á eftir hefst verkferill sem fólginn er í að meta malbiksblönduna sem úr þessu verður. Verkferlarnir eru sýndir á myndum 64-3 og </w:t>
      </w:r>
      <w:r w:rsidR="00002E47">
        <w:rPr>
          <w:lang w:val="is-IS"/>
        </w:rPr>
        <w:br/>
      </w:r>
      <w:r w:rsidRPr="0016797F">
        <w:rPr>
          <w:lang w:val="is-IS"/>
        </w:rPr>
        <w:t>64-4.</w:t>
      </w:r>
    </w:p>
    <w:p w14:paraId="48AC6E72" w14:textId="77777777" w:rsidR="0016797F" w:rsidRPr="0016797F" w:rsidRDefault="0016797F" w:rsidP="0016797F">
      <w:pPr>
        <w:spacing w:after="240"/>
        <w:rPr>
          <w:lang w:val="is-IS"/>
        </w:rPr>
      </w:pPr>
      <w:r w:rsidRPr="005A6F02">
        <w:rPr>
          <w:i/>
          <w:iCs/>
          <w:lang w:val="is-IS"/>
        </w:rPr>
        <w:t>Mat á steinefni.</w:t>
      </w:r>
      <w:r w:rsidRPr="0016797F">
        <w:rPr>
          <w:lang w:val="is-IS"/>
        </w:rPr>
        <w:t xml:space="preserve"> Við blöndun malbiks í stöð eru oftast notuð steinefni sem hafa verið möluð og sigtuð í kornastærðarflokka. Mismunandi er úr hversu mörgum steinefnaflokkum malbikunarstöðvar geta blandað og því þarf hönnuður að kanna það hjá viðkomandi malbikunarstöð. Í framhaldi af því er ákveðið hvaða stærðaflokkar verða notaðir og ákveða í hvaða hlutföllum þeim er blandað saman. Kosturinn við þetta er að hægt er að nota steinefni úr mismunandi námum í mismunandi stærðaflokka. Til dæmis getur steinefnið í grófasta kornaflokknum (perlan) komið úr námu þar sem steinefnið er sterkt (til dæmis sprengt og malað berg). Í malað berg getur vantað smærri kornastærðir til að sáldurferillinn rúmist innan markalína malbiksgerðarinnar sem á að blanda. Þá er hægt að blanda í efnið sandi eða fínsandi úr öðrum námum til að lagfæra sáldurferilinn og stundum hefur sement eða fínmalaður kalksteinn verið notað til að auka innihald fínefnis (efni smærra en 0,063 mm), enda eru stundum sett takmörk á hlutfall fínefna sem eru fengin úr steinefninu. Tekið skal fram að ef skipt er um steinefni í einhverjum stærðarflokki skal gerðarprófa malbiksblönduna sem nýja gerð. Þó getur framleiðandi </w:t>
      </w:r>
      <w:r w:rsidRPr="0016797F">
        <w:rPr>
          <w:lang w:val="is-IS"/>
        </w:rPr>
        <w:lastRenderedPageBreak/>
        <w:t>kosið að sleppa gerðarprófi fyrir ákveðinn eiginleika ef breytingin er augljóslega til hins betra fyrir viðkomandi eiginleika. Til dæmis þarf ekki að gera Prall-slitþolspróf ef steinefni sem tekið er inn er slitsterkara en steinefnið sem var fyrir því til sönnunar að slitstyrkur hafi ekki minnkað.</w:t>
      </w:r>
    </w:p>
    <w:p w14:paraId="1A15E9E7" w14:textId="77777777" w:rsidR="0016797F" w:rsidRPr="0016797F" w:rsidRDefault="0016797F" w:rsidP="0016797F">
      <w:pPr>
        <w:spacing w:after="240"/>
        <w:rPr>
          <w:lang w:val="is-IS"/>
        </w:rPr>
      </w:pPr>
      <w:r w:rsidRPr="0016797F">
        <w:rPr>
          <w:lang w:val="is-IS"/>
        </w:rPr>
        <w:t xml:space="preserve">Þegar steinefni er skoðað til að kanna hvort það er hæft í malbik, er fyrsta skrefið að meta innihald lífrænna efna, sjá flæðirit á mynd 64-3. Þegar malbik er blandað, er steinefnið hitað upp og þurrkað og við það rjúka lífræn óhreinindi í burtu að hluta. Þrátt fyrir það er óæskilegt að lífræn óhreinindi séu í of miklu magni og ef sjónmat bendir til þess þarf að framkvæma </w:t>
      </w:r>
      <w:r w:rsidRPr="00F078CB">
        <w:rPr>
          <w:i/>
          <w:iCs/>
          <w:lang w:val="is-IS"/>
        </w:rPr>
        <w:t>húmuspróf</w:t>
      </w:r>
      <w:r w:rsidRPr="0016797F">
        <w:rPr>
          <w:lang w:val="is-IS"/>
        </w:rPr>
        <w:t xml:space="preserve">. </w:t>
      </w:r>
    </w:p>
    <w:p w14:paraId="55BAF844" w14:textId="77777777" w:rsidR="0016797F" w:rsidRPr="0016797F" w:rsidRDefault="0016797F" w:rsidP="0016797F">
      <w:pPr>
        <w:spacing w:after="240"/>
        <w:rPr>
          <w:lang w:val="is-IS"/>
        </w:rPr>
      </w:pPr>
      <w:r w:rsidRPr="0016797F">
        <w:rPr>
          <w:lang w:val="is-IS"/>
        </w:rPr>
        <w:t xml:space="preserve">Eins og sést á mynd 64-3 er næsta skref að mæla </w:t>
      </w:r>
      <w:r w:rsidRPr="008A1F60">
        <w:rPr>
          <w:i/>
          <w:iCs/>
          <w:lang w:val="is-IS"/>
        </w:rPr>
        <w:t>kornadreifingu</w:t>
      </w:r>
      <w:r w:rsidRPr="0016797F">
        <w:rPr>
          <w:lang w:val="is-IS"/>
        </w:rPr>
        <w:t xml:space="preserve"> allra stærðarflokka sem þarf að vera þekkt áður en ákvörðun er tekin um blöndunarhlutföll steinefna í malbiksblöndu. Á eftir sáldurgreiningu eru </w:t>
      </w:r>
      <w:r w:rsidRPr="008A1F60">
        <w:rPr>
          <w:i/>
          <w:iCs/>
          <w:lang w:val="is-IS"/>
        </w:rPr>
        <w:t>viðloðunareiginleikar</w:t>
      </w:r>
      <w:r w:rsidRPr="0016797F">
        <w:rPr>
          <w:lang w:val="is-IS"/>
        </w:rPr>
        <w:t xml:space="preserve"> steinefnisins mældir.</w:t>
      </w:r>
    </w:p>
    <w:p w14:paraId="3BFF65BF" w14:textId="2212AACF" w:rsidR="00DA438B" w:rsidRDefault="0016797F" w:rsidP="0016797F">
      <w:pPr>
        <w:spacing w:after="240"/>
        <w:rPr>
          <w:lang w:val="is-IS"/>
        </w:rPr>
      </w:pPr>
      <w:r w:rsidRPr="0016797F">
        <w:rPr>
          <w:lang w:val="is-IS"/>
        </w:rPr>
        <w:t xml:space="preserve">Næsta skref er að </w:t>
      </w:r>
      <w:r w:rsidRPr="00667065">
        <w:rPr>
          <w:i/>
          <w:iCs/>
          <w:lang w:val="is-IS"/>
        </w:rPr>
        <w:t>berggreina</w:t>
      </w:r>
      <w:r w:rsidRPr="0016797F">
        <w:rPr>
          <w:lang w:val="is-IS"/>
        </w:rPr>
        <w:t xml:space="preserve"> efnið og þá fást upplýsingar um hlutfall óæskilegra bergbrigða í steinefninu og um leið hvort það er líklegt til að standast aðrar kröfur sem til þess eru gerðar. Ef niðurstöður berggreiningar standast ekki leiðbeinandi kröfur þarf að gera </w:t>
      </w:r>
      <w:r w:rsidRPr="00667065">
        <w:rPr>
          <w:i/>
          <w:iCs/>
          <w:lang w:val="is-IS"/>
        </w:rPr>
        <w:t>frostþolspróf</w:t>
      </w:r>
      <w:r w:rsidRPr="0016797F">
        <w:rPr>
          <w:lang w:val="is-IS"/>
        </w:rPr>
        <w:t xml:space="preserve">, sem gefur vísbendingu um hvort hætta er á að efnið brotni mikið niður vegna veðrunarálags. Ef steinefnið stenst leiðbeinandi kröfur um berggreiningu og/eða frostþolspróf þarf að prófa það frekar til að kanna ýmsa mikilvæga eiginleika. </w:t>
      </w:r>
      <w:r w:rsidRPr="00A251F3">
        <w:rPr>
          <w:i/>
          <w:iCs/>
          <w:lang w:val="is-IS"/>
        </w:rPr>
        <w:t xml:space="preserve">Styrkleikapróf </w:t>
      </w:r>
      <w:r w:rsidRPr="0016797F">
        <w:rPr>
          <w:lang w:val="is-IS"/>
        </w:rPr>
        <w:t xml:space="preserve">segir til um hættu á niðurbroti steinefnisins undan höggáraun. Mæling á </w:t>
      </w:r>
      <w:r w:rsidRPr="00A251F3">
        <w:rPr>
          <w:i/>
          <w:iCs/>
          <w:lang w:val="is-IS"/>
        </w:rPr>
        <w:t xml:space="preserve">brothlutfalli </w:t>
      </w:r>
      <w:r w:rsidRPr="0016797F">
        <w:rPr>
          <w:lang w:val="is-IS"/>
        </w:rPr>
        <w:t xml:space="preserve">eftir mölun efnisins er mikilvæg þar sem hlutfall brotinna og núinna steina hefur áhrif á skriðeiginleika malbiksins. Einungis er mælt brothlutfall á möluðu seti en gert er ráð fyrir að malað berg sé albrotið. Lögun korna getur haft áhrif á þjálni og stöðugleika malbiksins og því er gerð </w:t>
      </w:r>
      <w:r w:rsidRPr="000F704A">
        <w:rPr>
          <w:i/>
          <w:iCs/>
          <w:lang w:val="is-IS"/>
        </w:rPr>
        <w:t xml:space="preserve">kornalögunarmæling. </w:t>
      </w:r>
      <w:r w:rsidRPr="0016797F">
        <w:rPr>
          <w:lang w:val="is-IS"/>
        </w:rPr>
        <w:t xml:space="preserve">Einn mikilvægasti eiginleiki steinefnis í malbik er </w:t>
      </w:r>
      <w:r w:rsidRPr="000F704A">
        <w:rPr>
          <w:i/>
          <w:iCs/>
          <w:lang w:val="is-IS"/>
        </w:rPr>
        <w:t>slitþol</w:t>
      </w:r>
      <w:r w:rsidRPr="0016797F">
        <w:rPr>
          <w:lang w:val="is-IS"/>
        </w:rPr>
        <w:t xml:space="preserve"> enda getur slit vegna umferðar verið mjög mikið ef hjólbarðar eru negldir og umferð er hröð og mikil. Þar sem álag er mikið, t.d. á umferðarmiklum vegum og í hringtorgum, er sett fram krafa um </w:t>
      </w:r>
      <w:r w:rsidRPr="000F704A">
        <w:rPr>
          <w:i/>
          <w:iCs/>
          <w:lang w:val="is-IS"/>
        </w:rPr>
        <w:t>slípieiginleika</w:t>
      </w:r>
      <w:r w:rsidRPr="0016797F">
        <w:rPr>
          <w:lang w:val="is-IS"/>
        </w:rPr>
        <w:t xml:space="preserve"> steinefna (e. Polished Stone Value, PSV). Aðferðinni er lýst í viðauka 1 og í stuttu máli í kafla 64.2.2. Steinefni skal hafa ákveðið </w:t>
      </w:r>
      <w:r w:rsidRPr="000F704A">
        <w:rPr>
          <w:i/>
          <w:iCs/>
          <w:lang w:val="is-IS"/>
        </w:rPr>
        <w:t xml:space="preserve">endurskin </w:t>
      </w:r>
      <w:r w:rsidRPr="0016797F">
        <w:rPr>
          <w:lang w:val="is-IS"/>
        </w:rPr>
        <w:t>og skal mæla það eins og lýst er í kafla 64.2.2 og viðauka 1. Mikilvægt er að efnið sé unnið á sama hátt og gert er ráð fyrir við framleiðslu. Þetta á sérstaklega við athugun á brothlutfalli, kornalögun og viðloðun.</w:t>
      </w:r>
    </w:p>
    <w:p w14:paraId="412F9832" w14:textId="77777777" w:rsidR="000F704A" w:rsidRDefault="000F704A" w:rsidP="0016797F">
      <w:pPr>
        <w:spacing w:after="240"/>
        <w:rPr>
          <w:lang w:val="is-IS"/>
        </w:rPr>
      </w:pPr>
    </w:p>
    <w:p w14:paraId="646B3901" w14:textId="78369FAB" w:rsidR="00FA3F22" w:rsidRDefault="00FA3F22" w:rsidP="00A706A9">
      <w:pPr>
        <w:rPr>
          <w:b/>
          <w:bCs/>
          <w:lang w:val="is-IS"/>
        </w:rPr>
      </w:pPr>
      <w:r>
        <w:rPr>
          <w:noProof/>
        </w:rPr>
        <w:lastRenderedPageBreak/>
        <w:drawing>
          <wp:inline distT="0" distB="0" distL="0" distR="0" wp14:anchorId="613022E8" wp14:editId="5FAA429C">
            <wp:extent cx="5130800" cy="697801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130800" cy="6978015"/>
                    </a:xfrm>
                    <a:prstGeom prst="rect">
                      <a:avLst/>
                    </a:prstGeom>
                    <a:noFill/>
                    <a:ln>
                      <a:noFill/>
                    </a:ln>
                  </pic:spPr>
                </pic:pic>
              </a:graphicData>
            </a:graphic>
          </wp:inline>
        </w:drawing>
      </w:r>
    </w:p>
    <w:p w14:paraId="3EC3CE38" w14:textId="127A89C0" w:rsidR="00227D5D" w:rsidRPr="00227D5D" w:rsidRDefault="00227D5D" w:rsidP="00215ACA">
      <w:pPr>
        <w:pStyle w:val="Mynd"/>
        <w:spacing w:after="240"/>
      </w:pPr>
      <w:r w:rsidRPr="00227D5D">
        <w:rPr>
          <w:b/>
          <w:bCs/>
        </w:rPr>
        <w:t>Mynd 64 3:</w:t>
      </w:r>
      <w:r w:rsidRPr="00227D5D">
        <w:t xml:space="preserve"> </w:t>
      </w:r>
      <w:r w:rsidR="00215ACA">
        <w:br/>
      </w:r>
      <w:r w:rsidRPr="00227D5D">
        <w:t>Flæðirit fyrir mat á steinefni sem nota á í malbik.</w:t>
      </w:r>
    </w:p>
    <w:p w14:paraId="78CB1FCB" w14:textId="77777777" w:rsidR="00227D5D" w:rsidRPr="00227D5D" w:rsidRDefault="00227D5D" w:rsidP="00227D5D">
      <w:pPr>
        <w:spacing w:after="240"/>
        <w:rPr>
          <w:lang w:val="is-IS"/>
        </w:rPr>
      </w:pPr>
      <w:r w:rsidRPr="00227D5D">
        <w:rPr>
          <w:lang w:val="is-IS"/>
        </w:rPr>
        <w:t xml:space="preserve">Ef gæði steinefna eru fullnægjandi, er næsta skref að blanda saman mismunandi stærðaflokkum þannig að sáldurferill blöndunnar verði innan marka fyrir viðkomandi malbiksgerð. Ef nauðsynlegir stærðaflokkar fást ekki úr einni námu þarf að finna þá annars staðar. Þegar blöndunarhlutföll steinefna hafa verið ákveðin eru gerð hönnunarpróf á malbiksblöndum með mismunandi bindiefnisinnihaldi (bik, íaukar og íblendi). </w:t>
      </w:r>
    </w:p>
    <w:p w14:paraId="712245EF" w14:textId="513BBC2B" w:rsidR="0086330A" w:rsidRDefault="00227D5D" w:rsidP="001D5C32">
      <w:pPr>
        <w:spacing w:after="240"/>
        <w:rPr>
          <w:lang w:val="is-IS"/>
        </w:rPr>
      </w:pPr>
      <w:r w:rsidRPr="00227D5D">
        <w:rPr>
          <w:i/>
          <w:iCs/>
          <w:lang w:val="is-IS"/>
        </w:rPr>
        <w:lastRenderedPageBreak/>
        <w:t>Hönnun malbiksblanda.</w:t>
      </w:r>
      <w:r w:rsidRPr="00227D5D">
        <w:rPr>
          <w:lang w:val="is-IS"/>
        </w:rPr>
        <w:t xml:space="preserve"> Ferillinn fyrir hönnun malbiksblanda er sýndur á flæðiriti á mynd 64-4 og gildir ef kosið er að notast við Marshall hönnunarpróf en það er ein af mörgum hönnunaraðferðum og hefur mest verið notuð hérlendis hingað ti</w:t>
      </w:r>
      <w:r>
        <w:rPr>
          <w:lang w:val="is-IS"/>
        </w:rPr>
        <w:t>l.</w:t>
      </w:r>
    </w:p>
    <w:p w14:paraId="0E7E46F7" w14:textId="6EEFF5B7" w:rsidR="00227D5D" w:rsidRDefault="002629F7" w:rsidP="00A706A9">
      <w:pPr>
        <w:rPr>
          <w:lang w:val="is-IS"/>
        </w:rPr>
      </w:pPr>
      <w:r>
        <w:rPr>
          <w:noProof/>
        </w:rPr>
        <w:drawing>
          <wp:inline distT="0" distB="0" distL="0" distR="0" wp14:anchorId="292B987A" wp14:editId="656FD5B5">
            <wp:extent cx="4325351" cy="74168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331189" cy="7426811"/>
                    </a:xfrm>
                    <a:prstGeom prst="rect">
                      <a:avLst/>
                    </a:prstGeom>
                    <a:noFill/>
                    <a:ln>
                      <a:noFill/>
                    </a:ln>
                  </pic:spPr>
                </pic:pic>
              </a:graphicData>
            </a:graphic>
          </wp:inline>
        </w:drawing>
      </w:r>
    </w:p>
    <w:p w14:paraId="5DFBEDBA" w14:textId="15211C50" w:rsidR="004D7275" w:rsidRPr="004D7275" w:rsidRDefault="004D7275" w:rsidP="00215ACA">
      <w:pPr>
        <w:pStyle w:val="Mynd"/>
      </w:pPr>
      <w:r w:rsidRPr="00267F68">
        <w:rPr>
          <w:b/>
          <w:bCs/>
        </w:rPr>
        <w:t>Mynd 64 4:</w:t>
      </w:r>
      <w:r w:rsidRPr="004D7275">
        <w:t xml:space="preserve"> </w:t>
      </w:r>
      <w:r w:rsidR="00215ACA">
        <w:br/>
      </w:r>
      <w:r w:rsidRPr="004D7275">
        <w:t>Flæðirit fyrir hönnun malbiksblöndu</w:t>
      </w:r>
    </w:p>
    <w:p w14:paraId="24DBDAA7" w14:textId="77777777" w:rsidR="004D7275" w:rsidRPr="004D7275" w:rsidRDefault="004D7275" w:rsidP="004D7275">
      <w:pPr>
        <w:spacing w:after="240"/>
        <w:rPr>
          <w:lang w:val="is-IS"/>
        </w:rPr>
      </w:pPr>
      <w:r w:rsidRPr="004D7275">
        <w:rPr>
          <w:lang w:val="is-IS"/>
        </w:rPr>
        <w:lastRenderedPageBreak/>
        <w:t xml:space="preserve">Fyrsta skrefið er eins og flæðiritið sýnir, að finna blöndunarhlutföll steinefnaflokka sem gert er ráð fyrir að nota þannig að sáldurferillinn liggi innan markalína sem við eiga í hvert sinn. Þegar búið er að finna réttu hlutföllin, er gert Marshallpróf á blöndunum (sjá viðauka 1 og kafla 64.2.3). Í stórum dráttum er prófið þannig að fyrst eru gerðar blöndur með þeim steinefnum sem valin hafa verið og hrært í þær mismunandi magni af bikbindiefni. Þessar blöndur eru síðan þjappaðar í mót með Marshallhamri. Kjarnar úr mótunum eru svo mældir (hæð, þvermál og þyngd), reiknuð rúmþyngd þeirra og síðan styrkur (festa og sig). Auk þess er holrýmd og fleiri eiginleikar blöndunnar reiknaðir út. Niðurstöðurnar eru bornar saman við kröfur um þessa eiginleika og fundið út hvaða bikmagn gefur besta samanlagða niðurstöðu. Ef steinefnin uppfylla tilskildar kröfur er sjaldgæft að ekki sé hægt að hanna malbik sem uppfyllir kröfur um niðurstöður Marshallprófs. Samhliða Marshallprófi er gert vatnsnæmipróf. </w:t>
      </w:r>
    </w:p>
    <w:p w14:paraId="21600998" w14:textId="77777777" w:rsidR="004D7275" w:rsidRPr="004D7275" w:rsidRDefault="004D7275" w:rsidP="004D7275">
      <w:pPr>
        <w:spacing w:after="240"/>
        <w:rPr>
          <w:lang w:val="is-IS"/>
        </w:rPr>
      </w:pPr>
      <w:r w:rsidRPr="004D7275">
        <w:rPr>
          <w:lang w:val="is-IS"/>
        </w:rPr>
        <w:t xml:space="preserve">Rétt er að árétta að Evrópustaðlarnir fyrir malbik gera ekki ráð fyrir mælingum á festu og sigi nema malbikið sé ætlað í flugbrautir. Þrátt fyrir að Marshall prófið sé ekki gerðarpróf fyrir malbik á vegi er samt gert ráð fyrir því hér að þessi aðferð verði áfram notuð við hönnun </w:t>
      </w:r>
    </w:p>
    <w:p w14:paraId="7C5CC649" w14:textId="77777777" w:rsidR="004D7275" w:rsidRPr="004D7275" w:rsidRDefault="004D7275" w:rsidP="004D7275">
      <w:pPr>
        <w:spacing w:after="240"/>
        <w:rPr>
          <w:lang w:val="is-IS"/>
        </w:rPr>
      </w:pPr>
      <w:r w:rsidRPr="004D7275">
        <w:rPr>
          <w:lang w:val="is-IS"/>
        </w:rPr>
        <w:t xml:space="preserve">Bindiefnisþörf í malbiki er misjafnlega mikil og fer annars vegar eftir eiginleikum steinefnisins (m.a. sáldurferli og gropu), hins vegar hvaða eiginleikum er sóst eftir í malbikinu. Þess vegna verður að gera ráð fyrir að hönnuður malbiksins ákvarði heppilegt bindiefnisinnihald fyrir hverja malbiksgerð. </w:t>
      </w:r>
    </w:p>
    <w:p w14:paraId="0E2FD5F5" w14:textId="77777777" w:rsidR="004D7275" w:rsidRPr="004D7275" w:rsidRDefault="004D7275" w:rsidP="004D7275">
      <w:pPr>
        <w:spacing w:after="240"/>
        <w:rPr>
          <w:lang w:val="is-IS"/>
        </w:rPr>
      </w:pPr>
      <w:r w:rsidRPr="004D7275">
        <w:rPr>
          <w:lang w:val="is-IS"/>
        </w:rPr>
        <w:t xml:space="preserve">Bindiefnisinnihald í Marshallsýnum má velja með hliðsjón af töflu 64-3, sem miðast við íslenskar aðstæður og steinefni. Íslensk steinefni hafa oft gropu á bilinu </w:t>
      </w:r>
    </w:p>
    <w:p w14:paraId="33B75BAA" w14:textId="6DF8B901" w:rsidR="004D7275" w:rsidRPr="004D7275" w:rsidRDefault="004D7275" w:rsidP="004D7275">
      <w:pPr>
        <w:spacing w:after="240"/>
        <w:rPr>
          <w:lang w:val="is-IS"/>
        </w:rPr>
      </w:pPr>
      <w:r w:rsidRPr="004D7275">
        <w:rPr>
          <w:lang w:val="is-IS"/>
        </w:rPr>
        <w:t>1-3%, en innflutt steinefni í malbik eru oftast mun þéttari og þurfa minna bindiefni en tafla 64-3 gefur til kynna. Ef um er að ræða mjög þétt steinefni (mettivatn &lt; 0,5%), getur vel komið til álita að minnka bindiefnismagn um allt að 1% frá því sem fram kemur í töflu 64-3. Taflan er einungis leiðbeinandi því við val á bindiefnisinnihaldi getur þurft að taka tillit til bindiefnisgerðar (stungudýpt, breytt bindiefni) og íauka. Í reynd er það þó hönnun malbiksblöndu hverju sinni sem ræður bindiefnismagni, sem og öðrum þáttum hennar. </w:t>
      </w:r>
    </w:p>
    <w:p w14:paraId="5843A7FD" w14:textId="4FBB7FF9" w:rsidR="00355CFB" w:rsidRDefault="004D7275" w:rsidP="00215ACA">
      <w:pPr>
        <w:pStyle w:val="Mynd"/>
      </w:pPr>
      <w:r w:rsidRPr="00267F68">
        <w:rPr>
          <w:b/>
          <w:bCs/>
        </w:rPr>
        <w:t>Tafla 64</w:t>
      </w:r>
      <w:r w:rsidR="0009273B">
        <w:rPr>
          <w:b/>
          <w:bCs/>
        </w:rPr>
        <w:t>-</w:t>
      </w:r>
      <w:r w:rsidRPr="00267F68">
        <w:rPr>
          <w:b/>
          <w:bCs/>
        </w:rPr>
        <w:t>3:</w:t>
      </w:r>
      <w:r w:rsidRPr="004D7275">
        <w:t xml:space="preserve"> </w:t>
      </w:r>
      <w:r w:rsidR="00215ACA">
        <w:br/>
      </w:r>
      <w:r w:rsidRPr="004D7275">
        <w:t>Leiðbeinandi gildi fyrir bindiefnisinnihald í nokkrum malbiksgerðum</w:t>
      </w:r>
    </w:p>
    <w:tbl>
      <w:tblPr>
        <w:tblStyle w:val="IRCAcolor"/>
        <w:tblW w:w="4536" w:type="dxa"/>
        <w:tblLook w:val="0660" w:firstRow="1" w:lastRow="1" w:firstColumn="0" w:lastColumn="0" w:noHBand="1" w:noVBand="1"/>
      </w:tblPr>
      <w:tblGrid>
        <w:gridCol w:w="1423"/>
        <w:gridCol w:w="1412"/>
        <w:gridCol w:w="1701"/>
      </w:tblGrid>
      <w:tr w:rsidR="00E02C0E" w:rsidRPr="00B46B56" w14:paraId="3A3F8639" w14:textId="77777777" w:rsidTr="000902FD">
        <w:trPr>
          <w:cnfStyle w:val="100000000000" w:firstRow="1" w:lastRow="0" w:firstColumn="0" w:lastColumn="0" w:oddVBand="0" w:evenVBand="0" w:oddHBand="0" w:evenHBand="0" w:firstRowFirstColumn="0" w:firstRowLastColumn="0" w:lastRowFirstColumn="0" w:lastRowLastColumn="0"/>
          <w:trHeight w:val="283"/>
        </w:trPr>
        <w:tc>
          <w:tcPr>
            <w:tcW w:w="1423" w:type="dxa"/>
          </w:tcPr>
          <w:p w14:paraId="4CAC2769" w14:textId="6A16F061" w:rsidR="00E02C0E" w:rsidRPr="00B46B56" w:rsidRDefault="00E02C0E" w:rsidP="000902FD">
            <w:pPr>
              <w:rPr>
                <w:b w:val="0"/>
                <w:sz w:val="18"/>
                <w:szCs w:val="18"/>
              </w:rPr>
            </w:pPr>
            <w:r w:rsidRPr="00B46B56">
              <w:rPr>
                <w:sz w:val="18"/>
                <w:szCs w:val="18"/>
              </w:rPr>
              <w:t>Slitlagsgerð</w:t>
            </w:r>
          </w:p>
        </w:tc>
        <w:tc>
          <w:tcPr>
            <w:tcW w:w="1412" w:type="dxa"/>
          </w:tcPr>
          <w:p w14:paraId="0370CE8D" w14:textId="045D59C4" w:rsidR="00E02C0E" w:rsidRPr="00B46B56" w:rsidRDefault="00E02C0E" w:rsidP="000902FD">
            <w:pPr>
              <w:spacing w:line="360" w:lineRule="auto"/>
              <w:rPr>
                <w:sz w:val="18"/>
                <w:szCs w:val="18"/>
                <w:lang w:val="is-IS"/>
              </w:rPr>
            </w:pPr>
            <w:r w:rsidRPr="00B46B56">
              <w:rPr>
                <w:sz w:val="18"/>
                <w:szCs w:val="18"/>
              </w:rPr>
              <w:t>Tillaga,</w:t>
            </w:r>
            <w:r w:rsidR="005C3089" w:rsidRPr="00B46B56">
              <w:rPr>
                <w:sz w:val="18"/>
                <w:szCs w:val="18"/>
              </w:rPr>
              <w:t xml:space="preserve"> %</w:t>
            </w:r>
          </w:p>
        </w:tc>
        <w:tc>
          <w:tcPr>
            <w:tcW w:w="1701" w:type="dxa"/>
          </w:tcPr>
          <w:p w14:paraId="19B09DD0" w14:textId="103E5DC9" w:rsidR="00E02C0E" w:rsidRPr="00B46B56" w:rsidRDefault="00CD6499" w:rsidP="000902FD">
            <w:pPr>
              <w:spacing w:line="260" w:lineRule="atLeast"/>
              <w:rPr>
                <w:sz w:val="18"/>
                <w:szCs w:val="18"/>
              </w:rPr>
            </w:pPr>
            <w:r w:rsidRPr="00B46B56">
              <w:rPr>
                <w:sz w:val="18"/>
                <w:szCs w:val="18"/>
              </w:rPr>
              <w:t>Mörk,</w:t>
            </w:r>
            <w:r w:rsidR="00B907DA" w:rsidRPr="00B46B56">
              <w:rPr>
                <w:sz w:val="18"/>
                <w:szCs w:val="18"/>
              </w:rPr>
              <w:t xml:space="preserve"> </w:t>
            </w:r>
            <w:r w:rsidRPr="00B46B56">
              <w:rPr>
                <w:sz w:val="18"/>
                <w:szCs w:val="18"/>
              </w:rPr>
              <w:t>%</w:t>
            </w:r>
          </w:p>
        </w:tc>
      </w:tr>
      <w:tr w:rsidR="00DC5281" w:rsidRPr="00B46B56" w14:paraId="3DFF944F" w14:textId="77777777" w:rsidTr="00FA3F22">
        <w:tc>
          <w:tcPr>
            <w:tcW w:w="1423" w:type="dxa"/>
            <w:shd w:val="clear" w:color="auto" w:fill="FFFAEE" w:themeFill="background2"/>
          </w:tcPr>
          <w:p w14:paraId="320CFC5E" w14:textId="53BB6BD6" w:rsidR="00DC5281" w:rsidRPr="00B46B56" w:rsidRDefault="00DC5281" w:rsidP="00DC5281">
            <w:pPr>
              <w:spacing w:line="260" w:lineRule="atLeast"/>
              <w:rPr>
                <w:sz w:val="18"/>
                <w:szCs w:val="18"/>
                <w:lang w:val="is-IS"/>
              </w:rPr>
            </w:pPr>
            <w:r w:rsidRPr="004A4733">
              <w:rPr>
                <w:sz w:val="18"/>
                <w:szCs w:val="18"/>
              </w:rPr>
              <w:t>AC 8</w:t>
            </w:r>
          </w:p>
        </w:tc>
        <w:tc>
          <w:tcPr>
            <w:tcW w:w="1412" w:type="dxa"/>
          </w:tcPr>
          <w:p w14:paraId="373A7CD0" w14:textId="6F7E9F84" w:rsidR="00DC5281" w:rsidRPr="00B46B56" w:rsidRDefault="00DC5281" w:rsidP="00DC5281">
            <w:pPr>
              <w:spacing w:line="260" w:lineRule="atLeast"/>
              <w:rPr>
                <w:sz w:val="18"/>
                <w:szCs w:val="18"/>
                <w:lang w:val="is-IS"/>
              </w:rPr>
            </w:pPr>
            <w:r w:rsidRPr="00B46B56">
              <w:rPr>
                <w:sz w:val="18"/>
                <w:szCs w:val="18"/>
              </w:rPr>
              <w:t>6,1</w:t>
            </w:r>
          </w:p>
        </w:tc>
        <w:tc>
          <w:tcPr>
            <w:tcW w:w="1701" w:type="dxa"/>
          </w:tcPr>
          <w:p w14:paraId="59D30928" w14:textId="263D058E" w:rsidR="00DC5281" w:rsidRPr="00B46B56" w:rsidRDefault="00DC5281" w:rsidP="00DC5281">
            <w:pPr>
              <w:spacing w:line="260" w:lineRule="atLeast"/>
              <w:rPr>
                <w:sz w:val="18"/>
                <w:szCs w:val="18"/>
              </w:rPr>
            </w:pPr>
            <w:r w:rsidRPr="00B46B56">
              <w:rPr>
                <w:sz w:val="18"/>
                <w:szCs w:val="18"/>
              </w:rPr>
              <w:t>5,8 - 6,4</w:t>
            </w:r>
          </w:p>
        </w:tc>
      </w:tr>
      <w:tr w:rsidR="00DC5281" w:rsidRPr="00B46B56" w14:paraId="2FBE1FAD" w14:textId="77777777" w:rsidTr="00FA3F22">
        <w:tc>
          <w:tcPr>
            <w:tcW w:w="1423" w:type="dxa"/>
            <w:shd w:val="clear" w:color="auto" w:fill="FFFAEE" w:themeFill="background2"/>
          </w:tcPr>
          <w:p w14:paraId="10E96A34" w14:textId="188A9023" w:rsidR="00DC5281" w:rsidRPr="00B46B56" w:rsidRDefault="00DC5281" w:rsidP="00DC5281">
            <w:pPr>
              <w:spacing w:line="260" w:lineRule="atLeast"/>
              <w:rPr>
                <w:sz w:val="18"/>
                <w:szCs w:val="18"/>
                <w:lang w:val="is-IS"/>
              </w:rPr>
            </w:pPr>
            <w:r w:rsidRPr="004A4733">
              <w:rPr>
                <w:sz w:val="18"/>
                <w:szCs w:val="18"/>
              </w:rPr>
              <w:t>AC 11</w:t>
            </w:r>
          </w:p>
        </w:tc>
        <w:tc>
          <w:tcPr>
            <w:tcW w:w="1412" w:type="dxa"/>
          </w:tcPr>
          <w:p w14:paraId="659BF5A6" w14:textId="67BA8DDA" w:rsidR="00DC5281" w:rsidRPr="00B46B56" w:rsidRDefault="00DC5281" w:rsidP="00DC5281">
            <w:pPr>
              <w:spacing w:line="260" w:lineRule="atLeast"/>
              <w:rPr>
                <w:sz w:val="18"/>
                <w:szCs w:val="18"/>
                <w:lang w:val="is-IS"/>
              </w:rPr>
            </w:pPr>
            <w:r w:rsidRPr="00B46B56">
              <w:rPr>
                <w:sz w:val="18"/>
                <w:szCs w:val="18"/>
              </w:rPr>
              <w:t>5,7</w:t>
            </w:r>
          </w:p>
        </w:tc>
        <w:tc>
          <w:tcPr>
            <w:tcW w:w="1701" w:type="dxa"/>
          </w:tcPr>
          <w:p w14:paraId="2B2BDA51" w14:textId="0E0AF161" w:rsidR="00DC5281" w:rsidRPr="00B46B56" w:rsidRDefault="00DC5281" w:rsidP="00DC5281">
            <w:pPr>
              <w:spacing w:line="260" w:lineRule="atLeast"/>
              <w:rPr>
                <w:sz w:val="18"/>
                <w:szCs w:val="18"/>
              </w:rPr>
            </w:pPr>
            <w:r w:rsidRPr="00B46B56">
              <w:rPr>
                <w:sz w:val="18"/>
                <w:szCs w:val="18"/>
              </w:rPr>
              <w:t>5,5 - 6,0</w:t>
            </w:r>
          </w:p>
        </w:tc>
      </w:tr>
      <w:tr w:rsidR="00DC5281" w:rsidRPr="00B46B56" w14:paraId="2219F384" w14:textId="77777777" w:rsidTr="00FA3F22">
        <w:tc>
          <w:tcPr>
            <w:tcW w:w="1423" w:type="dxa"/>
            <w:shd w:val="clear" w:color="auto" w:fill="FFFAEE" w:themeFill="background2"/>
          </w:tcPr>
          <w:p w14:paraId="2BD1F469" w14:textId="1D85ED9E" w:rsidR="00DC5281" w:rsidRPr="00B46B56" w:rsidRDefault="00DC5281" w:rsidP="00DC5281">
            <w:pPr>
              <w:spacing w:line="260" w:lineRule="atLeast"/>
              <w:rPr>
                <w:sz w:val="18"/>
                <w:szCs w:val="18"/>
              </w:rPr>
            </w:pPr>
            <w:r w:rsidRPr="004A4733">
              <w:rPr>
                <w:sz w:val="18"/>
                <w:szCs w:val="18"/>
              </w:rPr>
              <w:t>AC 16</w:t>
            </w:r>
          </w:p>
        </w:tc>
        <w:tc>
          <w:tcPr>
            <w:tcW w:w="1412" w:type="dxa"/>
          </w:tcPr>
          <w:p w14:paraId="309A1B57" w14:textId="7AE0CA9E" w:rsidR="00DC5281" w:rsidRPr="00B46B56" w:rsidRDefault="00DC5281" w:rsidP="00DC5281">
            <w:pPr>
              <w:spacing w:line="260" w:lineRule="atLeast"/>
              <w:rPr>
                <w:sz w:val="18"/>
                <w:szCs w:val="18"/>
              </w:rPr>
            </w:pPr>
            <w:r w:rsidRPr="00B46B56">
              <w:rPr>
                <w:sz w:val="18"/>
                <w:szCs w:val="18"/>
              </w:rPr>
              <w:t>5,5</w:t>
            </w:r>
          </w:p>
        </w:tc>
        <w:tc>
          <w:tcPr>
            <w:tcW w:w="1701" w:type="dxa"/>
          </w:tcPr>
          <w:p w14:paraId="23179F1D" w14:textId="54DAD314" w:rsidR="00DC5281" w:rsidRPr="00B46B56" w:rsidRDefault="00DC5281" w:rsidP="00DC5281">
            <w:pPr>
              <w:spacing w:line="260" w:lineRule="atLeast"/>
              <w:rPr>
                <w:sz w:val="18"/>
                <w:szCs w:val="18"/>
              </w:rPr>
            </w:pPr>
            <w:r w:rsidRPr="00B46B56">
              <w:rPr>
                <w:sz w:val="18"/>
                <w:szCs w:val="18"/>
              </w:rPr>
              <w:t>5,3 - 5,8</w:t>
            </w:r>
          </w:p>
        </w:tc>
      </w:tr>
      <w:tr w:rsidR="00DC5281" w:rsidRPr="00B46B56" w14:paraId="218613B0" w14:textId="77777777" w:rsidTr="00FA3F22">
        <w:tc>
          <w:tcPr>
            <w:tcW w:w="1423" w:type="dxa"/>
            <w:shd w:val="clear" w:color="auto" w:fill="FFFAEE" w:themeFill="background2"/>
          </w:tcPr>
          <w:p w14:paraId="589FCE91" w14:textId="4390C0D3" w:rsidR="00DC5281" w:rsidRPr="00B46B56" w:rsidRDefault="00DC5281" w:rsidP="00DC5281">
            <w:pPr>
              <w:spacing w:line="260" w:lineRule="atLeast"/>
              <w:rPr>
                <w:sz w:val="18"/>
                <w:szCs w:val="18"/>
              </w:rPr>
            </w:pPr>
            <w:r w:rsidRPr="004A4733">
              <w:rPr>
                <w:sz w:val="18"/>
                <w:szCs w:val="18"/>
              </w:rPr>
              <w:t>SMA 8</w:t>
            </w:r>
          </w:p>
        </w:tc>
        <w:tc>
          <w:tcPr>
            <w:tcW w:w="1412" w:type="dxa"/>
          </w:tcPr>
          <w:p w14:paraId="05C472B0" w14:textId="1CCA1B38" w:rsidR="00DC5281" w:rsidRPr="00B46B56" w:rsidRDefault="00DC5281" w:rsidP="00DC5281">
            <w:pPr>
              <w:spacing w:line="260" w:lineRule="atLeast"/>
              <w:rPr>
                <w:sz w:val="18"/>
                <w:szCs w:val="18"/>
              </w:rPr>
            </w:pPr>
            <w:r w:rsidRPr="00B46B56">
              <w:rPr>
                <w:sz w:val="18"/>
                <w:szCs w:val="18"/>
              </w:rPr>
              <w:t>6,8</w:t>
            </w:r>
          </w:p>
        </w:tc>
        <w:tc>
          <w:tcPr>
            <w:tcW w:w="1701" w:type="dxa"/>
          </w:tcPr>
          <w:p w14:paraId="5C706D87" w14:textId="69E092FC" w:rsidR="00DC5281" w:rsidRPr="00B46B56" w:rsidRDefault="00DC5281" w:rsidP="00DC5281">
            <w:pPr>
              <w:spacing w:line="260" w:lineRule="atLeast"/>
              <w:rPr>
                <w:sz w:val="18"/>
                <w:szCs w:val="18"/>
              </w:rPr>
            </w:pPr>
            <w:r w:rsidRPr="00B46B56">
              <w:rPr>
                <w:sz w:val="18"/>
                <w:szCs w:val="18"/>
              </w:rPr>
              <w:t>6,1 - 7,7</w:t>
            </w:r>
          </w:p>
        </w:tc>
      </w:tr>
      <w:tr w:rsidR="00DC5281" w:rsidRPr="00B46B56" w14:paraId="5BF28DEB" w14:textId="77777777" w:rsidTr="00FA3F22">
        <w:tc>
          <w:tcPr>
            <w:tcW w:w="1423" w:type="dxa"/>
            <w:shd w:val="clear" w:color="auto" w:fill="FFFAEE" w:themeFill="background2"/>
          </w:tcPr>
          <w:p w14:paraId="3DE0E348" w14:textId="23423D10" w:rsidR="00DC5281" w:rsidRPr="00B46B56" w:rsidRDefault="00DC5281" w:rsidP="00DC5281">
            <w:pPr>
              <w:spacing w:line="260" w:lineRule="atLeast"/>
              <w:rPr>
                <w:sz w:val="18"/>
                <w:szCs w:val="18"/>
              </w:rPr>
            </w:pPr>
            <w:r w:rsidRPr="004A4733">
              <w:rPr>
                <w:sz w:val="18"/>
                <w:szCs w:val="18"/>
              </w:rPr>
              <w:t>SMA 11</w:t>
            </w:r>
          </w:p>
        </w:tc>
        <w:tc>
          <w:tcPr>
            <w:tcW w:w="1412" w:type="dxa"/>
          </w:tcPr>
          <w:p w14:paraId="777C0D81" w14:textId="1082E4BA" w:rsidR="00DC5281" w:rsidRPr="00B46B56" w:rsidRDefault="00DC5281" w:rsidP="00DC5281">
            <w:pPr>
              <w:spacing w:line="260" w:lineRule="atLeast"/>
              <w:rPr>
                <w:sz w:val="18"/>
                <w:szCs w:val="18"/>
              </w:rPr>
            </w:pPr>
            <w:r w:rsidRPr="00B46B56">
              <w:rPr>
                <w:sz w:val="18"/>
                <w:szCs w:val="18"/>
              </w:rPr>
              <w:t>6,4</w:t>
            </w:r>
          </w:p>
        </w:tc>
        <w:tc>
          <w:tcPr>
            <w:tcW w:w="1701" w:type="dxa"/>
          </w:tcPr>
          <w:p w14:paraId="6D1F1196" w14:textId="6773BCE3" w:rsidR="00DC5281" w:rsidRPr="00B46B56" w:rsidRDefault="00DC5281" w:rsidP="00DC5281">
            <w:pPr>
              <w:spacing w:line="260" w:lineRule="atLeast"/>
              <w:rPr>
                <w:sz w:val="18"/>
                <w:szCs w:val="18"/>
              </w:rPr>
            </w:pPr>
            <w:r w:rsidRPr="00B46B56">
              <w:rPr>
                <w:sz w:val="18"/>
                <w:szCs w:val="18"/>
              </w:rPr>
              <w:t>5,9 - 7,4</w:t>
            </w:r>
          </w:p>
        </w:tc>
      </w:tr>
      <w:tr w:rsidR="00DC5281" w:rsidRPr="00B46B56" w14:paraId="34262D9B" w14:textId="77777777" w:rsidTr="00FA3F22">
        <w:tc>
          <w:tcPr>
            <w:tcW w:w="1423" w:type="dxa"/>
            <w:shd w:val="clear" w:color="auto" w:fill="FFFAEE" w:themeFill="background2"/>
          </w:tcPr>
          <w:p w14:paraId="6D52D549" w14:textId="3F2D638F" w:rsidR="00DC5281" w:rsidRPr="00B46B56" w:rsidRDefault="00DC5281" w:rsidP="00DC5281">
            <w:pPr>
              <w:spacing w:line="260" w:lineRule="atLeast"/>
              <w:rPr>
                <w:sz w:val="18"/>
                <w:szCs w:val="18"/>
              </w:rPr>
            </w:pPr>
            <w:r w:rsidRPr="004A4733">
              <w:rPr>
                <w:sz w:val="18"/>
                <w:szCs w:val="18"/>
              </w:rPr>
              <w:t>SMA 16</w:t>
            </w:r>
          </w:p>
        </w:tc>
        <w:tc>
          <w:tcPr>
            <w:tcW w:w="1412" w:type="dxa"/>
          </w:tcPr>
          <w:p w14:paraId="1DCD54A5" w14:textId="088D5B96" w:rsidR="00DC5281" w:rsidRPr="00B46B56" w:rsidRDefault="00DC5281" w:rsidP="00DC5281">
            <w:pPr>
              <w:spacing w:line="260" w:lineRule="atLeast"/>
              <w:rPr>
                <w:sz w:val="18"/>
                <w:szCs w:val="18"/>
              </w:rPr>
            </w:pPr>
            <w:r w:rsidRPr="00B46B56">
              <w:rPr>
                <w:sz w:val="18"/>
                <w:szCs w:val="18"/>
              </w:rPr>
              <w:t>6,2</w:t>
            </w:r>
          </w:p>
        </w:tc>
        <w:tc>
          <w:tcPr>
            <w:tcW w:w="1701" w:type="dxa"/>
          </w:tcPr>
          <w:p w14:paraId="693512FC" w14:textId="5E224D85" w:rsidR="00DC5281" w:rsidRPr="00B46B56" w:rsidRDefault="00DC5281" w:rsidP="00DC5281">
            <w:pPr>
              <w:spacing w:line="260" w:lineRule="atLeast"/>
              <w:rPr>
                <w:sz w:val="18"/>
                <w:szCs w:val="18"/>
              </w:rPr>
            </w:pPr>
            <w:r w:rsidRPr="00B46B56">
              <w:rPr>
                <w:sz w:val="18"/>
                <w:szCs w:val="18"/>
              </w:rPr>
              <w:t>5,7 - 7,2</w:t>
            </w:r>
          </w:p>
        </w:tc>
      </w:tr>
      <w:tr w:rsidR="00DC5281" w:rsidRPr="00B46B56" w14:paraId="024DE0C0" w14:textId="77777777" w:rsidTr="00FA3F22">
        <w:tc>
          <w:tcPr>
            <w:tcW w:w="1423" w:type="dxa"/>
            <w:shd w:val="clear" w:color="auto" w:fill="FFFAEE" w:themeFill="background2"/>
          </w:tcPr>
          <w:p w14:paraId="6C23AADC" w14:textId="4B512922" w:rsidR="00DC5281" w:rsidRPr="00B46B56" w:rsidRDefault="00DC5281" w:rsidP="00DC5281">
            <w:pPr>
              <w:spacing w:line="260" w:lineRule="atLeast"/>
              <w:rPr>
                <w:sz w:val="18"/>
                <w:szCs w:val="18"/>
              </w:rPr>
            </w:pPr>
            <w:r w:rsidRPr="004A4733">
              <w:rPr>
                <w:sz w:val="18"/>
                <w:szCs w:val="18"/>
              </w:rPr>
              <w:t>BRL 16</w:t>
            </w:r>
          </w:p>
        </w:tc>
        <w:tc>
          <w:tcPr>
            <w:tcW w:w="1412" w:type="dxa"/>
          </w:tcPr>
          <w:p w14:paraId="2F5EB987" w14:textId="31FF3CD2" w:rsidR="00DC5281" w:rsidRPr="00B46B56" w:rsidRDefault="00DC5281" w:rsidP="00DC5281">
            <w:pPr>
              <w:spacing w:line="260" w:lineRule="atLeast"/>
              <w:rPr>
                <w:sz w:val="18"/>
                <w:szCs w:val="18"/>
              </w:rPr>
            </w:pPr>
            <w:r w:rsidRPr="00B46B56">
              <w:rPr>
                <w:sz w:val="18"/>
                <w:szCs w:val="18"/>
              </w:rPr>
              <w:t>4,8</w:t>
            </w:r>
          </w:p>
        </w:tc>
        <w:tc>
          <w:tcPr>
            <w:tcW w:w="1701" w:type="dxa"/>
          </w:tcPr>
          <w:p w14:paraId="60003068" w14:textId="6504C739" w:rsidR="00DC5281" w:rsidRPr="00B46B56" w:rsidRDefault="00DC5281" w:rsidP="00DC5281">
            <w:pPr>
              <w:spacing w:line="260" w:lineRule="atLeast"/>
              <w:rPr>
                <w:sz w:val="18"/>
                <w:szCs w:val="18"/>
              </w:rPr>
            </w:pPr>
            <w:r w:rsidRPr="00B46B56">
              <w:rPr>
                <w:sz w:val="18"/>
                <w:szCs w:val="18"/>
              </w:rPr>
              <w:t>4,6 - 5,6</w:t>
            </w:r>
          </w:p>
        </w:tc>
      </w:tr>
      <w:tr w:rsidR="00DC5281" w:rsidRPr="00B46B56" w14:paraId="49CE0625" w14:textId="77777777" w:rsidTr="00FA3F22">
        <w:tc>
          <w:tcPr>
            <w:tcW w:w="1423" w:type="dxa"/>
            <w:shd w:val="clear" w:color="auto" w:fill="FFFAEE" w:themeFill="background2"/>
          </w:tcPr>
          <w:p w14:paraId="19591F27" w14:textId="03A3E26F" w:rsidR="00DC5281" w:rsidRPr="00B46B56" w:rsidRDefault="00DC5281" w:rsidP="00DC5281">
            <w:pPr>
              <w:spacing w:line="260" w:lineRule="atLeast"/>
              <w:rPr>
                <w:sz w:val="18"/>
                <w:szCs w:val="18"/>
              </w:rPr>
            </w:pPr>
            <w:r w:rsidRPr="004A4733">
              <w:rPr>
                <w:sz w:val="18"/>
                <w:szCs w:val="18"/>
              </w:rPr>
              <w:t>BRL 22</w:t>
            </w:r>
          </w:p>
        </w:tc>
        <w:tc>
          <w:tcPr>
            <w:tcW w:w="1412" w:type="dxa"/>
          </w:tcPr>
          <w:p w14:paraId="0B0CD0E5" w14:textId="31FA7BA7" w:rsidR="00DC5281" w:rsidRPr="00B46B56" w:rsidRDefault="00DC5281" w:rsidP="00DC5281">
            <w:pPr>
              <w:spacing w:line="260" w:lineRule="atLeast"/>
              <w:rPr>
                <w:sz w:val="18"/>
                <w:szCs w:val="18"/>
              </w:rPr>
            </w:pPr>
            <w:r w:rsidRPr="00B46B56">
              <w:rPr>
                <w:sz w:val="18"/>
                <w:szCs w:val="18"/>
              </w:rPr>
              <w:t>4,6</w:t>
            </w:r>
          </w:p>
        </w:tc>
        <w:tc>
          <w:tcPr>
            <w:tcW w:w="1701" w:type="dxa"/>
          </w:tcPr>
          <w:p w14:paraId="05B69DBD" w14:textId="035BC2BB" w:rsidR="00DC5281" w:rsidRPr="00B46B56" w:rsidRDefault="00DC5281" w:rsidP="00DC5281">
            <w:pPr>
              <w:spacing w:line="260" w:lineRule="atLeast"/>
              <w:rPr>
                <w:sz w:val="18"/>
                <w:szCs w:val="18"/>
              </w:rPr>
            </w:pPr>
            <w:r w:rsidRPr="00B46B56">
              <w:rPr>
                <w:sz w:val="18"/>
                <w:szCs w:val="18"/>
              </w:rPr>
              <w:t>4,2 - 5,3</w:t>
            </w:r>
          </w:p>
        </w:tc>
      </w:tr>
    </w:tbl>
    <w:p w14:paraId="2716ADE9" w14:textId="7866EBE9" w:rsidR="00C05D98" w:rsidRPr="005A4B29" w:rsidRDefault="00C05D98" w:rsidP="005A4B29">
      <w:pPr>
        <w:rPr>
          <w:i/>
          <w:iCs/>
          <w:sz w:val="18"/>
          <w:szCs w:val="18"/>
        </w:rPr>
      </w:pPr>
      <w:r w:rsidRPr="005A4B29">
        <w:rPr>
          <w:i/>
          <w:iCs/>
          <w:sz w:val="18"/>
          <w:szCs w:val="18"/>
        </w:rPr>
        <w:t>Þegar bætt er við 3% SBS fjölliðu í bikbindiefnið hefur verið miðað við að lækka bikmagn um 0,2%.</w:t>
      </w:r>
    </w:p>
    <w:p w14:paraId="2327BDC4" w14:textId="72A7656D" w:rsidR="00C05D98" w:rsidRDefault="00C05D98" w:rsidP="005A4B29">
      <w:pPr>
        <w:rPr>
          <w:i/>
          <w:iCs/>
          <w:sz w:val="18"/>
          <w:szCs w:val="18"/>
        </w:rPr>
      </w:pPr>
      <w:r w:rsidRPr="005A4B29">
        <w:rPr>
          <w:i/>
          <w:iCs/>
          <w:sz w:val="18"/>
          <w:szCs w:val="18"/>
        </w:rPr>
        <w:t>Ath: Gildin í töflunni eru einungis leiðbeinandi, en fyrir AC malbik voru þau lækkuð um 0,3% í útgáfu Efnisgæðaritsins 2021.</w:t>
      </w:r>
    </w:p>
    <w:p w14:paraId="454D777D" w14:textId="77777777" w:rsidR="00A03D67" w:rsidRDefault="00A03D67" w:rsidP="005A4B29">
      <w:pPr>
        <w:rPr>
          <w:i/>
          <w:iCs/>
          <w:sz w:val="18"/>
          <w:szCs w:val="18"/>
        </w:rPr>
      </w:pPr>
    </w:p>
    <w:p w14:paraId="4395088D" w14:textId="250156C7" w:rsidR="00146DAC" w:rsidRPr="005A4B29" w:rsidRDefault="00B80B4E" w:rsidP="005A4B29">
      <w:pPr>
        <w:rPr>
          <w:i/>
          <w:iCs/>
          <w:sz w:val="18"/>
          <w:szCs w:val="18"/>
        </w:rPr>
      </w:pPr>
      <w:r w:rsidRPr="00BB63F9">
        <w:rPr>
          <w:b/>
          <w:bCs/>
          <w:color w:val="EE0000"/>
          <w:highlight w:val="yellow"/>
        </w:rPr>
        <w:lastRenderedPageBreak/>
        <w:t>NÝTT 2025:</w:t>
      </w:r>
      <w:r w:rsidRPr="00BB63F9">
        <w:rPr>
          <w:color w:val="EE0000"/>
        </w:rPr>
        <w:t xml:space="preserve"> </w:t>
      </w:r>
      <w:r w:rsidR="00146DAC" w:rsidRPr="003B1185">
        <w:rPr>
          <w:color w:val="EE0000"/>
        </w:rPr>
        <w:t xml:space="preserve">Í </w:t>
      </w:r>
      <w:r w:rsidR="003E331C">
        <w:rPr>
          <w:color w:val="EE0000"/>
        </w:rPr>
        <w:t>fyrri</w:t>
      </w:r>
      <w:r w:rsidR="00146DAC" w:rsidRPr="003B1185">
        <w:rPr>
          <w:color w:val="EE0000"/>
        </w:rPr>
        <w:t xml:space="preserve"> útgáfum Efnisgæðaritsins hefur tillaga að bindiefnisinnihaldi lækkað umtalsvert fyrir stífmalbik (AC) </w:t>
      </w:r>
      <w:r w:rsidR="003E331C">
        <w:rPr>
          <w:color w:val="EE0000"/>
        </w:rPr>
        <w:t xml:space="preserve">á undanförnum árum </w:t>
      </w:r>
      <w:r w:rsidR="00146DAC" w:rsidRPr="003B1185">
        <w:rPr>
          <w:color w:val="EE0000"/>
        </w:rPr>
        <w:t xml:space="preserve">í þeirri viðleitni að kröfur um lágmarksholrýmd, sem hefur verið hækkuð, sé innan marka. Varðandi töflu </w:t>
      </w:r>
      <w:r w:rsidR="00BE7F49">
        <w:rPr>
          <w:color w:val="EE0000"/>
        </w:rPr>
        <w:t>64-3</w:t>
      </w:r>
      <w:r w:rsidR="00146DAC" w:rsidRPr="003B1185">
        <w:rPr>
          <w:color w:val="EE0000"/>
        </w:rPr>
        <w:t xml:space="preserve"> hér að ofan skal tekið skýrt fram að tölugildin miðast við óbreytt malbik, en í gerðarprófunum hverrar malbiksgerðar á að koma fram hvert bindiefnismagn </w:t>
      </w:r>
      <w:r w:rsidR="002D4B0F">
        <w:rPr>
          <w:color w:val="EE0000"/>
        </w:rPr>
        <w:t>malbiksgerðarinnar</w:t>
      </w:r>
      <w:r w:rsidR="00146DAC" w:rsidRPr="003B1185">
        <w:rPr>
          <w:color w:val="EE0000"/>
        </w:rPr>
        <w:t xml:space="preserve"> er. Það sem getur komið til lækkunar á bindiefni frá því sem gefið er upp í töflunni eru til dæmis notkun íblöndunarefna, svo sem fjölliða, en einnig íblöndun á malbiksfræsi sem er blanda af steinefni og </w:t>
      </w:r>
      <w:r w:rsidR="001659AC">
        <w:rPr>
          <w:color w:val="EE0000"/>
        </w:rPr>
        <w:t>bik</w:t>
      </w:r>
      <w:r w:rsidR="00146DAC" w:rsidRPr="003B1185">
        <w:rPr>
          <w:color w:val="EE0000"/>
        </w:rPr>
        <w:t>bindiefni.</w:t>
      </w:r>
    </w:p>
    <w:p w14:paraId="37B98E95" w14:textId="1F76AEA5" w:rsidR="005258BC" w:rsidRPr="005258BC" w:rsidRDefault="005258BC" w:rsidP="0004708F">
      <w:pPr>
        <w:pStyle w:val="Heading3"/>
      </w:pPr>
      <w:bookmarkStart w:id="58" w:name="_Toc185422575"/>
      <w:r w:rsidRPr="005258BC">
        <w:t>64.2.2</w:t>
      </w:r>
      <w:r w:rsidRPr="005258BC">
        <w:tab/>
        <w:t>Steinefnapróf</w:t>
      </w:r>
      <w:bookmarkEnd w:id="58"/>
    </w:p>
    <w:p w14:paraId="649FB07C" w14:textId="77777777" w:rsidR="005258BC" w:rsidRPr="005258BC" w:rsidRDefault="005258BC" w:rsidP="005258BC">
      <w:pPr>
        <w:spacing w:after="240"/>
        <w:rPr>
          <w:lang w:val="is-IS"/>
        </w:rPr>
      </w:pPr>
      <w:r w:rsidRPr="005258BC">
        <w:rPr>
          <w:lang w:val="is-IS"/>
        </w:rPr>
        <w:t xml:space="preserve">Próf á steinefnum veita upplýsingar um gæði steinefna í tilteknum stærðaflokki og á grundvelli niðurstaðnanna er metið hvort steinefnin uppfylli kröfur til notkunar í malbik. Að sjálfsögðu þurfa sýnin að endurspegla eiginleika steinefnanna sem á að nota í malbikið. Vinnsluaðferð hefur óhjákvæmilega nokkur áhrif á eiginleika þeirra og þess vegna er æskilegast að sýni til prófunar séu tekin af steinefninu eftir að það hefur gengið í gegnum nákvæmlega sama framleiðsluferli og notað verður þegar framleiðslan hefst. </w:t>
      </w:r>
    </w:p>
    <w:p w14:paraId="5D427464" w14:textId="77777777" w:rsidR="005258BC" w:rsidRPr="005258BC" w:rsidRDefault="005258BC" w:rsidP="005258BC">
      <w:pPr>
        <w:spacing w:after="240"/>
        <w:rPr>
          <w:lang w:val="is-IS"/>
        </w:rPr>
      </w:pPr>
      <w:r w:rsidRPr="005258BC">
        <w:rPr>
          <w:lang w:val="is-IS"/>
        </w:rPr>
        <w:t>Mikilvægir eiginleikar steinefna í malbik eru m.a. nægilegur styrkur, nægilegt slitþol gagnvart negldum hjólbörðum, einkum þegar umferð er hröð og mikil, og þol gegn frostáraun sem skiptir hlutfallslega meira máli en slitþol, þegar umferð er lítil. Lögun korna, einkum í þeim hluta steinefnisins sem er grófari en 8 mm, þarf að vera viðunandi og hvert þeirra að meirihluta brotið til að minnka líkur á skriði. Sáldurferill steinefnablöndunnar verður einnig að vera innan tiltekinna marka. Hér á eftir er getið þeirra prófa sem eru nauðsynleg til að meta eiginleika steinefna í malbik en nánari lýsingu á prófunum má finna í viðauka 1 og um kröfur er fjallað í kafla 64.5.</w:t>
      </w:r>
    </w:p>
    <w:p w14:paraId="5977F705" w14:textId="77777777" w:rsidR="005258BC" w:rsidRPr="005258BC" w:rsidRDefault="005258BC" w:rsidP="00215ACA">
      <w:pPr>
        <w:pStyle w:val="skletruundirfyrirsgn"/>
      </w:pPr>
      <w:r w:rsidRPr="005258BC">
        <w:t>Kornadreifing</w:t>
      </w:r>
    </w:p>
    <w:p w14:paraId="6A4C5AB9" w14:textId="77777777" w:rsidR="005258BC" w:rsidRPr="005258BC" w:rsidRDefault="005258BC" w:rsidP="005258BC">
      <w:pPr>
        <w:spacing w:after="240"/>
        <w:rPr>
          <w:lang w:val="is-IS"/>
        </w:rPr>
      </w:pPr>
      <w:r w:rsidRPr="005258BC">
        <w:rPr>
          <w:lang w:val="is-IS"/>
        </w:rPr>
        <w:t xml:space="preserve">Sáldurferlar eru fyrst og fremst notaðir til að ákvarða blöndunarhlutföll steinefna í malbiksblöndunni. Sáldurferill hvers steinefnis fyrir sig er fundinn og heppileg blöndunarhlutföll reiknuð út þannig að kornadreifing blöndunnar liggi á milli markalína sem við eiga í hvert sinn. Þegar steinefnasýnunum hefur verið blandað saman í samræmi við útreikningana, er kornadreifing blöndunnar mæld, til að sannreyna að hún sé eins og til er ætlast. Í undantekningartilfellum er blöndun tveggja eða fleiri stærðaflokka óþörf. </w:t>
      </w:r>
    </w:p>
    <w:p w14:paraId="0E41583B" w14:textId="77777777" w:rsidR="005258BC" w:rsidRPr="005258BC" w:rsidRDefault="005258BC" w:rsidP="00215ACA">
      <w:pPr>
        <w:pStyle w:val="skletruundirfyrirsgn"/>
      </w:pPr>
      <w:r w:rsidRPr="005258BC">
        <w:t>Viðloðun</w:t>
      </w:r>
    </w:p>
    <w:p w14:paraId="7BE28DEC" w14:textId="77777777" w:rsidR="005258BC" w:rsidRPr="005258BC" w:rsidRDefault="005258BC" w:rsidP="005258BC">
      <w:pPr>
        <w:spacing w:after="240"/>
        <w:rPr>
          <w:lang w:val="is-IS"/>
        </w:rPr>
      </w:pPr>
      <w:r w:rsidRPr="005258BC">
        <w:rPr>
          <w:lang w:val="is-IS"/>
        </w:rPr>
        <w:t>Íslenskt veðurfar einkennist meðal annars af rakri veðráttu og mörgum frost/þíðu-sveiflum. Að auki er salt talsvert notað til hálkueyðingar. Þess vegna þarf að gera kröfur til viðloðunar milli steinefna og bindiefnis.</w:t>
      </w:r>
    </w:p>
    <w:p w14:paraId="609928D1" w14:textId="77777777" w:rsidR="005258BC" w:rsidRPr="005258BC" w:rsidRDefault="005258BC" w:rsidP="005258BC">
      <w:pPr>
        <w:spacing w:after="240"/>
        <w:rPr>
          <w:lang w:val="is-IS"/>
        </w:rPr>
      </w:pPr>
      <w:r w:rsidRPr="005258BC">
        <w:rPr>
          <w:lang w:val="is-IS"/>
        </w:rPr>
        <w:t>Hér er lagt til að rúlluflöskuprófið verði notað til að meta viðloðunareiginleika steinefnis og bindiefnis í malbik. Niðurstöðurnar gilda þó aðeins fyrir þá samsætu af bindiefni og steinefni sem prófuð er hverju sinni. Rétt er að taka fram að rúlluflöskuprófið hefur sætt gagnrýni eins og flest önnur viðloðunarpróf.</w:t>
      </w:r>
    </w:p>
    <w:p w14:paraId="6EBFBFD3" w14:textId="77777777" w:rsidR="005258BC" w:rsidRPr="005258BC" w:rsidRDefault="005258BC" w:rsidP="005258BC">
      <w:pPr>
        <w:spacing w:after="240"/>
        <w:rPr>
          <w:lang w:val="is-IS"/>
        </w:rPr>
      </w:pPr>
      <w:r w:rsidRPr="005258BC">
        <w:rPr>
          <w:lang w:val="is-IS"/>
        </w:rPr>
        <w:t>Eiginleikar fínefna</w:t>
      </w:r>
    </w:p>
    <w:p w14:paraId="4D2F030E" w14:textId="77777777" w:rsidR="005258BC" w:rsidRPr="005258BC" w:rsidRDefault="005258BC" w:rsidP="005258BC">
      <w:pPr>
        <w:spacing w:after="240"/>
        <w:rPr>
          <w:lang w:val="is-IS"/>
        </w:rPr>
      </w:pPr>
      <w:r w:rsidRPr="008D428F">
        <w:rPr>
          <w:i/>
          <w:iCs/>
          <w:lang w:val="is-IS"/>
        </w:rPr>
        <w:t>Lífræn óhreinindi:</w:t>
      </w:r>
      <w:r w:rsidRPr="005258BC">
        <w:rPr>
          <w:lang w:val="is-IS"/>
        </w:rPr>
        <w:t xml:space="preserve"> Ef grunur leikur á lífrænum óhreinindum í sýni er lagt til að það sé prófað. Þá er sýnið sett í NaOH lausn, en lífræn óhreinindi lita lausnina, mismikið eftir magni þeirra. Til </w:t>
      </w:r>
      <w:r w:rsidRPr="005258BC">
        <w:rPr>
          <w:lang w:val="is-IS"/>
        </w:rPr>
        <w:lastRenderedPageBreak/>
        <w:t>viðmiðunar er höfð staðallausn með ákveðnum litarstyrk. Ef liturinn á lausninni með sýninu er sterkari en liturinn á staðallausninni gefur það til kynna skaðlegt magn lífrænna óhreininda.</w:t>
      </w:r>
    </w:p>
    <w:p w14:paraId="1F94FE3D" w14:textId="77777777" w:rsidR="005258BC" w:rsidRPr="005258BC" w:rsidRDefault="005258BC" w:rsidP="005258BC">
      <w:pPr>
        <w:spacing w:after="240"/>
        <w:rPr>
          <w:lang w:val="is-IS"/>
        </w:rPr>
      </w:pPr>
      <w:r w:rsidRPr="00E57AA9">
        <w:rPr>
          <w:i/>
          <w:iCs/>
          <w:lang w:val="is-IS"/>
        </w:rPr>
        <w:t>Þjálnipróf:</w:t>
      </w:r>
      <w:r w:rsidRPr="005258BC">
        <w:rPr>
          <w:lang w:val="is-IS"/>
        </w:rPr>
        <w:t xml:space="preserve"> Oft er hægt að meta hvort fínefni eru þjál með því að velta sýni á milli fingra sér og athuga þannig hvort fínefnið er leirkennt, þ.e. hvort hægt er að hnoða það í kúlu. Ef grunur leikur á að fínefni sé þjált þarf að gera þjálnipróf á því. Þjálnistuðull (e. Plasticity Index) er skilgreindur sem munurinn á flæðimarki (hæsta rakagildi sem efni getur haft án þess að missa þjálni sína og flæða eins og þykkur vökvi) og þjálnimarki efnisins (lægsta rakagildi sem efni getur haft þannig að enn sé hægt að hnoða það). </w:t>
      </w:r>
    </w:p>
    <w:p w14:paraId="31EA2EF2" w14:textId="77777777" w:rsidR="005258BC" w:rsidRPr="00E57AA9" w:rsidRDefault="005258BC" w:rsidP="0009095F">
      <w:pPr>
        <w:pStyle w:val="skletruundirfyrirsgn"/>
      </w:pPr>
      <w:r w:rsidRPr="00E57AA9">
        <w:t>Berggerð og ásýnd bergs</w:t>
      </w:r>
    </w:p>
    <w:p w14:paraId="0017CA04" w14:textId="77777777" w:rsidR="005258BC" w:rsidRPr="005258BC" w:rsidRDefault="005258BC" w:rsidP="005258BC">
      <w:pPr>
        <w:spacing w:after="240"/>
        <w:rPr>
          <w:lang w:val="is-IS"/>
        </w:rPr>
      </w:pPr>
      <w:r w:rsidRPr="00E57AA9">
        <w:rPr>
          <w:i/>
          <w:iCs/>
          <w:lang w:val="is-IS"/>
        </w:rPr>
        <w:t>Berggreining:</w:t>
      </w:r>
      <w:r w:rsidRPr="005258BC">
        <w:rPr>
          <w:lang w:val="is-IS"/>
        </w:rPr>
        <w:t xml:space="preserve"> Gæðaflokkun steinefnis er gerð með því að greina steinefnin í bergbrigði. Berggreiningin er leiðbeinandi og gefur vísbendingar um eiginleika steinefnisins.</w:t>
      </w:r>
    </w:p>
    <w:p w14:paraId="2BADB599" w14:textId="77777777" w:rsidR="005258BC" w:rsidRPr="005258BC" w:rsidRDefault="005258BC" w:rsidP="005258BC">
      <w:pPr>
        <w:spacing w:after="240"/>
        <w:rPr>
          <w:lang w:val="is-IS"/>
        </w:rPr>
      </w:pPr>
      <w:r w:rsidRPr="00E57AA9">
        <w:rPr>
          <w:i/>
          <w:iCs/>
          <w:lang w:val="is-IS"/>
        </w:rPr>
        <w:t>Brothlutfall:</w:t>
      </w:r>
      <w:r w:rsidRPr="005258BC">
        <w:rPr>
          <w:lang w:val="is-IS"/>
        </w:rPr>
        <w:t xml:space="preserve"> Til að minnka líkur á skriði í malbiki er gerð krafa um lágmarkshlutfall brotinna korna og einnig er gerð krafa um hámark alnúinna korna. </w:t>
      </w:r>
    </w:p>
    <w:p w14:paraId="421C86A0" w14:textId="77777777" w:rsidR="005258BC" w:rsidRPr="005258BC" w:rsidRDefault="005258BC" w:rsidP="005258BC">
      <w:pPr>
        <w:spacing w:after="240"/>
        <w:rPr>
          <w:lang w:val="is-IS"/>
        </w:rPr>
      </w:pPr>
      <w:r w:rsidRPr="00E57AA9">
        <w:rPr>
          <w:i/>
          <w:iCs/>
          <w:lang w:val="is-IS"/>
        </w:rPr>
        <w:t>Kornalögun:</w:t>
      </w:r>
      <w:r w:rsidRPr="005258BC">
        <w:rPr>
          <w:lang w:val="is-IS"/>
        </w:rPr>
        <w:t xml:space="preserve"> Korn sem notuð eru í malbik mega af ýmsum ástæðum ekki vera of kleyfin (flöt og ílöng). Þess vegna er gerð krafa um lögun steinefniskorna sem eru grófari en 4 mm. </w:t>
      </w:r>
    </w:p>
    <w:p w14:paraId="5B6579A5" w14:textId="77777777" w:rsidR="005258BC" w:rsidRPr="00E57AA9" w:rsidRDefault="005258BC" w:rsidP="0009095F">
      <w:pPr>
        <w:pStyle w:val="skletruundirfyrirsgn"/>
      </w:pPr>
      <w:r w:rsidRPr="00E57AA9">
        <w:t>Berggæði</w:t>
      </w:r>
    </w:p>
    <w:p w14:paraId="5EF8A0C2" w14:textId="77777777" w:rsidR="005258BC" w:rsidRPr="005258BC" w:rsidRDefault="005258BC" w:rsidP="005258BC">
      <w:pPr>
        <w:spacing w:after="240"/>
        <w:rPr>
          <w:lang w:val="is-IS"/>
        </w:rPr>
      </w:pPr>
      <w:r w:rsidRPr="00E57AA9">
        <w:rPr>
          <w:i/>
          <w:iCs/>
          <w:lang w:val="is-IS"/>
        </w:rPr>
        <w:t xml:space="preserve">Slitþol: </w:t>
      </w:r>
      <w:r w:rsidRPr="005258BC">
        <w:rPr>
          <w:lang w:val="is-IS"/>
        </w:rPr>
        <w:t>Þegar umferð á götu eða vegi er orðin 3000 bílar á sólarhring, ræður slit af völdum negldra hjólbarða oftast mestu um endingu malbiksins. Slitið eykst með auknum hraða. Slitþol steinefnis er einn af mikilvægustu eiginleikum varðandi hæfni malbiks til að standast áraun frá negldum hjólbörðum. Slitþol er mælt í kúlnakvarnarprófi. Þar eð slit vex með hraða eru kröfur annars vegar miðaðar við hraða undir 70 km/klst, hins vegar hraða yfir 70 km/klst.</w:t>
      </w:r>
    </w:p>
    <w:p w14:paraId="033C08F3" w14:textId="77777777" w:rsidR="005258BC" w:rsidRPr="005258BC" w:rsidRDefault="005258BC" w:rsidP="005258BC">
      <w:pPr>
        <w:spacing w:after="240"/>
        <w:rPr>
          <w:lang w:val="is-IS"/>
        </w:rPr>
      </w:pPr>
      <w:r w:rsidRPr="00E57AA9">
        <w:rPr>
          <w:i/>
          <w:iCs/>
          <w:lang w:val="is-IS"/>
        </w:rPr>
        <w:t>Styrkur:</w:t>
      </w:r>
      <w:r w:rsidRPr="005258BC">
        <w:rPr>
          <w:lang w:val="is-IS"/>
        </w:rPr>
        <w:t xml:space="preserve"> Áraun negldra hjólbarða er sambland af núningi og höggum. Í kúlnakvarnarprófinu verða steinefnin fyrst og fremst fyrir núningi en aðeins lítilsháttar höggáraun. Betri mynd af styrkleika þeirra gagnvart höggáraun má fá með Los Angeles prófi sem veitir mun meiri höggáraun en kúlnakvarnarprófið. </w:t>
      </w:r>
    </w:p>
    <w:p w14:paraId="312FF6EB" w14:textId="77777777" w:rsidR="005258BC" w:rsidRPr="005258BC" w:rsidRDefault="005258BC" w:rsidP="005258BC">
      <w:pPr>
        <w:spacing w:after="240"/>
        <w:rPr>
          <w:lang w:val="is-IS"/>
        </w:rPr>
      </w:pPr>
      <w:r w:rsidRPr="00E57AA9">
        <w:rPr>
          <w:i/>
          <w:iCs/>
          <w:lang w:val="is-IS"/>
        </w:rPr>
        <w:t>Veðrunarþol (frostþol):</w:t>
      </w:r>
      <w:r w:rsidRPr="005258BC">
        <w:rPr>
          <w:lang w:val="is-IS"/>
        </w:rPr>
        <w:t xml:space="preserve"> Malbiksslitlög verða fyrir talsverðri áraun vegna frost/þíðu skipta. Salt er gjarnan notað til hálkueyðingar á malbiksslitlögum sem eykur áraunina til muna. Steinefni í malbik þarf að velja með hliðsjón af veðrunarþoli þeirra sem fæst úr frostþolsprófi í saltlausn. </w:t>
      </w:r>
    </w:p>
    <w:p w14:paraId="18206866" w14:textId="77777777" w:rsidR="005258BC" w:rsidRPr="005258BC" w:rsidRDefault="005258BC" w:rsidP="005258BC">
      <w:pPr>
        <w:spacing w:after="240"/>
        <w:rPr>
          <w:lang w:val="is-IS"/>
        </w:rPr>
      </w:pPr>
      <w:r w:rsidRPr="00E57AA9">
        <w:rPr>
          <w:i/>
          <w:iCs/>
          <w:lang w:val="is-IS"/>
        </w:rPr>
        <w:t>Slípiþol steinefna (e. Polished Stone Value, PSV):</w:t>
      </w:r>
      <w:r w:rsidRPr="005258BC">
        <w:rPr>
          <w:lang w:val="is-IS"/>
        </w:rPr>
        <w:t xml:space="preserve"> Á undanförnum árum hefur borið nokkuð á því að malbik verði hált í bleytu, sérstaklega þegar líður á sumar. Þessa hefur sérstaklega orðið vart í hringtorgum þar sem umferð er tiltölulega mikil og hröð. Ekki þótti áður ástæða til að mæla sérstaklega þennan eiginleika steinefna, sem sagt að slípast undan umferð, þar sem talið var að nagladekkjanotkun á vetrum kæmi í veg fyrir slíka slípun svo nokkru næmi. Með aukinni umferð virðist þó að slípun eigi sér stað yfir sumartímann og því raunveruleg hætta á að slitlög verði sleip af þeim sökum. Slípiþolsprófi (PSV aðferðinni), sem mælir slípiþol steinefna, ÍST EN 1098-8, er lýst í viðauka 1.</w:t>
      </w:r>
    </w:p>
    <w:p w14:paraId="2E51BF10" w14:textId="454B9F4A" w:rsidR="005258BC" w:rsidRPr="005258BC" w:rsidRDefault="005258BC" w:rsidP="005258BC">
      <w:pPr>
        <w:spacing w:after="240"/>
        <w:rPr>
          <w:lang w:val="is-IS"/>
        </w:rPr>
      </w:pPr>
      <w:r w:rsidRPr="005258BC">
        <w:rPr>
          <w:lang w:val="is-IS"/>
        </w:rPr>
        <w:t xml:space="preserve">Þess skal getið að hvorki aðstaða né tækjabúnaður til að framkvæma þetta próf er til staðar hérlendis, enda var ekki talin ástæða til eins og fram hefur komið. Því þurfa framleiðendur íslenskra steinefna eða innflytjendur erlendra steinefna að fá PSV prófanir gerðar erlendis. Vegagerðin hefur </w:t>
      </w:r>
      <w:r w:rsidRPr="005258BC">
        <w:rPr>
          <w:lang w:val="is-IS"/>
        </w:rPr>
        <w:lastRenderedPageBreak/>
        <w:t xml:space="preserve">gert kröfu um slípiþolsgildi steinefna sem ætluð eru í malbiksslitlög þar sem umferð er mikil og hröð og álag mikið, t.d. í hringtorgum. Í kafla 64.5.1 í þessu riti eru einungis settir fram kröfuflokkar úr evrópskum framleiðslustaðli, ÍST EN 13043. </w:t>
      </w:r>
    </w:p>
    <w:p w14:paraId="111B9086" w14:textId="77777777" w:rsidR="005258BC" w:rsidRPr="005258BC" w:rsidRDefault="005258BC" w:rsidP="005258BC">
      <w:pPr>
        <w:spacing w:after="240"/>
        <w:rPr>
          <w:lang w:val="is-IS"/>
        </w:rPr>
      </w:pPr>
      <w:r w:rsidRPr="008B7721">
        <w:rPr>
          <w:i/>
          <w:iCs/>
          <w:lang w:val="is-IS"/>
        </w:rPr>
        <w:t>Endurskin frá steinefnum (n: Lyshet):</w:t>
      </w:r>
      <w:r w:rsidRPr="005258BC">
        <w:rPr>
          <w:lang w:val="is-IS"/>
        </w:rPr>
        <w:t xml:space="preserve"> Endurskin steinefna má mæla eins og lýst er í riti norsku vegagerðarinnar, Håndbok R210 Laboratorie-undersøkelser, kafla 115. Aðferðin felst í því að mæla endurskin steinefnis í stærðarflokki 0,125 til 0,250 mm með sérstökum endurskinsmæli. Mælirinn er þannig kvarðaður að hvítur glerungur gefur 100% endurskin, en ekkert endurskin er frá svörtum fleti.</w:t>
      </w:r>
    </w:p>
    <w:p w14:paraId="698411A2" w14:textId="78357A16" w:rsidR="005258BC" w:rsidRPr="005258BC" w:rsidRDefault="005258BC" w:rsidP="005258BC">
      <w:pPr>
        <w:spacing w:after="240"/>
        <w:rPr>
          <w:lang w:val="is-IS"/>
        </w:rPr>
      </w:pPr>
      <w:r w:rsidRPr="005258BC">
        <w:rPr>
          <w:lang w:val="is-IS"/>
        </w:rPr>
        <w:t>Þess skal getið að þetta próf er ekki gert hérlendis og því þurfa framleiðendur íslenskra steinefna eða innflytjendur erlendra steinefna að fá prófanir á endurskini gerðar erlendis. Vegagerðin hefur gert kröfu um endurskin steinefna sem ætluð eru í malbiksslitlög. Í kafla 64.5.1 í þessu riti eru einungis settar fram kröfur til leiðbeiningar sem byggja á norskum kröfum.</w:t>
      </w:r>
    </w:p>
    <w:p w14:paraId="0AA57375" w14:textId="77777777" w:rsidR="005258BC" w:rsidRPr="005258BC" w:rsidRDefault="005258BC" w:rsidP="0004708F">
      <w:pPr>
        <w:pStyle w:val="Heading3"/>
      </w:pPr>
      <w:bookmarkStart w:id="59" w:name="_Toc185422576"/>
      <w:r w:rsidRPr="005258BC">
        <w:t>64.2.3</w:t>
      </w:r>
      <w:r w:rsidRPr="005258BC">
        <w:tab/>
        <w:t>Próf á efnismassa</w:t>
      </w:r>
      <w:bookmarkEnd w:id="59"/>
    </w:p>
    <w:p w14:paraId="084B0FCC" w14:textId="0A9A7B17" w:rsidR="005258BC" w:rsidRPr="005258BC" w:rsidRDefault="005258BC" w:rsidP="005258BC">
      <w:pPr>
        <w:spacing w:after="240"/>
        <w:rPr>
          <w:lang w:val="is-IS"/>
        </w:rPr>
      </w:pPr>
      <w:r w:rsidRPr="005258BC">
        <w:rPr>
          <w:lang w:val="is-IS"/>
        </w:rPr>
        <w:t xml:space="preserve">Próf á steinefnum og bikbindiefnumi eiga að tryggja að grunnefni malbiksins standist tilskildar kröfur. Þar með aukast líkur á að malbikið standist áraunina sem hönnunarforsendur gera ráð fyrir. Hönnun malbiks byggist á prófunum á blöndu steinefna, bikbindiefnis (bik, íaukar og íblendi) sem talin er hæfa aðstæðum þar sem á að nota malbikið svo sem umferðarálagi og hitastigi. </w:t>
      </w:r>
    </w:p>
    <w:p w14:paraId="42A9B2BE" w14:textId="77777777" w:rsidR="005258BC" w:rsidRPr="005258BC" w:rsidRDefault="005258BC" w:rsidP="005258BC">
      <w:pPr>
        <w:spacing w:after="240"/>
        <w:rPr>
          <w:lang w:val="is-IS"/>
        </w:rPr>
      </w:pPr>
      <w:r w:rsidRPr="005258BC">
        <w:rPr>
          <w:lang w:val="is-IS"/>
        </w:rPr>
        <w:t>Kröfur um eiginleika malbiks sem mældir eru á hönnunarstigi eru birtar í kafla 64.5.3 og prófum er lýst í viðauka 1.</w:t>
      </w:r>
    </w:p>
    <w:p w14:paraId="033AEE41" w14:textId="276F3D62" w:rsidR="005258BC" w:rsidRPr="005258BC" w:rsidRDefault="005258BC" w:rsidP="005258BC">
      <w:pPr>
        <w:spacing w:after="240"/>
        <w:rPr>
          <w:lang w:val="is-IS"/>
        </w:rPr>
      </w:pPr>
      <w:r w:rsidRPr="008B7721">
        <w:rPr>
          <w:i/>
          <w:iCs/>
          <w:lang w:val="is-IS"/>
        </w:rPr>
        <w:t>Marshallpróf:</w:t>
      </w:r>
      <w:r w:rsidRPr="005258BC">
        <w:rPr>
          <w:lang w:val="is-IS"/>
        </w:rPr>
        <w:t xml:space="preserve"> Marshallpróf lýsir nokkrum eiginleikum malbiksins. Þeir eru holrýmd, bikfyllt holrýmd og rúmþyngd þjappaðra kjarna, svo og festa og sig. Holrýmd malbiksins hefur áhrif á veðrunarþol þess, því lægri sem hún er, því betra er veðrunarþolið, þó ætíð innan lágmarksholrýmdar. Festa og sig segja til um skriðþol malbiksins, þ.e. hversu staðfast það er undir álagi frá umferðinni. Við hönnun malbiks er Marshallprófið notað til að finna heppilegasta bikinnihald, miðað við kröfur sem gerðar eru hverju sinni til ofangreindra eiginleika. Þegar malbik er hannað með Marshallaðferð, er búin til röð sýna með mismunandi bindiefnisinnihaldi. Bindiefnisinnihald í sýnaröðinni er valið með hliðsjón af slitlagsgerð og reynslu af sama eða samskonar steinefni. Gera þarf minnst þrjár blöndur með mismunandi bikinnihaldi og fyrir hverja þarf að steypa að lágmarki þrjá prófhluta. </w:t>
      </w:r>
    </w:p>
    <w:p w14:paraId="06D2F52E" w14:textId="77777777" w:rsidR="005258BC" w:rsidRPr="005258BC" w:rsidRDefault="005258BC" w:rsidP="005258BC">
      <w:pPr>
        <w:spacing w:after="240"/>
        <w:rPr>
          <w:lang w:val="is-IS"/>
        </w:rPr>
      </w:pPr>
      <w:r w:rsidRPr="005258BC">
        <w:rPr>
          <w:lang w:val="is-IS"/>
        </w:rPr>
        <w:t>Auk eiginleika sem eru mældir í Marshallprófi, eru sett mörk á hlutfallið fínefni/bindiefni í blöndunni, m. a. til að draga úr líkum á þreytubroti í malbikinu vegna síendurtekins álags frá umferð. Marshallprófið hefur verið notað hérlendis við hönnun malbiksblandna en kemur ekki í stað gerðarprófana (e. Type Testing, TT) sem talin eru upp hér á eftir fyrir malbik sem hannað er til að þola mikla umferð.</w:t>
      </w:r>
    </w:p>
    <w:p w14:paraId="661496B7" w14:textId="77777777" w:rsidR="005258BC" w:rsidRPr="005258BC" w:rsidRDefault="005258BC" w:rsidP="005258BC">
      <w:pPr>
        <w:spacing w:after="240"/>
        <w:rPr>
          <w:lang w:val="is-IS"/>
        </w:rPr>
      </w:pPr>
      <w:r w:rsidRPr="00784F6E">
        <w:rPr>
          <w:i/>
          <w:iCs/>
          <w:lang w:val="is-IS"/>
        </w:rPr>
        <w:t>Hjólfarapróf:</w:t>
      </w:r>
      <w:r w:rsidRPr="005258BC">
        <w:rPr>
          <w:lang w:val="is-IS"/>
        </w:rPr>
        <w:t xml:space="preserve"> Skriðeiginleikar malbiks eru mældir með hjólfaraprófi (ÍST EN 12697-22). Tækjabúnaður fyrir slíkar mælingar er í notkun hérlendis. Eins og fram kemur í fylgistaðli ÍST 75 „Framleiðsla malbiks“ og í viðauka 4, er kveðið á um að skriðeiginleikar malbiks séu mældir við gerðarprófun (TT) með hjólfaratæki ef umferð er &gt; 8000 ÁDU heildarumferð, &gt; 400 ÁDUþ eða sambærilegt álag. Ekki er gert ráð fyrir þessari prófunaraðferð við framleiðslueftirlit. Í kafla 64.5.3 eru settar fram kröfur um skriðeiginleika.</w:t>
      </w:r>
    </w:p>
    <w:p w14:paraId="3EE6D35F" w14:textId="3EB878A3" w:rsidR="005258BC" w:rsidRPr="005258BC" w:rsidRDefault="005258BC" w:rsidP="005258BC">
      <w:pPr>
        <w:spacing w:after="240"/>
        <w:rPr>
          <w:lang w:val="is-IS"/>
        </w:rPr>
      </w:pPr>
      <w:r w:rsidRPr="00784F6E">
        <w:rPr>
          <w:i/>
          <w:iCs/>
          <w:lang w:val="is-IS"/>
        </w:rPr>
        <w:lastRenderedPageBreak/>
        <w:t xml:space="preserve">Slitþolspróf: </w:t>
      </w:r>
      <w:r w:rsidRPr="005258BC">
        <w:rPr>
          <w:lang w:val="is-IS"/>
        </w:rPr>
        <w:t>Slitþol malbiks er mælt með Prall</w:t>
      </w:r>
      <w:r w:rsidR="00784F6E">
        <w:rPr>
          <w:lang w:val="is-IS"/>
        </w:rPr>
        <w:t>-</w:t>
      </w:r>
      <w:r w:rsidRPr="005258BC">
        <w:rPr>
          <w:lang w:val="is-IS"/>
        </w:rPr>
        <w:t>slitþolsprófi (ÍST EN 12697-16). Tækjabúnaður fyrir slíkar mælingar er í notkun hérlendis. Eins og fram kemur í fylgistaðli ÍST 75 „Framleiðsla malbiks“ og í viðauka 4, er kveðið á um að sliteiginleikar malbiks séu mældir við gerðarprófun (TT) með Prall slitþolstæki ef umferð er &gt; 8000 ÁDU heildarumferð, &gt; 400 ÁDUþ eða sambærilegt álag. Ekki er gert ráð fyrir þessari prófunaraðferð við framleiðslueftirlit. Í kafla 64.5.3 eru settar fram kröfur um slitþol.</w:t>
      </w:r>
    </w:p>
    <w:p w14:paraId="3847B975" w14:textId="77777777" w:rsidR="005258BC" w:rsidRPr="005258BC" w:rsidRDefault="005258BC" w:rsidP="005258BC">
      <w:pPr>
        <w:spacing w:after="240"/>
        <w:rPr>
          <w:lang w:val="is-IS"/>
        </w:rPr>
      </w:pPr>
      <w:r w:rsidRPr="00784F6E">
        <w:rPr>
          <w:i/>
          <w:iCs/>
          <w:lang w:val="is-IS"/>
        </w:rPr>
        <w:t>Vatnsnæmipróf:</w:t>
      </w:r>
      <w:r w:rsidRPr="005258BC">
        <w:rPr>
          <w:lang w:val="is-IS"/>
        </w:rPr>
        <w:t xml:space="preserve"> Æskilegt er að geta metið hversu vel malbik þolir áraun frá vatni í samspili við umferðina. Á síðari árum hefur verið lögð aukin áhersla á slíkar prófanir, ekki síst á norðlægum slóðum og vegna veðurfarslegra aðstæðna hérlendis er æskilegt að gera vatnsnæmipróf á malbiki. Próf sem notuð eru til að meta vatnsnæmi taka tillit til þess hversu greiða leið vatn á inn í malbikssýnið og líkja þannig að vissu leyti eftir aðstæðum í vegi. Í vatnsnæmiprófi er mælt hversu mikil áhrif vatn hefur á kleyfnibrotþol malbikskjarna, sem er mælikvarði á samloðun þeirra og þar með viðloðun steinefnis við bikbindiefni. Rétt er að taka fram að óvissa á niðurstöðum vatnsnæmiprófs getur verið nokkuð mikil. </w:t>
      </w:r>
    </w:p>
    <w:p w14:paraId="32A27E18" w14:textId="77777777" w:rsidR="005258BC" w:rsidRPr="005258BC" w:rsidRDefault="005258BC" w:rsidP="005258BC">
      <w:pPr>
        <w:spacing w:after="240"/>
        <w:rPr>
          <w:lang w:val="is-IS"/>
        </w:rPr>
      </w:pPr>
      <w:r w:rsidRPr="005258BC">
        <w:rPr>
          <w:lang w:val="is-IS"/>
        </w:rPr>
        <w:t>Vatnsnæmi malbiks er mælt með vatnsnæmiprófi (ÍST EN 12697-12). Eins og fram kemur í fylgistaðli ÍST 75 „Framleiðsla malbiks“ og í viðauka 4, er kveðið á um að vatnsnæmi malbiks sé mælt við gerðarprófun (TT) ef umferð er &gt; 8000 ÁDU heildarumferð, &gt; 400 ÁDUþ eða sambærilegt álag. Í kafla 64.5.3 eru settar fram kröfur um vatnsnæmi.</w:t>
      </w:r>
    </w:p>
    <w:p w14:paraId="1ECC283A" w14:textId="77777777" w:rsidR="005258BC" w:rsidRPr="005258BC" w:rsidRDefault="005258BC" w:rsidP="0004708F">
      <w:pPr>
        <w:pStyle w:val="Heading3"/>
      </w:pPr>
      <w:bookmarkStart w:id="60" w:name="_Toc185422577"/>
      <w:r w:rsidRPr="005258BC">
        <w:t>64.2.4</w:t>
      </w:r>
      <w:r w:rsidRPr="005258BC">
        <w:tab/>
        <w:t>Fjöldi prófa við hönnun</w:t>
      </w:r>
      <w:bookmarkEnd w:id="60"/>
    </w:p>
    <w:p w14:paraId="192FF3D1" w14:textId="77777777" w:rsidR="005258BC" w:rsidRPr="005258BC" w:rsidRDefault="005258BC" w:rsidP="005258BC">
      <w:pPr>
        <w:spacing w:after="240"/>
        <w:rPr>
          <w:lang w:val="is-IS"/>
        </w:rPr>
      </w:pPr>
      <w:r w:rsidRPr="005258BC">
        <w:rPr>
          <w:lang w:val="is-IS"/>
        </w:rPr>
        <w:t>Steinefni í malbik eru oft unnin í námum sem hafa verið í notkun í langan tíma. Í slíkum námum eru gerðar reglubundnar prófanir á því, sem flokkast undir framleiðslueftirlits</w:t>
      </w:r>
      <w:r w:rsidRPr="005258BC">
        <w:rPr>
          <w:rFonts w:ascii="Calibri" w:hAnsi="Calibri" w:cs="Calibri"/>
          <w:lang w:val="is-IS"/>
        </w:rPr>
        <w:t>¬</w:t>
      </w:r>
      <w:r w:rsidRPr="005258BC">
        <w:rPr>
          <w:lang w:val="is-IS"/>
        </w:rPr>
        <w:t>pr</w:t>
      </w:r>
      <w:r w:rsidRPr="005258BC">
        <w:rPr>
          <w:rFonts w:ascii="Vegagerdin FK Grotesk" w:hAnsi="Vegagerdin FK Grotesk" w:cs="Vegagerdin FK Grotesk"/>
          <w:lang w:val="is-IS"/>
        </w:rPr>
        <w:t>ó</w:t>
      </w:r>
      <w:r w:rsidRPr="005258BC">
        <w:rPr>
          <w:lang w:val="is-IS"/>
        </w:rPr>
        <w:t>f (e. Factory Production Control, FPC). Hafi steinefni</w:t>
      </w:r>
      <w:r w:rsidRPr="005258BC">
        <w:rPr>
          <w:rFonts w:ascii="Vegagerdin FK Grotesk" w:hAnsi="Vegagerdin FK Grotesk" w:cs="Vegagerdin FK Grotesk"/>
          <w:lang w:val="is-IS"/>
        </w:rPr>
        <w:t>ð</w:t>
      </w:r>
      <w:r w:rsidRPr="005258BC">
        <w:rPr>
          <w:lang w:val="is-IS"/>
        </w:rPr>
        <w:t xml:space="preserve"> ekki veri</w:t>
      </w:r>
      <w:r w:rsidRPr="005258BC">
        <w:rPr>
          <w:rFonts w:ascii="Vegagerdin FK Grotesk" w:hAnsi="Vegagerdin FK Grotesk" w:cs="Vegagerdin FK Grotesk"/>
          <w:lang w:val="is-IS"/>
        </w:rPr>
        <w:t>ð</w:t>
      </w:r>
      <w:r w:rsidRPr="005258BC">
        <w:rPr>
          <w:lang w:val="is-IS"/>
        </w:rPr>
        <w:t xml:space="preserve"> nota</w:t>
      </w:r>
      <w:r w:rsidRPr="005258BC">
        <w:rPr>
          <w:rFonts w:ascii="Vegagerdin FK Grotesk" w:hAnsi="Vegagerdin FK Grotesk" w:cs="Vegagerdin FK Grotesk"/>
          <w:lang w:val="is-IS"/>
        </w:rPr>
        <w:t>ð</w:t>
      </w:r>
      <w:r w:rsidRPr="005258BC">
        <w:rPr>
          <w:lang w:val="is-IS"/>
        </w:rPr>
        <w:t xml:space="preserve"> </w:t>
      </w:r>
      <w:r w:rsidRPr="005258BC">
        <w:rPr>
          <w:rFonts w:ascii="Vegagerdin FK Grotesk" w:hAnsi="Vegagerdin FK Grotesk" w:cs="Vegagerdin FK Grotesk"/>
          <w:lang w:val="is-IS"/>
        </w:rPr>
        <w:t>áð</w:t>
      </w:r>
      <w:r w:rsidRPr="005258BC">
        <w:rPr>
          <w:lang w:val="is-IS"/>
        </w:rPr>
        <w:t>ur til malbiksframleiðslu þarf að rannsaka það áður en hún hefst. Lágmarksfjöldi prófana miðað við áætlað framleiðslumagn, kemur fram í töflu 64-4. Sýnin þurfa að gefa raunhæfa mynd af öllu steinefninu sem á að nota og endurspegla fyrirhugaða vinnslu á því. Ef breytileiki steinefnisins er mikill innan námunnar getur þurft að fjölga prófunum.</w:t>
      </w:r>
    </w:p>
    <w:p w14:paraId="5DF8844B" w14:textId="0EE6D011" w:rsidR="00355CFB" w:rsidRDefault="005258BC" w:rsidP="0009095F">
      <w:pPr>
        <w:pStyle w:val="Mynd"/>
      </w:pPr>
      <w:r w:rsidRPr="007E7274">
        <w:rPr>
          <w:b/>
          <w:bCs/>
        </w:rPr>
        <w:t>Tafla 64</w:t>
      </w:r>
      <w:r w:rsidR="0009273B">
        <w:rPr>
          <w:b/>
          <w:bCs/>
        </w:rPr>
        <w:t>-</w:t>
      </w:r>
      <w:r w:rsidRPr="007E7274">
        <w:rPr>
          <w:b/>
          <w:bCs/>
        </w:rPr>
        <w:t>4:</w:t>
      </w:r>
      <w:r w:rsidRPr="005258BC">
        <w:t xml:space="preserve"> </w:t>
      </w:r>
      <w:r w:rsidR="0009095F">
        <w:br/>
      </w:r>
      <w:r w:rsidRPr="005258BC">
        <w:t xml:space="preserve">Lágmarksfjöldi prófana á steinefni úr námu miðað við efnismagn, sem </w:t>
      </w:r>
      <w:r w:rsidR="008B6D42">
        <w:t>á</w:t>
      </w:r>
      <w:r w:rsidRPr="005258BC">
        <w:t xml:space="preserve"> að vinna úr námunni</w:t>
      </w:r>
    </w:p>
    <w:tbl>
      <w:tblPr>
        <w:tblStyle w:val="IRCAcolor"/>
        <w:tblW w:w="8080" w:type="dxa"/>
        <w:tblLook w:val="0660" w:firstRow="1" w:lastRow="1" w:firstColumn="0" w:lastColumn="0" w:noHBand="1" w:noVBand="1"/>
      </w:tblPr>
      <w:tblGrid>
        <w:gridCol w:w="703"/>
        <w:gridCol w:w="740"/>
        <w:gridCol w:w="845"/>
        <w:gridCol w:w="568"/>
        <w:gridCol w:w="660"/>
        <w:gridCol w:w="660"/>
        <w:gridCol w:w="760"/>
        <w:gridCol w:w="621"/>
        <w:gridCol w:w="716"/>
        <w:gridCol w:w="508"/>
        <w:gridCol w:w="586"/>
        <w:gridCol w:w="713"/>
      </w:tblGrid>
      <w:tr w:rsidR="00672DB4" w:rsidRPr="009C4E16" w14:paraId="3EBAF937" w14:textId="77777777" w:rsidTr="009E2CE1">
        <w:trPr>
          <w:cnfStyle w:val="100000000000" w:firstRow="1" w:lastRow="0" w:firstColumn="0" w:lastColumn="0" w:oddVBand="0" w:evenVBand="0" w:oddHBand="0" w:evenHBand="0" w:firstRowFirstColumn="0" w:firstRowLastColumn="0" w:lastRowFirstColumn="0" w:lastRowLastColumn="0"/>
          <w:trHeight w:val="611"/>
        </w:trPr>
        <w:tc>
          <w:tcPr>
            <w:tcW w:w="715" w:type="dxa"/>
          </w:tcPr>
          <w:p w14:paraId="60346671" w14:textId="1A50498F" w:rsidR="0009077E" w:rsidRPr="009C4E16" w:rsidRDefault="00E303C9" w:rsidP="0009077E">
            <w:pPr>
              <w:rPr>
                <w:b w:val="0"/>
                <w:sz w:val="18"/>
                <w:szCs w:val="18"/>
              </w:rPr>
            </w:pPr>
            <w:r w:rsidRPr="009C4E16">
              <w:rPr>
                <w:sz w:val="18"/>
                <w:szCs w:val="18"/>
              </w:rPr>
              <w:t>M</w:t>
            </w:r>
            <w:r w:rsidR="0009077E" w:rsidRPr="009C4E16">
              <w:rPr>
                <w:sz w:val="18"/>
                <w:szCs w:val="18"/>
              </w:rPr>
              <w:t>ag</w:t>
            </w:r>
            <w:r w:rsidRPr="009C4E16">
              <w:rPr>
                <w:sz w:val="18"/>
                <w:szCs w:val="18"/>
              </w:rPr>
              <w:t>n</w:t>
            </w:r>
            <w:r w:rsidR="0009077E" w:rsidRPr="009C4E16">
              <w:rPr>
                <w:sz w:val="18"/>
                <w:szCs w:val="18"/>
              </w:rPr>
              <w:t>, m</w:t>
            </w:r>
            <w:r w:rsidR="0009077E" w:rsidRPr="009C4E16">
              <w:rPr>
                <w:sz w:val="18"/>
                <w:szCs w:val="18"/>
                <w:vertAlign w:val="superscript"/>
              </w:rPr>
              <w:t>3</w:t>
            </w:r>
          </w:p>
        </w:tc>
        <w:tc>
          <w:tcPr>
            <w:tcW w:w="763" w:type="dxa"/>
          </w:tcPr>
          <w:p w14:paraId="554ADEAE" w14:textId="45400BF4" w:rsidR="0009077E" w:rsidRPr="009C4E16" w:rsidRDefault="008A358C" w:rsidP="0009077E">
            <w:pPr>
              <w:spacing w:line="260" w:lineRule="atLeast"/>
              <w:rPr>
                <w:sz w:val="18"/>
                <w:szCs w:val="18"/>
                <w:lang w:val="is-IS"/>
              </w:rPr>
            </w:pPr>
            <w:r w:rsidRPr="009C4E16">
              <w:rPr>
                <w:sz w:val="18"/>
                <w:szCs w:val="18"/>
              </w:rPr>
              <w:t>Korna-dr</w:t>
            </w:r>
            <w:r w:rsidR="002B0915" w:rsidRPr="009C4E16">
              <w:rPr>
                <w:sz w:val="18"/>
                <w:szCs w:val="18"/>
              </w:rPr>
              <w:t>.</w:t>
            </w:r>
          </w:p>
        </w:tc>
        <w:tc>
          <w:tcPr>
            <w:tcW w:w="869" w:type="dxa"/>
          </w:tcPr>
          <w:p w14:paraId="344DAD0D" w14:textId="7D83063F" w:rsidR="0009077E" w:rsidRPr="009C4E16" w:rsidRDefault="00DA1D83" w:rsidP="0009077E">
            <w:pPr>
              <w:spacing w:line="260" w:lineRule="atLeast"/>
              <w:rPr>
                <w:rFonts w:eastAsia="Times New Roman" w:cs="Times New Roman"/>
                <w:sz w:val="18"/>
                <w:szCs w:val="18"/>
                <w:lang w:val="is-IS" w:eastAsia="en-US"/>
              </w:rPr>
            </w:pPr>
            <w:r w:rsidRPr="009C4E16">
              <w:rPr>
                <w:sz w:val="18"/>
                <w:szCs w:val="18"/>
              </w:rPr>
              <w:t>Húmus/ þjálni</w:t>
            </w:r>
            <w:r w:rsidR="00142496" w:rsidRPr="009C4E16">
              <w:rPr>
                <w:sz w:val="18"/>
                <w:szCs w:val="18"/>
              </w:rPr>
              <w:t>*</w:t>
            </w:r>
          </w:p>
        </w:tc>
        <w:tc>
          <w:tcPr>
            <w:tcW w:w="579" w:type="dxa"/>
          </w:tcPr>
          <w:p w14:paraId="22F49E85" w14:textId="28466156" w:rsidR="0009077E" w:rsidRPr="009C4E16" w:rsidRDefault="00B87606" w:rsidP="0009077E">
            <w:pPr>
              <w:spacing w:line="260" w:lineRule="atLeast"/>
              <w:rPr>
                <w:rFonts w:eastAsia="Times New Roman" w:cs="Times New Roman"/>
                <w:sz w:val="18"/>
                <w:szCs w:val="18"/>
                <w:lang w:val="is-IS" w:eastAsia="en-US"/>
              </w:rPr>
            </w:pPr>
            <w:r w:rsidRPr="009C4E16">
              <w:rPr>
                <w:rFonts w:eastAsia="Times New Roman" w:cs="Times New Roman"/>
                <w:sz w:val="18"/>
                <w:szCs w:val="18"/>
                <w:lang w:eastAsia="en-US"/>
              </w:rPr>
              <w:t>Við</w:t>
            </w:r>
            <w:r w:rsidR="00672DB4" w:rsidRPr="009C4E16">
              <w:rPr>
                <w:rFonts w:eastAsia="Times New Roman" w:cs="Times New Roman"/>
                <w:sz w:val="18"/>
                <w:szCs w:val="18"/>
                <w:lang w:eastAsia="en-US"/>
              </w:rPr>
              <w:t>l.</w:t>
            </w:r>
          </w:p>
        </w:tc>
        <w:tc>
          <w:tcPr>
            <w:tcW w:w="704" w:type="dxa"/>
          </w:tcPr>
          <w:p w14:paraId="625D62FF" w14:textId="1B12053A" w:rsidR="0009077E" w:rsidRPr="009C4E16" w:rsidRDefault="008A7C25" w:rsidP="0009077E">
            <w:pPr>
              <w:spacing w:line="260" w:lineRule="atLeast"/>
              <w:rPr>
                <w:sz w:val="18"/>
                <w:szCs w:val="18"/>
              </w:rPr>
            </w:pPr>
            <w:r w:rsidRPr="009C4E16">
              <w:rPr>
                <w:sz w:val="18"/>
                <w:szCs w:val="18"/>
              </w:rPr>
              <w:t>Berg-gr</w:t>
            </w:r>
            <w:r w:rsidR="00672DB4" w:rsidRPr="009C4E16">
              <w:rPr>
                <w:sz w:val="18"/>
                <w:szCs w:val="18"/>
              </w:rPr>
              <w:t>.</w:t>
            </w:r>
          </w:p>
        </w:tc>
        <w:tc>
          <w:tcPr>
            <w:tcW w:w="670" w:type="dxa"/>
          </w:tcPr>
          <w:p w14:paraId="13378BAC" w14:textId="35F0B0AB" w:rsidR="0009077E" w:rsidRPr="009C4E16" w:rsidRDefault="00F72611" w:rsidP="0009077E">
            <w:pPr>
              <w:spacing w:line="260" w:lineRule="atLeast"/>
              <w:rPr>
                <w:sz w:val="18"/>
                <w:szCs w:val="18"/>
              </w:rPr>
            </w:pPr>
            <w:r w:rsidRPr="009C4E16">
              <w:rPr>
                <w:sz w:val="18"/>
                <w:szCs w:val="18"/>
              </w:rPr>
              <w:t>Frost-þol*</w:t>
            </w:r>
            <w:r w:rsidR="00142496" w:rsidRPr="009C4E16">
              <w:rPr>
                <w:sz w:val="18"/>
                <w:szCs w:val="18"/>
              </w:rPr>
              <w:t>*</w:t>
            </w:r>
          </w:p>
        </w:tc>
        <w:tc>
          <w:tcPr>
            <w:tcW w:w="742" w:type="dxa"/>
          </w:tcPr>
          <w:p w14:paraId="3C011777" w14:textId="77777777" w:rsidR="0009077E" w:rsidRPr="009C4E16" w:rsidRDefault="00D75AAB" w:rsidP="0009077E">
            <w:pPr>
              <w:spacing w:line="260" w:lineRule="atLeast"/>
              <w:rPr>
                <w:b w:val="0"/>
                <w:sz w:val="18"/>
                <w:szCs w:val="18"/>
              </w:rPr>
            </w:pPr>
            <w:r w:rsidRPr="009C4E16">
              <w:rPr>
                <w:sz w:val="18"/>
                <w:szCs w:val="18"/>
              </w:rPr>
              <w:t>Styrkur</w:t>
            </w:r>
          </w:p>
          <w:p w14:paraId="0154D986" w14:textId="6CD66894" w:rsidR="00D75AAB" w:rsidRPr="009C4E16" w:rsidRDefault="00D75AAB" w:rsidP="0009077E">
            <w:pPr>
              <w:spacing w:line="260" w:lineRule="atLeast"/>
              <w:rPr>
                <w:sz w:val="18"/>
                <w:szCs w:val="18"/>
              </w:rPr>
            </w:pPr>
            <w:r w:rsidRPr="009C4E16">
              <w:rPr>
                <w:sz w:val="18"/>
                <w:szCs w:val="18"/>
              </w:rPr>
              <w:t>(LA)</w:t>
            </w:r>
          </w:p>
        </w:tc>
        <w:tc>
          <w:tcPr>
            <w:tcW w:w="586" w:type="dxa"/>
          </w:tcPr>
          <w:p w14:paraId="2223477B" w14:textId="32A7E27D" w:rsidR="0009077E" w:rsidRPr="009C4E16" w:rsidRDefault="00142956" w:rsidP="0009077E">
            <w:pPr>
              <w:spacing w:line="260" w:lineRule="atLeast"/>
              <w:rPr>
                <w:sz w:val="18"/>
                <w:szCs w:val="18"/>
              </w:rPr>
            </w:pPr>
            <w:r w:rsidRPr="009C4E16">
              <w:rPr>
                <w:sz w:val="18"/>
                <w:szCs w:val="18"/>
              </w:rPr>
              <w:t>Brot-hlut</w:t>
            </w:r>
            <w:r w:rsidR="004211F8" w:rsidRPr="009C4E16">
              <w:rPr>
                <w:sz w:val="18"/>
                <w:szCs w:val="18"/>
              </w:rPr>
              <w:t>f</w:t>
            </w:r>
            <w:r w:rsidR="00672DB4" w:rsidRPr="009C4E16">
              <w:rPr>
                <w:sz w:val="18"/>
                <w:szCs w:val="18"/>
              </w:rPr>
              <w:t>.</w:t>
            </w:r>
          </w:p>
        </w:tc>
        <w:tc>
          <w:tcPr>
            <w:tcW w:w="698" w:type="dxa"/>
          </w:tcPr>
          <w:p w14:paraId="78F05C5E" w14:textId="6365D818" w:rsidR="0009077E" w:rsidRPr="009C4E16" w:rsidRDefault="00B113D9" w:rsidP="0009077E">
            <w:pPr>
              <w:spacing w:line="260" w:lineRule="atLeast"/>
              <w:rPr>
                <w:sz w:val="18"/>
                <w:szCs w:val="18"/>
              </w:rPr>
            </w:pPr>
            <w:r w:rsidRPr="009C4E16">
              <w:rPr>
                <w:sz w:val="18"/>
                <w:szCs w:val="18"/>
              </w:rPr>
              <w:t>Korna-lögun</w:t>
            </w:r>
          </w:p>
        </w:tc>
        <w:tc>
          <w:tcPr>
            <w:tcW w:w="503" w:type="dxa"/>
          </w:tcPr>
          <w:p w14:paraId="3C651BB4" w14:textId="30982FAF" w:rsidR="0009077E" w:rsidRPr="009C4E16" w:rsidRDefault="00202AE7" w:rsidP="0009077E">
            <w:pPr>
              <w:spacing w:line="260" w:lineRule="atLeast"/>
              <w:rPr>
                <w:sz w:val="18"/>
                <w:szCs w:val="18"/>
              </w:rPr>
            </w:pPr>
            <w:r w:rsidRPr="009C4E16">
              <w:rPr>
                <w:sz w:val="18"/>
                <w:szCs w:val="18"/>
              </w:rPr>
              <w:t>Slit-þol</w:t>
            </w:r>
          </w:p>
        </w:tc>
        <w:tc>
          <w:tcPr>
            <w:tcW w:w="571" w:type="dxa"/>
          </w:tcPr>
          <w:p w14:paraId="6EB4AB33" w14:textId="15064F9E" w:rsidR="0009077E" w:rsidRPr="009C4E16" w:rsidRDefault="00202AE7" w:rsidP="0009077E">
            <w:pPr>
              <w:spacing w:line="260" w:lineRule="atLeast"/>
              <w:rPr>
                <w:sz w:val="18"/>
                <w:szCs w:val="18"/>
              </w:rPr>
            </w:pPr>
            <w:r w:rsidRPr="009C4E16">
              <w:rPr>
                <w:sz w:val="18"/>
                <w:szCs w:val="18"/>
              </w:rPr>
              <w:t>Slípi-þol</w:t>
            </w:r>
          </w:p>
        </w:tc>
        <w:tc>
          <w:tcPr>
            <w:tcW w:w="680" w:type="dxa"/>
          </w:tcPr>
          <w:p w14:paraId="1D722325" w14:textId="0DACDC93" w:rsidR="0009077E" w:rsidRPr="009C4E16" w:rsidRDefault="00202AE7" w:rsidP="0009077E">
            <w:pPr>
              <w:spacing w:line="260" w:lineRule="atLeast"/>
              <w:rPr>
                <w:rFonts w:eastAsia="Times New Roman" w:cs="Times New Roman"/>
                <w:sz w:val="18"/>
                <w:szCs w:val="18"/>
                <w:lang w:val="is-IS" w:eastAsia="en-US"/>
              </w:rPr>
            </w:pPr>
            <w:r w:rsidRPr="009C4E16">
              <w:rPr>
                <w:rFonts w:eastAsia="Times New Roman" w:cs="Times New Roman"/>
                <w:sz w:val="18"/>
                <w:szCs w:val="18"/>
                <w:lang w:eastAsia="en-US"/>
              </w:rPr>
              <w:t>Endur-skin</w:t>
            </w:r>
          </w:p>
        </w:tc>
      </w:tr>
      <w:tr w:rsidR="00F54806" w:rsidRPr="009C4E16" w14:paraId="628C0324" w14:textId="77777777" w:rsidTr="00365981">
        <w:tc>
          <w:tcPr>
            <w:tcW w:w="715" w:type="dxa"/>
            <w:shd w:val="clear" w:color="auto" w:fill="FFFAEE" w:themeFill="background2"/>
          </w:tcPr>
          <w:p w14:paraId="25F7845B" w14:textId="5720B6F3" w:rsidR="00F54806" w:rsidRPr="009C4E16" w:rsidRDefault="00F54806" w:rsidP="00F54806">
            <w:pPr>
              <w:spacing w:line="260" w:lineRule="atLeast"/>
              <w:rPr>
                <w:sz w:val="18"/>
                <w:szCs w:val="18"/>
                <w:lang w:val="is-IS"/>
              </w:rPr>
            </w:pPr>
            <w:r w:rsidRPr="009C4E16">
              <w:rPr>
                <w:sz w:val="18"/>
                <w:szCs w:val="18"/>
              </w:rPr>
              <w:t>1000</w:t>
            </w:r>
          </w:p>
        </w:tc>
        <w:tc>
          <w:tcPr>
            <w:tcW w:w="763" w:type="dxa"/>
          </w:tcPr>
          <w:p w14:paraId="239D5494" w14:textId="044BAA4F" w:rsidR="00F54806" w:rsidRPr="009C4E16" w:rsidRDefault="00F54806" w:rsidP="00F54806">
            <w:pPr>
              <w:spacing w:line="260" w:lineRule="atLeast"/>
              <w:rPr>
                <w:sz w:val="18"/>
                <w:szCs w:val="18"/>
                <w:lang w:val="is-IS"/>
              </w:rPr>
            </w:pPr>
            <w:r w:rsidRPr="009C4E16">
              <w:rPr>
                <w:sz w:val="18"/>
                <w:szCs w:val="18"/>
              </w:rPr>
              <w:t>4</w:t>
            </w:r>
          </w:p>
        </w:tc>
        <w:tc>
          <w:tcPr>
            <w:tcW w:w="869" w:type="dxa"/>
          </w:tcPr>
          <w:p w14:paraId="65C26A1C" w14:textId="6BAFD6A2" w:rsidR="00F54806" w:rsidRPr="009C4E16" w:rsidRDefault="00F54806" w:rsidP="00F54806">
            <w:pPr>
              <w:spacing w:line="260" w:lineRule="atLeast"/>
              <w:rPr>
                <w:sz w:val="18"/>
                <w:szCs w:val="18"/>
              </w:rPr>
            </w:pPr>
            <w:r w:rsidRPr="009C4E16">
              <w:rPr>
                <w:sz w:val="18"/>
                <w:szCs w:val="18"/>
              </w:rPr>
              <w:t>4</w:t>
            </w:r>
          </w:p>
        </w:tc>
        <w:tc>
          <w:tcPr>
            <w:tcW w:w="579" w:type="dxa"/>
          </w:tcPr>
          <w:p w14:paraId="6E6DA4C9" w14:textId="43640130" w:rsidR="00F54806" w:rsidRPr="009C4E16" w:rsidRDefault="00F54806" w:rsidP="00F54806">
            <w:pPr>
              <w:spacing w:line="260" w:lineRule="atLeast"/>
              <w:rPr>
                <w:sz w:val="18"/>
                <w:szCs w:val="18"/>
              </w:rPr>
            </w:pPr>
            <w:r w:rsidRPr="009C4E16">
              <w:rPr>
                <w:sz w:val="18"/>
                <w:szCs w:val="18"/>
              </w:rPr>
              <w:t>1</w:t>
            </w:r>
          </w:p>
        </w:tc>
        <w:tc>
          <w:tcPr>
            <w:tcW w:w="704" w:type="dxa"/>
          </w:tcPr>
          <w:p w14:paraId="6BEC4A36" w14:textId="172FD857" w:rsidR="00F54806" w:rsidRPr="009C4E16" w:rsidRDefault="00F54806" w:rsidP="00F54806">
            <w:pPr>
              <w:spacing w:line="260" w:lineRule="atLeast"/>
              <w:rPr>
                <w:sz w:val="18"/>
                <w:szCs w:val="18"/>
              </w:rPr>
            </w:pPr>
            <w:r w:rsidRPr="009C4E16">
              <w:rPr>
                <w:sz w:val="18"/>
                <w:szCs w:val="18"/>
              </w:rPr>
              <w:t>1</w:t>
            </w:r>
          </w:p>
        </w:tc>
        <w:tc>
          <w:tcPr>
            <w:tcW w:w="670" w:type="dxa"/>
          </w:tcPr>
          <w:p w14:paraId="30B8B50D" w14:textId="06254315" w:rsidR="00F54806" w:rsidRPr="009C4E16" w:rsidRDefault="00F54806" w:rsidP="00F54806">
            <w:pPr>
              <w:spacing w:line="260" w:lineRule="atLeast"/>
              <w:rPr>
                <w:sz w:val="18"/>
                <w:szCs w:val="18"/>
              </w:rPr>
            </w:pPr>
            <w:r w:rsidRPr="009C4E16">
              <w:rPr>
                <w:sz w:val="18"/>
                <w:szCs w:val="18"/>
              </w:rPr>
              <w:t>(1)</w:t>
            </w:r>
          </w:p>
        </w:tc>
        <w:tc>
          <w:tcPr>
            <w:tcW w:w="742" w:type="dxa"/>
          </w:tcPr>
          <w:p w14:paraId="6BDF4D87" w14:textId="43C24D28" w:rsidR="00F54806" w:rsidRPr="009C4E16" w:rsidRDefault="00F54806" w:rsidP="00F54806">
            <w:pPr>
              <w:spacing w:line="260" w:lineRule="atLeast"/>
              <w:rPr>
                <w:sz w:val="18"/>
                <w:szCs w:val="18"/>
              </w:rPr>
            </w:pPr>
            <w:r w:rsidRPr="009C4E16">
              <w:rPr>
                <w:sz w:val="18"/>
                <w:szCs w:val="18"/>
              </w:rPr>
              <w:t>1</w:t>
            </w:r>
          </w:p>
        </w:tc>
        <w:tc>
          <w:tcPr>
            <w:tcW w:w="586" w:type="dxa"/>
          </w:tcPr>
          <w:p w14:paraId="7CDA589B" w14:textId="652357A9" w:rsidR="00F54806" w:rsidRPr="009C4E16" w:rsidRDefault="00F54806" w:rsidP="00F54806">
            <w:pPr>
              <w:spacing w:line="260" w:lineRule="atLeast"/>
              <w:rPr>
                <w:sz w:val="18"/>
                <w:szCs w:val="18"/>
              </w:rPr>
            </w:pPr>
            <w:r w:rsidRPr="009C4E16">
              <w:rPr>
                <w:sz w:val="18"/>
                <w:szCs w:val="18"/>
              </w:rPr>
              <w:t>1</w:t>
            </w:r>
          </w:p>
        </w:tc>
        <w:tc>
          <w:tcPr>
            <w:tcW w:w="698" w:type="dxa"/>
          </w:tcPr>
          <w:p w14:paraId="0EF64207" w14:textId="1E452739" w:rsidR="00F54806" w:rsidRPr="009C4E16" w:rsidRDefault="00F54806" w:rsidP="00F54806">
            <w:pPr>
              <w:spacing w:line="260" w:lineRule="atLeast"/>
              <w:rPr>
                <w:sz w:val="18"/>
                <w:szCs w:val="18"/>
              </w:rPr>
            </w:pPr>
            <w:r w:rsidRPr="009C4E16">
              <w:rPr>
                <w:sz w:val="18"/>
                <w:szCs w:val="18"/>
              </w:rPr>
              <w:t>1</w:t>
            </w:r>
          </w:p>
        </w:tc>
        <w:tc>
          <w:tcPr>
            <w:tcW w:w="503" w:type="dxa"/>
          </w:tcPr>
          <w:p w14:paraId="496D97E0" w14:textId="1255FDDC" w:rsidR="00F54806" w:rsidRPr="009C4E16" w:rsidRDefault="00F54806" w:rsidP="00F54806">
            <w:pPr>
              <w:spacing w:line="260" w:lineRule="atLeast"/>
              <w:rPr>
                <w:sz w:val="18"/>
                <w:szCs w:val="18"/>
              </w:rPr>
            </w:pPr>
            <w:r w:rsidRPr="009C4E16">
              <w:rPr>
                <w:sz w:val="18"/>
                <w:szCs w:val="18"/>
              </w:rPr>
              <w:t>1</w:t>
            </w:r>
          </w:p>
        </w:tc>
        <w:tc>
          <w:tcPr>
            <w:tcW w:w="571" w:type="dxa"/>
          </w:tcPr>
          <w:p w14:paraId="01076ACD" w14:textId="72B0DB11" w:rsidR="00F54806" w:rsidRPr="009C4E16" w:rsidRDefault="00F54806" w:rsidP="00F54806">
            <w:pPr>
              <w:spacing w:line="260" w:lineRule="atLeast"/>
              <w:rPr>
                <w:sz w:val="18"/>
                <w:szCs w:val="18"/>
              </w:rPr>
            </w:pPr>
            <w:r w:rsidRPr="009C4E16">
              <w:rPr>
                <w:sz w:val="18"/>
                <w:szCs w:val="18"/>
              </w:rPr>
              <w:t>1</w:t>
            </w:r>
          </w:p>
        </w:tc>
        <w:tc>
          <w:tcPr>
            <w:tcW w:w="680" w:type="dxa"/>
          </w:tcPr>
          <w:p w14:paraId="7F57B371" w14:textId="0A11289E" w:rsidR="00F54806" w:rsidRPr="009C4E16" w:rsidRDefault="00F54806" w:rsidP="00F54806">
            <w:pPr>
              <w:spacing w:line="260" w:lineRule="atLeast"/>
              <w:rPr>
                <w:sz w:val="18"/>
                <w:szCs w:val="18"/>
              </w:rPr>
            </w:pPr>
            <w:r w:rsidRPr="009C4E16">
              <w:rPr>
                <w:sz w:val="18"/>
                <w:szCs w:val="18"/>
              </w:rPr>
              <w:t>1</w:t>
            </w:r>
          </w:p>
        </w:tc>
      </w:tr>
      <w:tr w:rsidR="00F54806" w:rsidRPr="009C4E16" w14:paraId="39AF4211" w14:textId="77777777" w:rsidTr="00365981">
        <w:tc>
          <w:tcPr>
            <w:tcW w:w="715" w:type="dxa"/>
            <w:shd w:val="clear" w:color="auto" w:fill="FFFAEE" w:themeFill="background2"/>
          </w:tcPr>
          <w:p w14:paraId="3061571E" w14:textId="1D176604" w:rsidR="00F54806" w:rsidRPr="009C4E16" w:rsidRDefault="00F54806" w:rsidP="00F54806">
            <w:pPr>
              <w:spacing w:line="260" w:lineRule="atLeast"/>
              <w:rPr>
                <w:sz w:val="18"/>
                <w:szCs w:val="18"/>
                <w:lang w:val="is-IS"/>
              </w:rPr>
            </w:pPr>
            <w:r w:rsidRPr="009C4E16">
              <w:rPr>
                <w:sz w:val="18"/>
                <w:szCs w:val="18"/>
              </w:rPr>
              <w:t>2000</w:t>
            </w:r>
          </w:p>
        </w:tc>
        <w:tc>
          <w:tcPr>
            <w:tcW w:w="763" w:type="dxa"/>
          </w:tcPr>
          <w:p w14:paraId="2157E7FA" w14:textId="293BEDD5" w:rsidR="00F54806" w:rsidRPr="009C4E16" w:rsidRDefault="00F54806" w:rsidP="00F54806">
            <w:pPr>
              <w:spacing w:line="260" w:lineRule="atLeast"/>
              <w:rPr>
                <w:sz w:val="18"/>
                <w:szCs w:val="18"/>
                <w:lang w:val="is-IS"/>
              </w:rPr>
            </w:pPr>
            <w:r w:rsidRPr="009C4E16">
              <w:rPr>
                <w:sz w:val="18"/>
                <w:szCs w:val="18"/>
              </w:rPr>
              <w:t>4</w:t>
            </w:r>
          </w:p>
        </w:tc>
        <w:tc>
          <w:tcPr>
            <w:tcW w:w="869" w:type="dxa"/>
          </w:tcPr>
          <w:p w14:paraId="446B1FA3" w14:textId="53C9F22C" w:rsidR="00F54806" w:rsidRPr="009C4E16" w:rsidRDefault="00F54806" w:rsidP="00F54806">
            <w:pPr>
              <w:spacing w:line="260" w:lineRule="atLeast"/>
              <w:rPr>
                <w:sz w:val="18"/>
                <w:szCs w:val="18"/>
              </w:rPr>
            </w:pPr>
            <w:r w:rsidRPr="009C4E16">
              <w:rPr>
                <w:sz w:val="18"/>
                <w:szCs w:val="18"/>
              </w:rPr>
              <w:t>4</w:t>
            </w:r>
          </w:p>
        </w:tc>
        <w:tc>
          <w:tcPr>
            <w:tcW w:w="579" w:type="dxa"/>
          </w:tcPr>
          <w:p w14:paraId="5CA9846F" w14:textId="6E8E74B6" w:rsidR="00F54806" w:rsidRPr="009C4E16" w:rsidRDefault="00F54806" w:rsidP="00F54806">
            <w:pPr>
              <w:spacing w:line="260" w:lineRule="atLeast"/>
              <w:rPr>
                <w:sz w:val="18"/>
                <w:szCs w:val="18"/>
              </w:rPr>
            </w:pPr>
            <w:r w:rsidRPr="009C4E16">
              <w:rPr>
                <w:sz w:val="18"/>
                <w:szCs w:val="18"/>
              </w:rPr>
              <w:t>1</w:t>
            </w:r>
          </w:p>
        </w:tc>
        <w:tc>
          <w:tcPr>
            <w:tcW w:w="704" w:type="dxa"/>
          </w:tcPr>
          <w:p w14:paraId="51E06658" w14:textId="218B51DB" w:rsidR="00F54806" w:rsidRPr="009C4E16" w:rsidRDefault="00F54806" w:rsidP="00F54806">
            <w:pPr>
              <w:spacing w:line="260" w:lineRule="atLeast"/>
              <w:rPr>
                <w:sz w:val="18"/>
                <w:szCs w:val="18"/>
              </w:rPr>
            </w:pPr>
            <w:r w:rsidRPr="009C4E16">
              <w:rPr>
                <w:sz w:val="18"/>
                <w:szCs w:val="18"/>
              </w:rPr>
              <w:t>1</w:t>
            </w:r>
          </w:p>
        </w:tc>
        <w:tc>
          <w:tcPr>
            <w:tcW w:w="670" w:type="dxa"/>
          </w:tcPr>
          <w:p w14:paraId="4F5E3C30" w14:textId="5E8B405D" w:rsidR="00F54806" w:rsidRPr="009C4E16" w:rsidRDefault="00F54806" w:rsidP="00F54806">
            <w:pPr>
              <w:spacing w:line="260" w:lineRule="atLeast"/>
              <w:rPr>
                <w:sz w:val="18"/>
                <w:szCs w:val="18"/>
              </w:rPr>
            </w:pPr>
            <w:r w:rsidRPr="009C4E16">
              <w:rPr>
                <w:sz w:val="18"/>
                <w:szCs w:val="18"/>
              </w:rPr>
              <w:t>(1)</w:t>
            </w:r>
          </w:p>
        </w:tc>
        <w:tc>
          <w:tcPr>
            <w:tcW w:w="742" w:type="dxa"/>
          </w:tcPr>
          <w:p w14:paraId="13868B71" w14:textId="1016C649" w:rsidR="00F54806" w:rsidRPr="009C4E16" w:rsidRDefault="00F54806" w:rsidP="00F54806">
            <w:pPr>
              <w:spacing w:line="260" w:lineRule="atLeast"/>
              <w:rPr>
                <w:sz w:val="18"/>
                <w:szCs w:val="18"/>
              </w:rPr>
            </w:pPr>
            <w:r w:rsidRPr="009C4E16">
              <w:rPr>
                <w:sz w:val="18"/>
                <w:szCs w:val="18"/>
              </w:rPr>
              <w:t>1</w:t>
            </w:r>
          </w:p>
        </w:tc>
        <w:tc>
          <w:tcPr>
            <w:tcW w:w="586" w:type="dxa"/>
          </w:tcPr>
          <w:p w14:paraId="59E8E664" w14:textId="17E6E5C2" w:rsidR="00F54806" w:rsidRPr="009C4E16" w:rsidRDefault="00F54806" w:rsidP="00F54806">
            <w:pPr>
              <w:spacing w:line="260" w:lineRule="atLeast"/>
              <w:rPr>
                <w:sz w:val="18"/>
                <w:szCs w:val="18"/>
              </w:rPr>
            </w:pPr>
            <w:r w:rsidRPr="009C4E16">
              <w:rPr>
                <w:sz w:val="18"/>
                <w:szCs w:val="18"/>
              </w:rPr>
              <w:t>1</w:t>
            </w:r>
          </w:p>
        </w:tc>
        <w:tc>
          <w:tcPr>
            <w:tcW w:w="698" w:type="dxa"/>
          </w:tcPr>
          <w:p w14:paraId="327F5EC9" w14:textId="5DFE74F2" w:rsidR="00F54806" w:rsidRPr="009C4E16" w:rsidRDefault="00F54806" w:rsidP="00F54806">
            <w:pPr>
              <w:spacing w:line="260" w:lineRule="atLeast"/>
              <w:rPr>
                <w:sz w:val="18"/>
                <w:szCs w:val="18"/>
              </w:rPr>
            </w:pPr>
            <w:r w:rsidRPr="009C4E16">
              <w:rPr>
                <w:sz w:val="18"/>
                <w:szCs w:val="18"/>
              </w:rPr>
              <w:t>1</w:t>
            </w:r>
          </w:p>
        </w:tc>
        <w:tc>
          <w:tcPr>
            <w:tcW w:w="503" w:type="dxa"/>
          </w:tcPr>
          <w:p w14:paraId="4E0316C9" w14:textId="07F8A556" w:rsidR="00F54806" w:rsidRPr="009C4E16" w:rsidRDefault="00F54806" w:rsidP="00F54806">
            <w:pPr>
              <w:spacing w:line="260" w:lineRule="atLeast"/>
              <w:rPr>
                <w:sz w:val="18"/>
                <w:szCs w:val="18"/>
              </w:rPr>
            </w:pPr>
            <w:r w:rsidRPr="009C4E16">
              <w:rPr>
                <w:sz w:val="18"/>
                <w:szCs w:val="18"/>
              </w:rPr>
              <w:t>1</w:t>
            </w:r>
          </w:p>
        </w:tc>
        <w:tc>
          <w:tcPr>
            <w:tcW w:w="571" w:type="dxa"/>
          </w:tcPr>
          <w:p w14:paraId="7ABBE94E" w14:textId="05D11636" w:rsidR="00F54806" w:rsidRPr="009C4E16" w:rsidRDefault="00F54806" w:rsidP="00F54806">
            <w:pPr>
              <w:spacing w:line="260" w:lineRule="atLeast"/>
              <w:rPr>
                <w:sz w:val="18"/>
                <w:szCs w:val="18"/>
              </w:rPr>
            </w:pPr>
            <w:r w:rsidRPr="009C4E16">
              <w:rPr>
                <w:sz w:val="18"/>
                <w:szCs w:val="18"/>
              </w:rPr>
              <w:t>1</w:t>
            </w:r>
          </w:p>
        </w:tc>
        <w:tc>
          <w:tcPr>
            <w:tcW w:w="680" w:type="dxa"/>
          </w:tcPr>
          <w:p w14:paraId="6E4A7674" w14:textId="4F4FEE7E" w:rsidR="00F54806" w:rsidRPr="009C4E16" w:rsidRDefault="00F54806" w:rsidP="00F54806">
            <w:pPr>
              <w:spacing w:line="260" w:lineRule="atLeast"/>
              <w:rPr>
                <w:sz w:val="18"/>
                <w:szCs w:val="18"/>
              </w:rPr>
            </w:pPr>
            <w:r w:rsidRPr="009C4E16">
              <w:rPr>
                <w:sz w:val="18"/>
                <w:szCs w:val="18"/>
              </w:rPr>
              <w:t>1</w:t>
            </w:r>
          </w:p>
        </w:tc>
      </w:tr>
      <w:tr w:rsidR="00F54806" w:rsidRPr="009C4E16" w14:paraId="5F999A34" w14:textId="77777777" w:rsidTr="00365981">
        <w:tc>
          <w:tcPr>
            <w:tcW w:w="715" w:type="dxa"/>
            <w:shd w:val="clear" w:color="auto" w:fill="FFFAEE" w:themeFill="background2"/>
          </w:tcPr>
          <w:p w14:paraId="13865ED2" w14:textId="25B163D9" w:rsidR="00F54806" w:rsidRPr="009C4E16" w:rsidRDefault="00F54806" w:rsidP="00F54806">
            <w:pPr>
              <w:spacing w:line="260" w:lineRule="atLeast"/>
              <w:rPr>
                <w:sz w:val="18"/>
                <w:szCs w:val="18"/>
              </w:rPr>
            </w:pPr>
            <w:r w:rsidRPr="009C4E16">
              <w:rPr>
                <w:sz w:val="18"/>
                <w:szCs w:val="18"/>
              </w:rPr>
              <w:t>3000</w:t>
            </w:r>
          </w:p>
        </w:tc>
        <w:tc>
          <w:tcPr>
            <w:tcW w:w="763" w:type="dxa"/>
          </w:tcPr>
          <w:p w14:paraId="24F04D32" w14:textId="7B1FCABC" w:rsidR="00F54806" w:rsidRPr="009C4E16" w:rsidRDefault="00F54806" w:rsidP="00F54806">
            <w:pPr>
              <w:spacing w:line="260" w:lineRule="atLeast"/>
              <w:rPr>
                <w:sz w:val="18"/>
                <w:szCs w:val="18"/>
              </w:rPr>
            </w:pPr>
            <w:r w:rsidRPr="009C4E16">
              <w:rPr>
                <w:sz w:val="18"/>
                <w:szCs w:val="18"/>
              </w:rPr>
              <w:t>5</w:t>
            </w:r>
          </w:p>
        </w:tc>
        <w:tc>
          <w:tcPr>
            <w:tcW w:w="869" w:type="dxa"/>
          </w:tcPr>
          <w:p w14:paraId="31CE45C4" w14:textId="055C5C6D" w:rsidR="00F54806" w:rsidRPr="009C4E16" w:rsidRDefault="00F54806" w:rsidP="00F54806">
            <w:pPr>
              <w:spacing w:line="260" w:lineRule="atLeast"/>
              <w:rPr>
                <w:sz w:val="18"/>
                <w:szCs w:val="18"/>
              </w:rPr>
            </w:pPr>
            <w:r w:rsidRPr="009C4E16">
              <w:rPr>
                <w:sz w:val="18"/>
                <w:szCs w:val="18"/>
              </w:rPr>
              <w:t>5</w:t>
            </w:r>
          </w:p>
        </w:tc>
        <w:tc>
          <w:tcPr>
            <w:tcW w:w="579" w:type="dxa"/>
          </w:tcPr>
          <w:p w14:paraId="5157386F" w14:textId="6A2067FF" w:rsidR="00F54806" w:rsidRPr="009C4E16" w:rsidRDefault="00F54806" w:rsidP="00F54806">
            <w:pPr>
              <w:spacing w:line="260" w:lineRule="atLeast"/>
              <w:rPr>
                <w:sz w:val="18"/>
                <w:szCs w:val="18"/>
              </w:rPr>
            </w:pPr>
            <w:r w:rsidRPr="009C4E16">
              <w:rPr>
                <w:sz w:val="18"/>
                <w:szCs w:val="18"/>
              </w:rPr>
              <w:t>1-2</w:t>
            </w:r>
          </w:p>
        </w:tc>
        <w:tc>
          <w:tcPr>
            <w:tcW w:w="704" w:type="dxa"/>
          </w:tcPr>
          <w:p w14:paraId="1CD17E1C" w14:textId="78D006A3" w:rsidR="00F54806" w:rsidRPr="009C4E16" w:rsidRDefault="00F54806" w:rsidP="00F54806">
            <w:pPr>
              <w:spacing w:line="260" w:lineRule="atLeast"/>
              <w:rPr>
                <w:sz w:val="18"/>
                <w:szCs w:val="18"/>
              </w:rPr>
            </w:pPr>
            <w:r w:rsidRPr="009C4E16">
              <w:rPr>
                <w:sz w:val="18"/>
                <w:szCs w:val="18"/>
              </w:rPr>
              <w:t>1-2</w:t>
            </w:r>
          </w:p>
        </w:tc>
        <w:tc>
          <w:tcPr>
            <w:tcW w:w="670" w:type="dxa"/>
          </w:tcPr>
          <w:p w14:paraId="5E07A83E" w14:textId="1F31116B" w:rsidR="00F54806" w:rsidRPr="009C4E16" w:rsidRDefault="00F54806" w:rsidP="00F54806">
            <w:pPr>
              <w:spacing w:line="260" w:lineRule="atLeast"/>
              <w:rPr>
                <w:sz w:val="18"/>
                <w:szCs w:val="18"/>
              </w:rPr>
            </w:pPr>
            <w:r w:rsidRPr="009C4E16">
              <w:rPr>
                <w:sz w:val="18"/>
                <w:szCs w:val="18"/>
              </w:rPr>
              <w:t>(1-2)</w:t>
            </w:r>
          </w:p>
        </w:tc>
        <w:tc>
          <w:tcPr>
            <w:tcW w:w="742" w:type="dxa"/>
          </w:tcPr>
          <w:p w14:paraId="1A45CFF5" w14:textId="54C18E53" w:rsidR="00F54806" w:rsidRPr="009C4E16" w:rsidRDefault="00F54806" w:rsidP="00F54806">
            <w:pPr>
              <w:spacing w:line="260" w:lineRule="atLeast"/>
              <w:rPr>
                <w:sz w:val="18"/>
                <w:szCs w:val="18"/>
              </w:rPr>
            </w:pPr>
            <w:r w:rsidRPr="009C4E16">
              <w:rPr>
                <w:sz w:val="18"/>
                <w:szCs w:val="18"/>
              </w:rPr>
              <w:t>1-2</w:t>
            </w:r>
          </w:p>
        </w:tc>
        <w:tc>
          <w:tcPr>
            <w:tcW w:w="586" w:type="dxa"/>
          </w:tcPr>
          <w:p w14:paraId="7AC4B776" w14:textId="10090484" w:rsidR="00F54806" w:rsidRPr="009C4E16" w:rsidRDefault="00F54806" w:rsidP="00F54806">
            <w:pPr>
              <w:spacing w:line="260" w:lineRule="atLeast"/>
              <w:rPr>
                <w:sz w:val="18"/>
                <w:szCs w:val="18"/>
              </w:rPr>
            </w:pPr>
            <w:r w:rsidRPr="009C4E16">
              <w:rPr>
                <w:sz w:val="18"/>
                <w:szCs w:val="18"/>
              </w:rPr>
              <w:t>1-2</w:t>
            </w:r>
          </w:p>
        </w:tc>
        <w:tc>
          <w:tcPr>
            <w:tcW w:w="698" w:type="dxa"/>
          </w:tcPr>
          <w:p w14:paraId="23C2F6B6" w14:textId="05D94D72" w:rsidR="00F54806" w:rsidRPr="009C4E16" w:rsidRDefault="00F54806" w:rsidP="00F54806">
            <w:pPr>
              <w:spacing w:line="260" w:lineRule="atLeast"/>
              <w:rPr>
                <w:sz w:val="18"/>
                <w:szCs w:val="18"/>
              </w:rPr>
            </w:pPr>
            <w:r w:rsidRPr="009C4E16">
              <w:rPr>
                <w:sz w:val="18"/>
                <w:szCs w:val="18"/>
              </w:rPr>
              <w:t>1-2</w:t>
            </w:r>
          </w:p>
        </w:tc>
        <w:tc>
          <w:tcPr>
            <w:tcW w:w="503" w:type="dxa"/>
          </w:tcPr>
          <w:p w14:paraId="51658228" w14:textId="68EB817F" w:rsidR="00F54806" w:rsidRPr="009C4E16" w:rsidRDefault="00F54806" w:rsidP="00F54806">
            <w:pPr>
              <w:spacing w:line="260" w:lineRule="atLeast"/>
              <w:rPr>
                <w:sz w:val="18"/>
                <w:szCs w:val="18"/>
              </w:rPr>
            </w:pPr>
            <w:r w:rsidRPr="009C4E16">
              <w:rPr>
                <w:sz w:val="18"/>
                <w:szCs w:val="18"/>
              </w:rPr>
              <w:t>1-2</w:t>
            </w:r>
          </w:p>
        </w:tc>
        <w:tc>
          <w:tcPr>
            <w:tcW w:w="571" w:type="dxa"/>
          </w:tcPr>
          <w:p w14:paraId="06DAA13A" w14:textId="7473B1B2" w:rsidR="00F54806" w:rsidRPr="009C4E16" w:rsidRDefault="00F54806" w:rsidP="00F54806">
            <w:pPr>
              <w:spacing w:line="260" w:lineRule="atLeast"/>
              <w:rPr>
                <w:sz w:val="18"/>
                <w:szCs w:val="18"/>
              </w:rPr>
            </w:pPr>
            <w:r w:rsidRPr="009C4E16">
              <w:rPr>
                <w:sz w:val="18"/>
                <w:szCs w:val="18"/>
              </w:rPr>
              <w:t>1</w:t>
            </w:r>
          </w:p>
        </w:tc>
        <w:tc>
          <w:tcPr>
            <w:tcW w:w="680" w:type="dxa"/>
          </w:tcPr>
          <w:p w14:paraId="1A1CD810" w14:textId="43EBBDA3" w:rsidR="00F54806" w:rsidRPr="009C4E16" w:rsidRDefault="00F54806" w:rsidP="00F54806">
            <w:pPr>
              <w:spacing w:line="260" w:lineRule="atLeast"/>
              <w:rPr>
                <w:sz w:val="18"/>
                <w:szCs w:val="18"/>
              </w:rPr>
            </w:pPr>
            <w:r w:rsidRPr="009C4E16">
              <w:rPr>
                <w:sz w:val="18"/>
                <w:szCs w:val="18"/>
              </w:rPr>
              <w:t>1</w:t>
            </w:r>
          </w:p>
        </w:tc>
      </w:tr>
      <w:tr w:rsidR="00F54806" w:rsidRPr="009C4E16" w14:paraId="71FB6A97" w14:textId="77777777" w:rsidTr="00365981">
        <w:tc>
          <w:tcPr>
            <w:tcW w:w="715" w:type="dxa"/>
            <w:shd w:val="clear" w:color="auto" w:fill="FFFAEE" w:themeFill="background2"/>
          </w:tcPr>
          <w:p w14:paraId="22BDA62B" w14:textId="21503EBF" w:rsidR="00F54806" w:rsidRPr="009C4E16" w:rsidRDefault="00F54806" w:rsidP="00F54806">
            <w:pPr>
              <w:spacing w:line="260" w:lineRule="atLeast"/>
              <w:rPr>
                <w:sz w:val="18"/>
                <w:szCs w:val="18"/>
              </w:rPr>
            </w:pPr>
            <w:r w:rsidRPr="009C4E16">
              <w:rPr>
                <w:sz w:val="18"/>
                <w:szCs w:val="18"/>
              </w:rPr>
              <w:t>4000</w:t>
            </w:r>
          </w:p>
        </w:tc>
        <w:tc>
          <w:tcPr>
            <w:tcW w:w="763" w:type="dxa"/>
          </w:tcPr>
          <w:p w14:paraId="609C7AF6" w14:textId="0DB17DA5" w:rsidR="00F54806" w:rsidRPr="009C4E16" w:rsidRDefault="00F54806" w:rsidP="00F54806">
            <w:pPr>
              <w:spacing w:line="260" w:lineRule="atLeast"/>
              <w:rPr>
                <w:sz w:val="18"/>
                <w:szCs w:val="18"/>
              </w:rPr>
            </w:pPr>
            <w:r w:rsidRPr="009C4E16">
              <w:rPr>
                <w:sz w:val="18"/>
                <w:szCs w:val="18"/>
              </w:rPr>
              <w:t>6</w:t>
            </w:r>
          </w:p>
        </w:tc>
        <w:tc>
          <w:tcPr>
            <w:tcW w:w="869" w:type="dxa"/>
          </w:tcPr>
          <w:p w14:paraId="6E262A2C" w14:textId="43527E4A" w:rsidR="00F54806" w:rsidRPr="009C4E16" w:rsidRDefault="00F54806" w:rsidP="00F54806">
            <w:pPr>
              <w:spacing w:line="260" w:lineRule="atLeast"/>
              <w:rPr>
                <w:sz w:val="18"/>
                <w:szCs w:val="18"/>
              </w:rPr>
            </w:pPr>
            <w:r w:rsidRPr="009C4E16">
              <w:rPr>
                <w:sz w:val="18"/>
                <w:szCs w:val="18"/>
              </w:rPr>
              <w:t>6</w:t>
            </w:r>
          </w:p>
        </w:tc>
        <w:tc>
          <w:tcPr>
            <w:tcW w:w="579" w:type="dxa"/>
          </w:tcPr>
          <w:p w14:paraId="492CCF06" w14:textId="78428178" w:rsidR="00F54806" w:rsidRPr="009C4E16" w:rsidRDefault="00F54806" w:rsidP="00F54806">
            <w:pPr>
              <w:spacing w:line="260" w:lineRule="atLeast"/>
              <w:rPr>
                <w:sz w:val="18"/>
                <w:szCs w:val="18"/>
              </w:rPr>
            </w:pPr>
            <w:r w:rsidRPr="009C4E16">
              <w:rPr>
                <w:sz w:val="18"/>
                <w:szCs w:val="18"/>
              </w:rPr>
              <w:t>1-2</w:t>
            </w:r>
          </w:p>
        </w:tc>
        <w:tc>
          <w:tcPr>
            <w:tcW w:w="704" w:type="dxa"/>
          </w:tcPr>
          <w:p w14:paraId="1AAADB02" w14:textId="5F9B9160" w:rsidR="00F54806" w:rsidRPr="009C4E16" w:rsidRDefault="00F54806" w:rsidP="00F54806">
            <w:pPr>
              <w:spacing w:line="260" w:lineRule="atLeast"/>
              <w:rPr>
                <w:sz w:val="18"/>
                <w:szCs w:val="18"/>
              </w:rPr>
            </w:pPr>
            <w:r w:rsidRPr="009C4E16">
              <w:rPr>
                <w:sz w:val="18"/>
                <w:szCs w:val="18"/>
              </w:rPr>
              <w:t>1-2</w:t>
            </w:r>
          </w:p>
        </w:tc>
        <w:tc>
          <w:tcPr>
            <w:tcW w:w="670" w:type="dxa"/>
          </w:tcPr>
          <w:p w14:paraId="4222FF0F" w14:textId="38760359" w:rsidR="00F54806" w:rsidRPr="009C4E16" w:rsidRDefault="00F54806" w:rsidP="00F54806">
            <w:pPr>
              <w:spacing w:line="260" w:lineRule="atLeast"/>
              <w:rPr>
                <w:sz w:val="18"/>
                <w:szCs w:val="18"/>
              </w:rPr>
            </w:pPr>
            <w:r w:rsidRPr="009C4E16">
              <w:rPr>
                <w:sz w:val="18"/>
                <w:szCs w:val="18"/>
              </w:rPr>
              <w:t>(1-2)</w:t>
            </w:r>
          </w:p>
        </w:tc>
        <w:tc>
          <w:tcPr>
            <w:tcW w:w="742" w:type="dxa"/>
          </w:tcPr>
          <w:p w14:paraId="76D74D7D" w14:textId="207DDBA6" w:rsidR="00F54806" w:rsidRPr="009C4E16" w:rsidRDefault="00F54806" w:rsidP="00F54806">
            <w:pPr>
              <w:spacing w:line="260" w:lineRule="atLeast"/>
              <w:rPr>
                <w:sz w:val="18"/>
                <w:szCs w:val="18"/>
              </w:rPr>
            </w:pPr>
            <w:r w:rsidRPr="009C4E16">
              <w:rPr>
                <w:sz w:val="18"/>
                <w:szCs w:val="18"/>
              </w:rPr>
              <w:t>1-2</w:t>
            </w:r>
          </w:p>
        </w:tc>
        <w:tc>
          <w:tcPr>
            <w:tcW w:w="586" w:type="dxa"/>
          </w:tcPr>
          <w:p w14:paraId="7449BD42" w14:textId="44FF08E8" w:rsidR="00F54806" w:rsidRPr="009C4E16" w:rsidRDefault="00F54806" w:rsidP="00F54806">
            <w:pPr>
              <w:spacing w:line="260" w:lineRule="atLeast"/>
              <w:rPr>
                <w:sz w:val="18"/>
                <w:szCs w:val="18"/>
              </w:rPr>
            </w:pPr>
            <w:r w:rsidRPr="009C4E16">
              <w:rPr>
                <w:sz w:val="18"/>
                <w:szCs w:val="18"/>
              </w:rPr>
              <w:t>1-2</w:t>
            </w:r>
          </w:p>
        </w:tc>
        <w:tc>
          <w:tcPr>
            <w:tcW w:w="698" w:type="dxa"/>
          </w:tcPr>
          <w:p w14:paraId="14EB4D39" w14:textId="7C7CC69B" w:rsidR="00F54806" w:rsidRPr="009C4E16" w:rsidRDefault="00F54806" w:rsidP="00F54806">
            <w:pPr>
              <w:spacing w:line="260" w:lineRule="atLeast"/>
              <w:rPr>
                <w:sz w:val="18"/>
                <w:szCs w:val="18"/>
              </w:rPr>
            </w:pPr>
            <w:r w:rsidRPr="009C4E16">
              <w:rPr>
                <w:sz w:val="18"/>
                <w:szCs w:val="18"/>
              </w:rPr>
              <w:t>1-2</w:t>
            </w:r>
          </w:p>
        </w:tc>
        <w:tc>
          <w:tcPr>
            <w:tcW w:w="503" w:type="dxa"/>
          </w:tcPr>
          <w:p w14:paraId="7D58D10A" w14:textId="2DD3DA40" w:rsidR="00F54806" w:rsidRPr="009C4E16" w:rsidRDefault="00F54806" w:rsidP="00F54806">
            <w:pPr>
              <w:spacing w:line="260" w:lineRule="atLeast"/>
              <w:rPr>
                <w:sz w:val="18"/>
                <w:szCs w:val="18"/>
              </w:rPr>
            </w:pPr>
            <w:r w:rsidRPr="009C4E16">
              <w:rPr>
                <w:sz w:val="18"/>
                <w:szCs w:val="18"/>
              </w:rPr>
              <w:t>1-2</w:t>
            </w:r>
          </w:p>
        </w:tc>
        <w:tc>
          <w:tcPr>
            <w:tcW w:w="571" w:type="dxa"/>
          </w:tcPr>
          <w:p w14:paraId="1CF841BC" w14:textId="5F6E35A8" w:rsidR="00F54806" w:rsidRPr="009C4E16" w:rsidRDefault="00F54806" w:rsidP="00F54806">
            <w:pPr>
              <w:spacing w:line="260" w:lineRule="atLeast"/>
              <w:rPr>
                <w:sz w:val="18"/>
                <w:szCs w:val="18"/>
              </w:rPr>
            </w:pPr>
            <w:r w:rsidRPr="009C4E16">
              <w:rPr>
                <w:sz w:val="18"/>
                <w:szCs w:val="18"/>
              </w:rPr>
              <w:t>1</w:t>
            </w:r>
          </w:p>
        </w:tc>
        <w:tc>
          <w:tcPr>
            <w:tcW w:w="680" w:type="dxa"/>
          </w:tcPr>
          <w:p w14:paraId="570EE887" w14:textId="661B86B0" w:rsidR="00F54806" w:rsidRPr="009C4E16" w:rsidRDefault="00F54806" w:rsidP="00F54806">
            <w:pPr>
              <w:spacing w:line="260" w:lineRule="atLeast"/>
              <w:rPr>
                <w:sz w:val="18"/>
                <w:szCs w:val="18"/>
              </w:rPr>
            </w:pPr>
            <w:r w:rsidRPr="009C4E16">
              <w:rPr>
                <w:sz w:val="18"/>
                <w:szCs w:val="18"/>
              </w:rPr>
              <w:t>1</w:t>
            </w:r>
          </w:p>
        </w:tc>
      </w:tr>
      <w:tr w:rsidR="00F54806" w:rsidRPr="009C4E16" w14:paraId="7C1DB9D7" w14:textId="77777777" w:rsidTr="00365981">
        <w:tc>
          <w:tcPr>
            <w:tcW w:w="715" w:type="dxa"/>
            <w:shd w:val="clear" w:color="auto" w:fill="FFFAEE" w:themeFill="background2"/>
          </w:tcPr>
          <w:p w14:paraId="6700A1AE" w14:textId="78F5565B" w:rsidR="00F54806" w:rsidRPr="009C4E16" w:rsidRDefault="00F54806" w:rsidP="00F54806">
            <w:pPr>
              <w:spacing w:line="260" w:lineRule="atLeast"/>
              <w:rPr>
                <w:sz w:val="18"/>
                <w:szCs w:val="18"/>
              </w:rPr>
            </w:pPr>
            <w:r w:rsidRPr="009C4E16">
              <w:rPr>
                <w:sz w:val="18"/>
                <w:szCs w:val="18"/>
              </w:rPr>
              <w:t>5000</w:t>
            </w:r>
          </w:p>
        </w:tc>
        <w:tc>
          <w:tcPr>
            <w:tcW w:w="763" w:type="dxa"/>
          </w:tcPr>
          <w:p w14:paraId="1E477F7B" w14:textId="6D2DD36B" w:rsidR="00F54806" w:rsidRPr="009C4E16" w:rsidRDefault="00F54806" w:rsidP="00F54806">
            <w:pPr>
              <w:spacing w:line="260" w:lineRule="atLeast"/>
              <w:rPr>
                <w:sz w:val="18"/>
                <w:szCs w:val="18"/>
              </w:rPr>
            </w:pPr>
            <w:r w:rsidRPr="009C4E16">
              <w:rPr>
                <w:sz w:val="18"/>
                <w:szCs w:val="18"/>
              </w:rPr>
              <w:t>6</w:t>
            </w:r>
          </w:p>
        </w:tc>
        <w:tc>
          <w:tcPr>
            <w:tcW w:w="869" w:type="dxa"/>
          </w:tcPr>
          <w:p w14:paraId="37F26168" w14:textId="4EC3BBAB" w:rsidR="00F54806" w:rsidRPr="009C4E16" w:rsidRDefault="00F54806" w:rsidP="00F54806">
            <w:pPr>
              <w:spacing w:line="260" w:lineRule="atLeast"/>
              <w:rPr>
                <w:sz w:val="18"/>
                <w:szCs w:val="18"/>
              </w:rPr>
            </w:pPr>
            <w:r w:rsidRPr="009C4E16">
              <w:rPr>
                <w:sz w:val="18"/>
                <w:szCs w:val="18"/>
              </w:rPr>
              <w:t>6</w:t>
            </w:r>
          </w:p>
        </w:tc>
        <w:tc>
          <w:tcPr>
            <w:tcW w:w="579" w:type="dxa"/>
          </w:tcPr>
          <w:p w14:paraId="688FB6CF" w14:textId="2A6DBEA6" w:rsidR="00F54806" w:rsidRPr="009C4E16" w:rsidRDefault="00F54806" w:rsidP="00F54806">
            <w:pPr>
              <w:spacing w:line="260" w:lineRule="atLeast"/>
              <w:rPr>
                <w:sz w:val="18"/>
                <w:szCs w:val="18"/>
              </w:rPr>
            </w:pPr>
            <w:r w:rsidRPr="009C4E16">
              <w:rPr>
                <w:sz w:val="18"/>
                <w:szCs w:val="18"/>
              </w:rPr>
              <w:t>2</w:t>
            </w:r>
          </w:p>
        </w:tc>
        <w:tc>
          <w:tcPr>
            <w:tcW w:w="704" w:type="dxa"/>
          </w:tcPr>
          <w:p w14:paraId="07F92FBB" w14:textId="6E24FAF2" w:rsidR="00F54806" w:rsidRPr="009C4E16" w:rsidRDefault="00F54806" w:rsidP="00F54806">
            <w:pPr>
              <w:spacing w:line="260" w:lineRule="atLeast"/>
              <w:rPr>
                <w:sz w:val="18"/>
                <w:szCs w:val="18"/>
              </w:rPr>
            </w:pPr>
            <w:r w:rsidRPr="009C4E16">
              <w:rPr>
                <w:sz w:val="18"/>
                <w:szCs w:val="18"/>
              </w:rPr>
              <w:t>2</w:t>
            </w:r>
          </w:p>
        </w:tc>
        <w:tc>
          <w:tcPr>
            <w:tcW w:w="670" w:type="dxa"/>
          </w:tcPr>
          <w:p w14:paraId="1EA7DCA9" w14:textId="226B4021" w:rsidR="00F54806" w:rsidRPr="009C4E16" w:rsidRDefault="00F54806" w:rsidP="00F54806">
            <w:pPr>
              <w:spacing w:line="260" w:lineRule="atLeast"/>
              <w:rPr>
                <w:sz w:val="18"/>
                <w:szCs w:val="18"/>
              </w:rPr>
            </w:pPr>
            <w:r w:rsidRPr="009C4E16">
              <w:rPr>
                <w:sz w:val="18"/>
                <w:szCs w:val="18"/>
              </w:rPr>
              <w:t>(2)</w:t>
            </w:r>
          </w:p>
        </w:tc>
        <w:tc>
          <w:tcPr>
            <w:tcW w:w="742" w:type="dxa"/>
          </w:tcPr>
          <w:p w14:paraId="6858F16A" w14:textId="17602C73" w:rsidR="00F54806" w:rsidRPr="009C4E16" w:rsidRDefault="00F54806" w:rsidP="00F54806">
            <w:pPr>
              <w:spacing w:line="260" w:lineRule="atLeast"/>
              <w:rPr>
                <w:sz w:val="18"/>
                <w:szCs w:val="18"/>
              </w:rPr>
            </w:pPr>
            <w:r w:rsidRPr="009C4E16">
              <w:rPr>
                <w:sz w:val="18"/>
                <w:szCs w:val="18"/>
              </w:rPr>
              <w:t>2</w:t>
            </w:r>
          </w:p>
        </w:tc>
        <w:tc>
          <w:tcPr>
            <w:tcW w:w="586" w:type="dxa"/>
          </w:tcPr>
          <w:p w14:paraId="0A5FE8F8" w14:textId="070574AA" w:rsidR="00F54806" w:rsidRPr="009C4E16" w:rsidRDefault="00F54806" w:rsidP="00F54806">
            <w:pPr>
              <w:spacing w:line="260" w:lineRule="atLeast"/>
              <w:rPr>
                <w:sz w:val="18"/>
                <w:szCs w:val="18"/>
              </w:rPr>
            </w:pPr>
            <w:r w:rsidRPr="009C4E16">
              <w:rPr>
                <w:sz w:val="18"/>
                <w:szCs w:val="18"/>
              </w:rPr>
              <w:t>2</w:t>
            </w:r>
          </w:p>
        </w:tc>
        <w:tc>
          <w:tcPr>
            <w:tcW w:w="698" w:type="dxa"/>
          </w:tcPr>
          <w:p w14:paraId="785EF9C8" w14:textId="59DC315A" w:rsidR="00F54806" w:rsidRPr="009C4E16" w:rsidRDefault="00F54806" w:rsidP="00F54806">
            <w:pPr>
              <w:spacing w:line="260" w:lineRule="atLeast"/>
              <w:rPr>
                <w:sz w:val="18"/>
                <w:szCs w:val="18"/>
              </w:rPr>
            </w:pPr>
            <w:r w:rsidRPr="009C4E16">
              <w:rPr>
                <w:sz w:val="18"/>
                <w:szCs w:val="18"/>
              </w:rPr>
              <w:t>2</w:t>
            </w:r>
          </w:p>
        </w:tc>
        <w:tc>
          <w:tcPr>
            <w:tcW w:w="503" w:type="dxa"/>
          </w:tcPr>
          <w:p w14:paraId="455F17A0" w14:textId="33689F6B" w:rsidR="00F54806" w:rsidRPr="009C4E16" w:rsidRDefault="00F54806" w:rsidP="00F54806">
            <w:pPr>
              <w:spacing w:line="260" w:lineRule="atLeast"/>
              <w:rPr>
                <w:sz w:val="18"/>
                <w:szCs w:val="18"/>
              </w:rPr>
            </w:pPr>
            <w:r w:rsidRPr="009C4E16">
              <w:rPr>
                <w:sz w:val="18"/>
                <w:szCs w:val="18"/>
              </w:rPr>
              <w:t>2</w:t>
            </w:r>
          </w:p>
        </w:tc>
        <w:tc>
          <w:tcPr>
            <w:tcW w:w="571" w:type="dxa"/>
          </w:tcPr>
          <w:p w14:paraId="706BB74C" w14:textId="6694C248" w:rsidR="00F54806" w:rsidRPr="009C4E16" w:rsidRDefault="00F54806" w:rsidP="00F54806">
            <w:pPr>
              <w:spacing w:line="260" w:lineRule="atLeast"/>
              <w:rPr>
                <w:sz w:val="18"/>
                <w:szCs w:val="18"/>
              </w:rPr>
            </w:pPr>
            <w:r w:rsidRPr="009C4E16">
              <w:rPr>
                <w:sz w:val="18"/>
                <w:szCs w:val="18"/>
              </w:rPr>
              <w:t>2</w:t>
            </w:r>
          </w:p>
        </w:tc>
        <w:tc>
          <w:tcPr>
            <w:tcW w:w="680" w:type="dxa"/>
          </w:tcPr>
          <w:p w14:paraId="6C650FD8" w14:textId="38A7472F" w:rsidR="00F54806" w:rsidRPr="009C4E16" w:rsidRDefault="00F54806" w:rsidP="00F54806">
            <w:pPr>
              <w:spacing w:line="260" w:lineRule="atLeast"/>
              <w:rPr>
                <w:sz w:val="18"/>
                <w:szCs w:val="18"/>
              </w:rPr>
            </w:pPr>
            <w:r w:rsidRPr="009C4E16">
              <w:rPr>
                <w:sz w:val="18"/>
                <w:szCs w:val="18"/>
              </w:rPr>
              <w:t>2</w:t>
            </w:r>
          </w:p>
        </w:tc>
      </w:tr>
    </w:tbl>
    <w:p w14:paraId="4E220F32" w14:textId="686D7D69" w:rsidR="00142496" w:rsidRDefault="00142496" w:rsidP="004D7355">
      <w:pPr>
        <w:rPr>
          <w:i/>
          <w:iCs/>
          <w:sz w:val="18"/>
          <w:szCs w:val="18"/>
          <w:lang w:val="is-IS"/>
        </w:rPr>
      </w:pPr>
      <w:r>
        <w:rPr>
          <w:i/>
          <w:iCs/>
          <w:sz w:val="18"/>
          <w:szCs w:val="18"/>
          <w:lang w:val="is-IS"/>
        </w:rPr>
        <w:t>*Ákvörðun um próf byggir á sjónmati</w:t>
      </w:r>
    </w:p>
    <w:p w14:paraId="4782B1FD" w14:textId="238EB247" w:rsidR="00355CFB" w:rsidRPr="00843B5E" w:rsidRDefault="00142496" w:rsidP="004D7275">
      <w:pPr>
        <w:spacing w:after="240"/>
        <w:rPr>
          <w:i/>
          <w:iCs/>
          <w:sz w:val="18"/>
          <w:szCs w:val="18"/>
          <w:lang w:val="is-IS"/>
        </w:rPr>
      </w:pPr>
      <w:r>
        <w:rPr>
          <w:i/>
          <w:iCs/>
          <w:sz w:val="18"/>
          <w:szCs w:val="18"/>
          <w:lang w:val="is-IS"/>
        </w:rPr>
        <w:t>*</w:t>
      </w:r>
      <w:r w:rsidR="00843B5E" w:rsidRPr="00843B5E">
        <w:rPr>
          <w:i/>
          <w:iCs/>
          <w:sz w:val="18"/>
          <w:szCs w:val="18"/>
          <w:lang w:val="is-IS"/>
        </w:rPr>
        <w:t>* Frostþolspróf er einungis gert ef steinefni stenst ekki leiðbeinandi kröfur berggreining</w:t>
      </w:r>
      <w:r w:rsidR="00AA575F">
        <w:rPr>
          <w:i/>
          <w:iCs/>
          <w:sz w:val="18"/>
          <w:szCs w:val="18"/>
          <w:lang w:val="is-IS"/>
        </w:rPr>
        <w:t>ar</w:t>
      </w:r>
    </w:p>
    <w:p w14:paraId="06B26E49" w14:textId="36F38AA4" w:rsidR="004D7355" w:rsidRDefault="004D7355">
      <w:pPr>
        <w:tabs>
          <w:tab w:val="clear" w:pos="454"/>
          <w:tab w:val="clear" w:pos="1077"/>
          <w:tab w:val="clear" w:pos="2155"/>
        </w:tabs>
        <w:snapToGrid/>
        <w:spacing w:after="160" w:line="259" w:lineRule="auto"/>
        <w:rPr>
          <w:lang w:val="is-IS"/>
        </w:rPr>
      </w:pPr>
      <w:r>
        <w:rPr>
          <w:lang w:val="is-IS"/>
        </w:rPr>
        <w:br w:type="page"/>
      </w:r>
    </w:p>
    <w:p w14:paraId="762AF113" w14:textId="4F378234" w:rsidR="009939FE" w:rsidRPr="009939FE" w:rsidRDefault="009939FE" w:rsidP="0004708F">
      <w:pPr>
        <w:pStyle w:val="KAFLI"/>
      </w:pPr>
      <w:bookmarkStart w:id="61" w:name="_Toc185422578"/>
      <w:r w:rsidRPr="009939FE">
        <w:lastRenderedPageBreak/>
        <w:t>64.3</w:t>
      </w:r>
      <w:r w:rsidRPr="009939FE">
        <w:tab/>
        <w:t>Próf við framleiðslu</w:t>
      </w:r>
      <w:bookmarkEnd w:id="61"/>
    </w:p>
    <w:p w14:paraId="686F5D43" w14:textId="77777777" w:rsidR="009939FE" w:rsidRPr="009939FE" w:rsidRDefault="009939FE" w:rsidP="0004708F">
      <w:pPr>
        <w:pStyle w:val="Heading3"/>
      </w:pPr>
      <w:bookmarkStart w:id="62" w:name="_Toc185422579"/>
      <w:r w:rsidRPr="009939FE">
        <w:t>64.3.1</w:t>
      </w:r>
      <w:r w:rsidRPr="009939FE">
        <w:tab/>
        <w:t>Verkferlar</w:t>
      </w:r>
      <w:bookmarkEnd w:id="62"/>
    </w:p>
    <w:p w14:paraId="1359BAD2" w14:textId="77777777" w:rsidR="009939FE" w:rsidRPr="009939FE" w:rsidRDefault="009939FE" w:rsidP="009939FE">
      <w:pPr>
        <w:spacing w:after="240"/>
        <w:rPr>
          <w:lang w:val="is-IS"/>
        </w:rPr>
      </w:pPr>
      <w:r w:rsidRPr="009939FE">
        <w:rPr>
          <w:lang w:val="is-IS"/>
        </w:rPr>
        <w:t>Verkferlum prófana við malbiksframleiðslu má skipta í tvennt, annars vegar verkferla við eftirlit með gæðum steinefna sem eru notuð í malbikið, hins vegar verkferla fyrir eftirlit með blöndun malbiksins. Ef steinefni er aðkeypt til malbikunarstöðvar þurfa að fylgja því upplýsingar sem sýna fram á eiginleika þess samkvæmt framleiðslueftirliti, samræmisyfirlýsingu og CE-merkingu. Ef steinefni er framleitt í malbikunarstöð þarf engu að síður að sýna fram á eignleikana með sambærilegum gögnum og gilda um aðkeypt steinefni.</w:t>
      </w:r>
    </w:p>
    <w:p w14:paraId="7460B7D8" w14:textId="77777777" w:rsidR="009939FE" w:rsidRPr="009939FE" w:rsidRDefault="009939FE" w:rsidP="009939FE">
      <w:pPr>
        <w:spacing w:after="240"/>
        <w:rPr>
          <w:lang w:val="is-IS"/>
        </w:rPr>
      </w:pPr>
      <w:r w:rsidRPr="009939FE">
        <w:rPr>
          <w:lang w:val="is-IS"/>
        </w:rPr>
        <w:t xml:space="preserve">Ákveðið hefur verið að hérlendis gildi eftirlitskerfi AVCP 2+, samkvæmt Evrópustöðlum, til vottunar á samræmi við framleiðslu steinefna í bikbundin slitlög, þar með talið malbik (sjá viðauka 4). Í því felst að tilnefndur aðili (e. Notified Body) hafi eftirlit með að framleiðslukerfi uppfylli allar kröfur sem settar eru fram í ÍST EN 13043 viðauka ZA, meðal annars varðandi framleiðslueftirlit og tíðni prófana. Á grundvelli þess getur framleiðandi steinefna lagt fram yfirlýsingu um gæðastöðugleika (e. Declaration of Performance, DoP) og CE-merkingu. Verkkaupi getur ávallt óskað eftir gögnum um og úr innra eftirliti og auk þess sett fram kröfur um aukna tíðni prófana. </w:t>
      </w:r>
    </w:p>
    <w:p w14:paraId="3D79C418" w14:textId="1C7F2A30" w:rsidR="009939FE" w:rsidRPr="009939FE" w:rsidRDefault="009939FE" w:rsidP="009939FE">
      <w:pPr>
        <w:spacing w:after="240"/>
        <w:rPr>
          <w:lang w:val="is-IS"/>
        </w:rPr>
      </w:pPr>
      <w:r w:rsidRPr="009939FE">
        <w:rPr>
          <w:lang w:val="is-IS"/>
        </w:rPr>
        <w:t>Samkvæmt stöðlum um malbik, m.a. ÍST EN 13108-1 (AC) og ÍST EN 13108-5 (SMA) er gerð krafa um að eftirlitskerfi 2+ sé notað til vottunar, sem sagt AVCP, (sjá íslenskan fylgistaðal nr. ÍST 75 og viðauka 4). Í því felst að tilnefndur aðili votti framleiðslueftirlitskerfi (e. Factory Production Control, FPC) framleiðanda. Það gerir hann með upphafsúttekt á framleiðslustöð og framleiðslueftirlitskerfi, svo og reglubundnu eftirliti (m.a. heimsókn í stöð) a.m.k. einu sinni á ári. Ferlið sem lýst er hér vísar í viðauka ZA í ofangreindum stöðlum um AVCP sem á að nota til að sýna fram á að farið sé eftir kröfum byggingavörutilskipunar ESB (e. EU Construction Products Regulations</w:t>
      </w:r>
      <w:r w:rsidR="00DD3F4D">
        <w:rPr>
          <w:lang w:val="is-IS"/>
        </w:rPr>
        <w:t>, CPR</w:t>
      </w:r>
      <w:r w:rsidRPr="009939FE">
        <w:rPr>
          <w:lang w:val="is-IS"/>
        </w:rPr>
        <w:t>). Gerðarprófanir (e. Type Testing) framleiðanda til CE merkinga fara eftir staðli ÍST EN 13108-20. Tilnefndur aðili skal fara að ákvæðum ÍST EN 13108-21, viðauka B í þessum tilgangi.</w:t>
      </w:r>
    </w:p>
    <w:p w14:paraId="0364927B" w14:textId="77777777" w:rsidR="009939FE" w:rsidRPr="009939FE" w:rsidRDefault="009939FE" w:rsidP="009939FE">
      <w:pPr>
        <w:spacing w:after="240"/>
        <w:rPr>
          <w:lang w:val="is-IS"/>
        </w:rPr>
      </w:pPr>
      <w:r w:rsidRPr="009939FE">
        <w:rPr>
          <w:lang w:val="is-IS"/>
        </w:rPr>
        <w:t xml:space="preserve">Verkkaupi fær niðurstöður innra eftirlits framleiðanda en gerir þar að auki sambærilegar prófanir ef ástæða þykir til. </w:t>
      </w:r>
    </w:p>
    <w:p w14:paraId="44543048" w14:textId="77777777" w:rsidR="009939FE" w:rsidRPr="009939FE" w:rsidRDefault="009939FE" w:rsidP="009939FE">
      <w:pPr>
        <w:spacing w:after="240"/>
        <w:rPr>
          <w:lang w:val="is-IS"/>
        </w:rPr>
      </w:pPr>
      <w:r w:rsidRPr="009939FE">
        <w:rPr>
          <w:lang w:val="is-IS"/>
        </w:rPr>
        <w:t>Dæmi um verkferil fyrir eftirlit með gæðum steinefna er sýnt á mynd 64-5. Fylgst er sjónrænt með framleiddu eða aðkeyptu efni og ef einhverjar breytingar virðast vera á efninu, eru gerð próf til að sannreyna það. Ef allt virðist í lagi, eru aðeins gerð fyrirskrifuð framleiðslupróf með tíðni í samræmi við töflu 64-5.</w:t>
      </w:r>
    </w:p>
    <w:p w14:paraId="381A800F" w14:textId="6CCD0B73" w:rsidR="002629F7" w:rsidRDefault="009939FE" w:rsidP="009939FE">
      <w:pPr>
        <w:spacing w:after="240"/>
        <w:rPr>
          <w:lang w:val="is-IS"/>
        </w:rPr>
      </w:pPr>
      <w:r w:rsidRPr="009939FE">
        <w:rPr>
          <w:lang w:val="is-IS"/>
        </w:rPr>
        <w:t>Prófanir á framleiddu malbiki eru fyrst og fremst gerðar til að ganga úr skugga um hvort malbikið hafi uppfyllt tilskildar gæðakröfur, því niðurstöðurnar fást að jafnaði ekki fyrr en eftir að malbikið hefur verið lagt út. Verkferill fyrir prófanir vegna framleiðslueftirlits malbiks er sýndur á mynd 64-6. Ef verkferlum fyrir próf við hönnun hefur verið fylgt, er lítil hætta á að illa takist til við framleiðslu, ef framleiðandinn er reyndur og tæki hans virka rétt. Áðurnefnt innra gæðaeftirlit malbiksframleiðanda tryggir líka oftast að svo sé.</w:t>
      </w:r>
    </w:p>
    <w:p w14:paraId="308EC608" w14:textId="7709C927" w:rsidR="00227D5D" w:rsidRDefault="004533C2" w:rsidP="00A706A9">
      <w:pPr>
        <w:rPr>
          <w:lang w:val="is-IS"/>
        </w:rPr>
      </w:pPr>
      <w:r>
        <w:rPr>
          <w:noProof/>
        </w:rPr>
        <w:lastRenderedPageBreak/>
        <w:drawing>
          <wp:inline distT="0" distB="0" distL="0" distR="0" wp14:anchorId="31ADA124" wp14:editId="0BB35C98">
            <wp:extent cx="3181350" cy="2908099"/>
            <wp:effectExtent l="0" t="0" r="0" b="698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197114" cy="2922509"/>
                    </a:xfrm>
                    <a:prstGeom prst="rect">
                      <a:avLst/>
                    </a:prstGeom>
                    <a:noFill/>
                    <a:ln>
                      <a:noFill/>
                    </a:ln>
                  </pic:spPr>
                </pic:pic>
              </a:graphicData>
            </a:graphic>
          </wp:inline>
        </w:drawing>
      </w:r>
    </w:p>
    <w:p w14:paraId="4D76CE4F" w14:textId="777BD638" w:rsidR="004533C2" w:rsidRDefault="00061CD6" w:rsidP="0009095F">
      <w:pPr>
        <w:pStyle w:val="Mynd"/>
      </w:pPr>
      <w:r w:rsidRPr="00061CD6">
        <w:rPr>
          <w:b/>
          <w:bCs/>
        </w:rPr>
        <w:t>Mynd 64</w:t>
      </w:r>
      <w:r w:rsidR="0009273B">
        <w:rPr>
          <w:b/>
          <w:bCs/>
        </w:rPr>
        <w:t>-</w:t>
      </w:r>
      <w:r w:rsidRPr="00061CD6">
        <w:rPr>
          <w:b/>
          <w:bCs/>
        </w:rPr>
        <w:t>5:</w:t>
      </w:r>
      <w:r w:rsidRPr="00061CD6">
        <w:t xml:space="preserve"> </w:t>
      </w:r>
      <w:r w:rsidR="0009095F">
        <w:br/>
      </w:r>
      <w:r w:rsidRPr="00061CD6">
        <w:t>Verkferill fyrir eftirlit með gæðum steinefna í malbik</w:t>
      </w:r>
    </w:p>
    <w:p w14:paraId="477B813F" w14:textId="36AFDEAF" w:rsidR="00227D5D" w:rsidRDefault="000D1FC2" w:rsidP="00A706A9">
      <w:pPr>
        <w:rPr>
          <w:lang w:val="is-IS"/>
        </w:rPr>
      </w:pPr>
      <w:r>
        <w:rPr>
          <w:noProof/>
        </w:rPr>
        <w:drawing>
          <wp:inline distT="0" distB="0" distL="0" distR="0" wp14:anchorId="4CF78F96" wp14:editId="7CF3E928">
            <wp:extent cx="2597091" cy="32004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599465" cy="3203325"/>
                    </a:xfrm>
                    <a:prstGeom prst="rect">
                      <a:avLst/>
                    </a:prstGeom>
                    <a:noFill/>
                    <a:ln>
                      <a:noFill/>
                    </a:ln>
                  </pic:spPr>
                </pic:pic>
              </a:graphicData>
            </a:graphic>
          </wp:inline>
        </w:drawing>
      </w:r>
    </w:p>
    <w:p w14:paraId="53DA589F" w14:textId="3E015E86" w:rsidR="0086330A" w:rsidRDefault="007E673C" w:rsidP="0009095F">
      <w:pPr>
        <w:pStyle w:val="Mynd"/>
      </w:pPr>
      <w:r w:rsidRPr="007E673C">
        <w:rPr>
          <w:b/>
          <w:bCs/>
        </w:rPr>
        <w:t>Mynd 64-6:</w:t>
      </w:r>
      <w:r w:rsidRPr="007E673C">
        <w:t xml:space="preserve"> </w:t>
      </w:r>
      <w:r w:rsidR="0009095F">
        <w:br/>
      </w:r>
      <w:r w:rsidRPr="007E673C">
        <w:t>Verkferill fyrir framleiðslupróf á malbiki</w:t>
      </w:r>
    </w:p>
    <w:p w14:paraId="6358E9F7" w14:textId="77777777" w:rsidR="002D60E1" w:rsidRPr="002D60E1" w:rsidRDefault="002D60E1" w:rsidP="0004708F">
      <w:pPr>
        <w:pStyle w:val="Heading3"/>
      </w:pPr>
      <w:bookmarkStart w:id="63" w:name="_Toc185422580"/>
      <w:r w:rsidRPr="002D60E1">
        <w:t>64.3.2</w:t>
      </w:r>
      <w:r w:rsidRPr="002D60E1">
        <w:tab/>
        <w:t>Steinefnapróf</w:t>
      </w:r>
      <w:bookmarkEnd w:id="63"/>
    </w:p>
    <w:p w14:paraId="0A875AA8" w14:textId="606BBAFE" w:rsidR="007E673C" w:rsidRDefault="002D60E1" w:rsidP="002D60E1">
      <w:pPr>
        <w:spacing w:after="240"/>
        <w:rPr>
          <w:lang w:val="is-IS"/>
        </w:rPr>
      </w:pPr>
      <w:r w:rsidRPr="002D60E1">
        <w:rPr>
          <w:lang w:val="is-IS"/>
        </w:rPr>
        <w:t>Gæði steinefna sem notuð eru í malbik eru prófuð og skráð reglulega á ábyrgð framleiðanda steinefnanna. Prófin eru tilgreind í kafla 64.2.2, tíðni þeirra í kafla 64.3.4, og kröfur í kafla 64.5.1. Ef sjónrænt mat bendir til breytinga á framleiddu efni, þarf að auka tíðni prófana.</w:t>
      </w:r>
    </w:p>
    <w:p w14:paraId="5352AABC" w14:textId="77777777" w:rsidR="001572DB" w:rsidRPr="001572DB" w:rsidRDefault="001572DB" w:rsidP="0004708F">
      <w:pPr>
        <w:pStyle w:val="Heading3"/>
      </w:pPr>
      <w:bookmarkStart w:id="64" w:name="_Toc185422581"/>
      <w:r w:rsidRPr="001572DB">
        <w:lastRenderedPageBreak/>
        <w:t>64.3.3</w:t>
      </w:r>
      <w:r w:rsidRPr="001572DB">
        <w:tab/>
        <w:t>Próf á efnismassa</w:t>
      </w:r>
      <w:bookmarkEnd w:id="64"/>
    </w:p>
    <w:p w14:paraId="256CC4D7" w14:textId="77777777" w:rsidR="001572DB" w:rsidRPr="001572DB" w:rsidRDefault="001572DB" w:rsidP="001572DB">
      <w:pPr>
        <w:spacing w:after="240"/>
        <w:rPr>
          <w:lang w:val="is-IS"/>
        </w:rPr>
      </w:pPr>
      <w:r w:rsidRPr="001572DB">
        <w:rPr>
          <w:lang w:val="is-IS"/>
        </w:rPr>
        <w:t xml:space="preserve">Kornadreifing, bindiefnisinnihald, holrýmd, bikfyllt holrýmd og hitastig malbiksblöndu er notað til eftirlits með malbiksframleiðslu. Úr malbikssýnum eru þjappaðir kjarnar sem eru svo prófaðir, eins og greint er frá í kafla 64.2.3. Kröfur eru tilgreindar í kafla 64.5.3. </w:t>
      </w:r>
    </w:p>
    <w:p w14:paraId="58C83E13" w14:textId="77777777" w:rsidR="001572DB" w:rsidRPr="001572DB" w:rsidRDefault="001572DB" w:rsidP="0004708F">
      <w:pPr>
        <w:pStyle w:val="Heading3"/>
      </w:pPr>
      <w:bookmarkStart w:id="65" w:name="_Toc185422582"/>
      <w:r w:rsidRPr="001572DB">
        <w:t>64.3.4</w:t>
      </w:r>
      <w:r w:rsidRPr="001572DB">
        <w:tab/>
        <w:t>Tíðni prófa við framleiðslu</w:t>
      </w:r>
      <w:bookmarkEnd w:id="65"/>
    </w:p>
    <w:p w14:paraId="1502542B" w14:textId="77777777" w:rsidR="001572DB" w:rsidRPr="00E45E6A" w:rsidRDefault="001572DB" w:rsidP="0009095F">
      <w:pPr>
        <w:pStyle w:val="skletruundirfyrirsgn"/>
      </w:pPr>
      <w:r w:rsidRPr="00E45E6A">
        <w:t>Steinefnapróf</w:t>
      </w:r>
    </w:p>
    <w:p w14:paraId="1563B35D" w14:textId="77777777" w:rsidR="001572DB" w:rsidRPr="001572DB" w:rsidRDefault="001572DB" w:rsidP="001572DB">
      <w:pPr>
        <w:spacing w:after="240"/>
        <w:rPr>
          <w:lang w:val="is-IS"/>
        </w:rPr>
      </w:pPr>
      <w:r w:rsidRPr="00E45E6A">
        <w:rPr>
          <w:i/>
          <w:iCs/>
          <w:lang w:val="is-IS"/>
        </w:rPr>
        <w:t>Framleiðslueftirlit (e. Factory Production Control):</w:t>
      </w:r>
      <w:r w:rsidRPr="001572DB">
        <w:rPr>
          <w:lang w:val="is-IS"/>
        </w:rPr>
        <w:t xml:space="preserve"> Tíðni prófana í innra eftirliti framleiðanda með steinefnum sem eru notuð í malbik skal vera í samræmi við töflu 2.2 í viðauka 4 í þessu riti. </w:t>
      </w:r>
    </w:p>
    <w:p w14:paraId="2CE4C40A" w14:textId="77777777" w:rsidR="001572DB" w:rsidRPr="001572DB" w:rsidRDefault="001572DB" w:rsidP="001572DB">
      <w:pPr>
        <w:spacing w:after="240"/>
        <w:rPr>
          <w:lang w:val="is-IS"/>
        </w:rPr>
      </w:pPr>
      <w:r w:rsidRPr="00E45E6A">
        <w:rPr>
          <w:i/>
          <w:iCs/>
          <w:lang w:val="is-IS"/>
        </w:rPr>
        <w:t>Eftirlit verkkaupa:</w:t>
      </w:r>
      <w:r w:rsidRPr="001572DB">
        <w:rPr>
          <w:lang w:val="is-IS"/>
        </w:rPr>
        <w:t xml:space="preserve"> Eftirfarandi reglur um tíðni prófana á steinefnum til malbiksframleiðslu gilda óháð innra eftirliti steinefnaframleiðandans, nema hvað heimilt er að nota niðurstöður prófana í framleiðslueftirliti framleiðandans sem hluta af eftirliti verkkaupa með gæðum steinefna í malbiksframleiðslu.</w:t>
      </w:r>
    </w:p>
    <w:p w14:paraId="5F417186" w14:textId="77777777" w:rsidR="001572DB" w:rsidRPr="001572DB" w:rsidRDefault="001572DB" w:rsidP="001572DB">
      <w:pPr>
        <w:spacing w:after="240"/>
        <w:rPr>
          <w:lang w:val="is-IS"/>
        </w:rPr>
      </w:pPr>
      <w:r w:rsidRPr="001572DB">
        <w:rPr>
          <w:lang w:val="is-IS"/>
        </w:rPr>
        <w:t xml:space="preserve">Tíðni prófana við framleiðslu steinefna skal að lágmarki uppfylla kröfur framleiðslustaðals ÍST EN 13043. Ef ástæða þykir til skal auka prófanatíðnina, til dæmis þegar ný náma er tekin í notkun. Við eftirlit með aukinni prófanatíðni skal í upphafi verks gera eitt próf á sérhverjum efniseiginleika sem er tilgreindur í töflu 64-5. Tíðni prófana fer eftir umfangi verksins og er tilgreind í sömu töflu. Heimilt er að nýta próf frá hönnunarstigi til að uppfylla tíðnikröfuna. Ef steinefni til malbiksgerðar er úr vottaðri námu er gert ráð fyrir að þessir eiginleikar liggi fyrir. Í töflunni er gerður greinarmunur á tíðni prófana eftir því hvort steinefnin eru unnin úr lausum jarðlögum eða bergi. Ekki er skylt að prófa aðra eiginleika en þá sem eru tilgreindir í töflunni. </w:t>
      </w:r>
    </w:p>
    <w:p w14:paraId="3A484564" w14:textId="77777777" w:rsidR="007D6540" w:rsidRDefault="007D6540">
      <w:pPr>
        <w:tabs>
          <w:tab w:val="clear" w:pos="454"/>
          <w:tab w:val="clear" w:pos="1077"/>
          <w:tab w:val="clear" w:pos="2155"/>
        </w:tabs>
        <w:snapToGrid/>
        <w:spacing w:after="160" w:line="259" w:lineRule="auto"/>
        <w:rPr>
          <w:b/>
          <w:bCs/>
          <w:lang w:val="is-IS"/>
        </w:rPr>
      </w:pPr>
      <w:r>
        <w:rPr>
          <w:b/>
          <w:bCs/>
          <w:lang w:val="is-IS"/>
        </w:rPr>
        <w:br w:type="page"/>
      </w:r>
    </w:p>
    <w:p w14:paraId="205B06EB" w14:textId="3C11AB4E" w:rsidR="008274E8" w:rsidRDefault="001572DB" w:rsidP="0009095F">
      <w:pPr>
        <w:pStyle w:val="Mynd"/>
      </w:pPr>
      <w:r w:rsidRPr="008274E8">
        <w:rPr>
          <w:b/>
          <w:bCs/>
        </w:rPr>
        <w:lastRenderedPageBreak/>
        <w:t>Tafla 64-5:</w:t>
      </w:r>
      <w:r w:rsidRPr="001572DB">
        <w:t xml:space="preserve"> </w:t>
      </w:r>
      <w:r w:rsidR="0009095F">
        <w:br/>
      </w:r>
      <w:r w:rsidRPr="001572DB">
        <w:t>Prófanatíðni í eftirliti verkkaupa með steinefnum til malbiksframleiðslu</w:t>
      </w:r>
    </w:p>
    <w:tbl>
      <w:tblPr>
        <w:tblStyle w:val="IRCAcolor"/>
        <w:tblW w:w="8080" w:type="dxa"/>
        <w:tblLook w:val="0660" w:firstRow="1" w:lastRow="1" w:firstColumn="0" w:lastColumn="0" w:noHBand="1" w:noVBand="1"/>
      </w:tblPr>
      <w:tblGrid>
        <w:gridCol w:w="1863"/>
        <w:gridCol w:w="1553"/>
        <w:gridCol w:w="1544"/>
        <w:gridCol w:w="1494"/>
        <w:gridCol w:w="1626"/>
      </w:tblGrid>
      <w:tr w:rsidR="00FB2EC3" w:rsidRPr="00FB2EC3" w14:paraId="4696CCAB" w14:textId="77777777" w:rsidTr="007D6540">
        <w:trPr>
          <w:cnfStyle w:val="100000000000" w:firstRow="1" w:lastRow="0" w:firstColumn="0" w:lastColumn="0" w:oddVBand="0" w:evenVBand="0" w:oddHBand="0" w:evenHBand="0" w:firstRowFirstColumn="0" w:firstRowLastColumn="0" w:lastRowFirstColumn="0" w:lastRowLastColumn="0"/>
          <w:trHeight w:val="227"/>
        </w:trPr>
        <w:tc>
          <w:tcPr>
            <w:tcW w:w="1863" w:type="dxa"/>
            <w:vMerge w:val="restart"/>
          </w:tcPr>
          <w:p w14:paraId="4A90DAAC" w14:textId="74ADA64E" w:rsidR="00FB2EC3" w:rsidRPr="007D6540" w:rsidRDefault="00984B46" w:rsidP="0078538F">
            <w:pPr>
              <w:spacing w:line="260" w:lineRule="atLeast"/>
              <w:rPr>
                <w:b w:val="0"/>
                <w:szCs w:val="20"/>
              </w:rPr>
            </w:pPr>
            <w:r w:rsidRPr="007D6540">
              <w:rPr>
                <w:szCs w:val="20"/>
              </w:rPr>
              <w:t>Ei</w:t>
            </w:r>
            <w:r w:rsidRPr="007D6540">
              <w:rPr>
                <w:szCs w:val="20"/>
                <w:shd w:val="clear" w:color="auto" w:fill="FFFAEE" w:themeFill="background2"/>
              </w:rPr>
              <w:t>gin</w:t>
            </w:r>
            <w:r w:rsidRPr="007D6540">
              <w:rPr>
                <w:szCs w:val="20"/>
              </w:rPr>
              <w:t>leiki</w:t>
            </w:r>
          </w:p>
        </w:tc>
        <w:tc>
          <w:tcPr>
            <w:tcW w:w="3097" w:type="dxa"/>
            <w:gridSpan w:val="2"/>
          </w:tcPr>
          <w:p w14:paraId="578000F6" w14:textId="0BE813F1" w:rsidR="00FB2EC3" w:rsidRPr="007D6540" w:rsidRDefault="00FB2EC3" w:rsidP="0078538F">
            <w:pPr>
              <w:spacing w:line="260" w:lineRule="atLeast"/>
              <w:rPr>
                <w:rFonts w:eastAsia="Times New Roman" w:cs="Times New Roman"/>
                <w:szCs w:val="20"/>
                <w:lang w:val="is-IS" w:eastAsia="en-US"/>
              </w:rPr>
            </w:pPr>
            <w:r w:rsidRPr="007D6540">
              <w:rPr>
                <w:szCs w:val="20"/>
              </w:rPr>
              <w:t>Laus jarðlög</w:t>
            </w:r>
          </w:p>
        </w:tc>
        <w:tc>
          <w:tcPr>
            <w:tcW w:w="3120" w:type="dxa"/>
            <w:gridSpan w:val="2"/>
          </w:tcPr>
          <w:p w14:paraId="109A8042" w14:textId="7F932347" w:rsidR="00FB2EC3" w:rsidRPr="007D6540" w:rsidRDefault="00FB2EC3" w:rsidP="0078538F">
            <w:pPr>
              <w:spacing w:line="260" w:lineRule="atLeast"/>
              <w:rPr>
                <w:szCs w:val="20"/>
              </w:rPr>
            </w:pPr>
            <w:r w:rsidRPr="007D6540">
              <w:rPr>
                <w:rFonts w:eastAsia="Times New Roman" w:cs="Times New Roman"/>
                <w:szCs w:val="20"/>
                <w:lang w:eastAsia="en-US"/>
              </w:rPr>
              <w:t>Berg</w:t>
            </w:r>
          </w:p>
        </w:tc>
      </w:tr>
      <w:tr w:rsidR="00D17F0A" w:rsidRPr="00FB2EC3" w14:paraId="286E06A5" w14:textId="77777777" w:rsidTr="00314A5E">
        <w:tc>
          <w:tcPr>
            <w:tcW w:w="1863" w:type="dxa"/>
            <w:vMerge/>
            <w:shd w:val="clear" w:color="auto" w:fill="FFFAEE" w:themeFill="background2"/>
          </w:tcPr>
          <w:p w14:paraId="22368CAC" w14:textId="0E1DA4AE" w:rsidR="00FB2EC3" w:rsidRPr="00FB2EC3" w:rsidRDefault="00FB2EC3" w:rsidP="0078538F">
            <w:pPr>
              <w:spacing w:line="260" w:lineRule="atLeast"/>
              <w:rPr>
                <w:sz w:val="18"/>
                <w:szCs w:val="18"/>
                <w:lang w:val="is-IS"/>
              </w:rPr>
            </w:pPr>
          </w:p>
        </w:tc>
        <w:tc>
          <w:tcPr>
            <w:tcW w:w="1553" w:type="dxa"/>
            <w:shd w:val="clear" w:color="auto" w:fill="FFFAEE" w:themeFill="background2"/>
          </w:tcPr>
          <w:p w14:paraId="14D24D91" w14:textId="77777777" w:rsidR="00B42EAB" w:rsidRPr="00B42EAB" w:rsidRDefault="00B42EAB" w:rsidP="00B42EAB">
            <w:pPr>
              <w:spacing w:line="260" w:lineRule="atLeast"/>
              <w:rPr>
                <w:sz w:val="18"/>
                <w:szCs w:val="18"/>
              </w:rPr>
            </w:pPr>
            <w:r w:rsidRPr="00B42EAB">
              <w:rPr>
                <w:sz w:val="18"/>
                <w:szCs w:val="18"/>
              </w:rPr>
              <w:t xml:space="preserve">Lágmarksfjöldi prófana úr fyrstu </w:t>
            </w:r>
          </w:p>
          <w:p w14:paraId="21BF6014" w14:textId="62F6717D" w:rsidR="00FB2EC3" w:rsidRPr="00FB2EC3" w:rsidRDefault="00B42EAB" w:rsidP="00B42EAB">
            <w:pPr>
              <w:spacing w:line="260" w:lineRule="atLeast"/>
              <w:rPr>
                <w:sz w:val="18"/>
                <w:szCs w:val="18"/>
                <w:lang w:val="is-IS"/>
              </w:rPr>
            </w:pPr>
            <w:r w:rsidRPr="00B42EAB">
              <w:rPr>
                <w:sz w:val="18"/>
                <w:szCs w:val="18"/>
              </w:rPr>
              <w:t>500 m</w:t>
            </w:r>
            <w:r w:rsidRPr="003B334F">
              <w:rPr>
                <w:sz w:val="18"/>
                <w:szCs w:val="18"/>
                <w:vertAlign w:val="superscript"/>
              </w:rPr>
              <w:t>3</w:t>
            </w:r>
          </w:p>
        </w:tc>
        <w:tc>
          <w:tcPr>
            <w:tcW w:w="1544" w:type="dxa"/>
            <w:shd w:val="clear" w:color="auto" w:fill="FFFAEE" w:themeFill="background2"/>
          </w:tcPr>
          <w:p w14:paraId="45D59E94" w14:textId="3FE02918" w:rsidR="00FB2EC3" w:rsidRPr="00FB2EC3" w:rsidRDefault="00CC300C" w:rsidP="0078538F">
            <w:pPr>
              <w:spacing w:line="260" w:lineRule="atLeast"/>
              <w:rPr>
                <w:sz w:val="18"/>
                <w:szCs w:val="18"/>
              </w:rPr>
            </w:pPr>
            <w:r w:rsidRPr="00CC300C">
              <w:rPr>
                <w:sz w:val="18"/>
                <w:szCs w:val="18"/>
              </w:rPr>
              <w:t>Fjöldi pr. hverja byrjaða 5000 m</w:t>
            </w:r>
            <w:r w:rsidRPr="003B334F">
              <w:rPr>
                <w:sz w:val="18"/>
                <w:szCs w:val="18"/>
                <w:vertAlign w:val="superscript"/>
              </w:rPr>
              <w:t>3</w:t>
            </w:r>
            <w:r w:rsidRPr="00CC300C">
              <w:rPr>
                <w:sz w:val="18"/>
                <w:szCs w:val="18"/>
              </w:rPr>
              <w:t xml:space="preserve"> umfram 500 m</w:t>
            </w:r>
            <w:r w:rsidRPr="003B334F">
              <w:rPr>
                <w:sz w:val="18"/>
                <w:szCs w:val="18"/>
                <w:vertAlign w:val="superscript"/>
              </w:rPr>
              <w:t>3</w:t>
            </w:r>
          </w:p>
        </w:tc>
        <w:tc>
          <w:tcPr>
            <w:tcW w:w="1494" w:type="dxa"/>
            <w:shd w:val="clear" w:color="auto" w:fill="FFFAEE" w:themeFill="background2"/>
          </w:tcPr>
          <w:p w14:paraId="5B2E221C" w14:textId="77777777" w:rsidR="00CC300C" w:rsidRPr="00B42EAB" w:rsidRDefault="00CC300C" w:rsidP="00CC300C">
            <w:pPr>
              <w:spacing w:line="260" w:lineRule="atLeast"/>
              <w:rPr>
                <w:sz w:val="18"/>
                <w:szCs w:val="18"/>
              </w:rPr>
            </w:pPr>
            <w:r w:rsidRPr="00B42EAB">
              <w:rPr>
                <w:sz w:val="18"/>
                <w:szCs w:val="18"/>
              </w:rPr>
              <w:t xml:space="preserve">Lágmarksfjöldi prófana úr fyrstu </w:t>
            </w:r>
          </w:p>
          <w:p w14:paraId="2F318043" w14:textId="13DF8050" w:rsidR="00FB2EC3" w:rsidRPr="00FB2EC3" w:rsidRDefault="00CC300C" w:rsidP="00CC300C">
            <w:pPr>
              <w:spacing w:line="260" w:lineRule="atLeast"/>
              <w:rPr>
                <w:sz w:val="18"/>
                <w:szCs w:val="18"/>
              </w:rPr>
            </w:pPr>
            <w:r w:rsidRPr="00B42EAB">
              <w:rPr>
                <w:sz w:val="18"/>
                <w:szCs w:val="18"/>
              </w:rPr>
              <w:t>500 m</w:t>
            </w:r>
            <w:r w:rsidRPr="003B334F">
              <w:rPr>
                <w:sz w:val="18"/>
                <w:szCs w:val="18"/>
                <w:vertAlign w:val="superscript"/>
              </w:rPr>
              <w:t>3</w:t>
            </w:r>
          </w:p>
        </w:tc>
        <w:tc>
          <w:tcPr>
            <w:tcW w:w="1626" w:type="dxa"/>
            <w:shd w:val="clear" w:color="auto" w:fill="FFFAEE" w:themeFill="background2"/>
          </w:tcPr>
          <w:p w14:paraId="46ED2A2D" w14:textId="77777777" w:rsidR="00964DD6" w:rsidRDefault="00CC300C" w:rsidP="0078538F">
            <w:pPr>
              <w:spacing w:line="260" w:lineRule="atLeast"/>
              <w:rPr>
                <w:sz w:val="18"/>
                <w:szCs w:val="18"/>
              </w:rPr>
            </w:pPr>
            <w:r w:rsidRPr="00CC300C">
              <w:rPr>
                <w:sz w:val="18"/>
                <w:szCs w:val="18"/>
              </w:rPr>
              <w:t>Fjöldi pr. hverja byrjaða 5000 m</w:t>
            </w:r>
            <w:r w:rsidRPr="003B334F">
              <w:rPr>
                <w:sz w:val="18"/>
                <w:szCs w:val="18"/>
                <w:vertAlign w:val="superscript"/>
              </w:rPr>
              <w:t>3</w:t>
            </w:r>
            <w:r w:rsidRPr="00CC300C">
              <w:rPr>
                <w:sz w:val="18"/>
                <w:szCs w:val="18"/>
              </w:rPr>
              <w:t xml:space="preserve"> umfram </w:t>
            </w:r>
          </w:p>
          <w:p w14:paraId="191264C8" w14:textId="1C5D6B61" w:rsidR="00FB2EC3" w:rsidRPr="00FB2EC3" w:rsidRDefault="00CC300C" w:rsidP="0078538F">
            <w:pPr>
              <w:spacing w:line="260" w:lineRule="atLeast"/>
              <w:rPr>
                <w:sz w:val="18"/>
                <w:szCs w:val="18"/>
              </w:rPr>
            </w:pPr>
            <w:r w:rsidRPr="00CC300C">
              <w:rPr>
                <w:sz w:val="18"/>
                <w:szCs w:val="18"/>
              </w:rPr>
              <w:t>500 m</w:t>
            </w:r>
            <w:r w:rsidRPr="003B334F">
              <w:rPr>
                <w:sz w:val="18"/>
                <w:szCs w:val="18"/>
                <w:vertAlign w:val="superscript"/>
              </w:rPr>
              <w:t>3</w:t>
            </w:r>
          </w:p>
        </w:tc>
      </w:tr>
      <w:tr w:rsidR="003B334F" w:rsidRPr="00FB2EC3" w14:paraId="4FBBCBB5" w14:textId="77777777" w:rsidTr="00314A5E">
        <w:tc>
          <w:tcPr>
            <w:tcW w:w="1863" w:type="dxa"/>
            <w:shd w:val="clear" w:color="auto" w:fill="FFFAEE" w:themeFill="background2"/>
          </w:tcPr>
          <w:p w14:paraId="2001B319" w14:textId="190286D9" w:rsidR="003B334F" w:rsidRPr="00FB2EC3" w:rsidRDefault="003B334F" w:rsidP="003B334F">
            <w:pPr>
              <w:spacing w:line="260" w:lineRule="atLeast"/>
              <w:rPr>
                <w:sz w:val="18"/>
                <w:szCs w:val="18"/>
                <w:lang w:val="is-IS"/>
              </w:rPr>
            </w:pPr>
            <w:r w:rsidRPr="000A375A">
              <w:t>Húmus</w:t>
            </w:r>
          </w:p>
        </w:tc>
        <w:tc>
          <w:tcPr>
            <w:tcW w:w="1553" w:type="dxa"/>
          </w:tcPr>
          <w:p w14:paraId="7C4080AC" w14:textId="79FB29EB" w:rsidR="003B334F" w:rsidRPr="00FB2EC3" w:rsidRDefault="003B334F" w:rsidP="003B334F">
            <w:pPr>
              <w:spacing w:line="260" w:lineRule="atLeast"/>
              <w:rPr>
                <w:sz w:val="18"/>
                <w:szCs w:val="18"/>
                <w:lang w:val="is-IS"/>
              </w:rPr>
            </w:pPr>
            <w:r w:rsidRPr="00707D24">
              <w:t>1</w:t>
            </w:r>
          </w:p>
        </w:tc>
        <w:tc>
          <w:tcPr>
            <w:tcW w:w="1544" w:type="dxa"/>
          </w:tcPr>
          <w:p w14:paraId="51954856" w14:textId="5538CEC1" w:rsidR="003B334F" w:rsidRPr="00FB2EC3" w:rsidRDefault="003B334F" w:rsidP="003B334F">
            <w:pPr>
              <w:spacing w:line="260" w:lineRule="atLeast"/>
              <w:rPr>
                <w:sz w:val="18"/>
                <w:szCs w:val="18"/>
              </w:rPr>
            </w:pPr>
            <w:r w:rsidRPr="006F3A85">
              <w:t>2</w:t>
            </w:r>
          </w:p>
        </w:tc>
        <w:tc>
          <w:tcPr>
            <w:tcW w:w="1494" w:type="dxa"/>
          </w:tcPr>
          <w:p w14:paraId="6704DCD6" w14:textId="251D7A2D" w:rsidR="003B334F" w:rsidRPr="00FB2EC3" w:rsidRDefault="003B334F" w:rsidP="003B334F">
            <w:pPr>
              <w:spacing w:line="260" w:lineRule="atLeast"/>
              <w:rPr>
                <w:sz w:val="18"/>
                <w:szCs w:val="18"/>
              </w:rPr>
            </w:pPr>
            <w:r w:rsidRPr="005D3A56">
              <w:t>-</w:t>
            </w:r>
          </w:p>
        </w:tc>
        <w:tc>
          <w:tcPr>
            <w:tcW w:w="1626" w:type="dxa"/>
          </w:tcPr>
          <w:p w14:paraId="4098F687" w14:textId="75D97631" w:rsidR="003B334F" w:rsidRPr="00FB2EC3" w:rsidRDefault="003B334F" w:rsidP="003B334F">
            <w:pPr>
              <w:spacing w:line="260" w:lineRule="atLeast"/>
              <w:rPr>
                <w:sz w:val="18"/>
                <w:szCs w:val="18"/>
              </w:rPr>
            </w:pPr>
            <w:r w:rsidRPr="00E42AB5">
              <w:t>-</w:t>
            </w:r>
          </w:p>
        </w:tc>
      </w:tr>
      <w:tr w:rsidR="003B334F" w:rsidRPr="00FB2EC3" w14:paraId="5F129E3A" w14:textId="77777777" w:rsidTr="00314A5E">
        <w:tc>
          <w:tcPr>
            <w:tcW w:w="1863" w:type="dxa"/>
            <w:shd w:val="clear" w:color="auto" w:fill="FFFAEE" w:themeFill="background2"/>
          </w:tcPr>
          <w:p w14:paraId="7282D0A4" w14:textId="2ECFC78E" w:rsidR="003B334F" w:rsidRPr="00FB2EC3" w:rsidRDefault="003B334F" w:rsidP="003B334F">
            <w:pPr>
              <w:spacing w:line="260" w:lineRule="atLeast"/>
              <w:rPr>
                <w:sz w:val="18"/>
                <w:szCs w:val="18"/>
              </w:rPr>
            </w:pPr>
            <w:r w:rsidRPr="000A375A">
              <w:t>Sáldurferill</w:t>
            </w:r>
          </w:p>
        </w:tc>
        <w:tc>
          <w:tcPr>
            <w:tcW w:w="1553" w:type="dxa"/>
          </w:tcPr>
          <w:p w14:paraId="1F8B2761" w14:textId="6CD355F6" w:rsidR="003B334F" w:rsidRPr="00FB2EC3" w:rsidRDefault="003B334F" w:rsidP="003B334F">
            <w:pPr>
              <w:spacing w:line="260" w:lineRule="atLeast"/>
              <w:rPr>
                <w:sz w:val="18"/>
                <w:szCs w:val="18"/>
              </w:rPr>
            </w:pPr>
            <w:r w:rsidRPr="00707D24">
              <w:t>2</w:t>
            </w:r>
          </w:p>
        </w:tc>
        <w:tc>
          <w:tcPr>
            <w:tcW w:w="1544" w:type="dxa"/>
          </w:tcPr>
          <w:p w14:paraId="38727B32" w14:textId="37CA5722" w:rsidR="003B334F" w:rsidRPr="00FB2EC3" w:rsidRDefault="003B334F" w:rsidP="003B334F">
            <w:pPr>
              <w:spacing w:line="260" w:lineRule="atLeast"/>
              <w:rPr>
                <w:sz w:val="18"/>
                <w:szCs w:val="18"/>
              </w:rPr>
            </w:pPr>
            <w:r w:rsidRPr="006F3A85">
              <w:t>4</w:t>
            </w:r>
          </w:p>
        </w:tc>
        <w:tc>
          <w:tcPr>
            <w:tcW w:w="1494" w:type="dxa"/>
          </w:tcPr>
          <w:p w14:paraId="1AED0788" w14:textId="46B40837" w:rsidR="003B334F" w:rsidRPr="00FB2EC3" w:rsidRDefault="003B334F" w:rsidP="003B334F">
            <w:pPr>
              <w:spacing w:line="260" w:lineRule="atLeast"/>
              <w:rPr>
                <w:sz w:val="18"/>
                <w:szCs w:val="18"/>
              </w:rPr>
            </w:pPr>
            <w:r w:rsidRPr="005D3A56">
              <w:t>2</w:t>
            </w:r>
          </w:p>
        </w:tc>
        <w:tc>
          <w:tcPr>
            <w:tcW w:w="1626" w:type="dxa"/>
          </w:tcPr>
          <w:p w14:paraId="1246A222" w14:textId="13BE7D27" w:rsidR="003B334F" w:rsidRPr="00FB2EC3" w:rsidRDefault="003B334F" w:rsidP="003B334F">
            <w:pPr>
              <w:spacing w:line="260" w:lineRule="atLeast"/>
              <w:rPr>
                <w:sz w:val="18"/>
                <w:szCs w:val="18"/>
              </w:rPr>
            </w:pPr>
            <w:r w:rsidRPr="00E42AB5">
              <w:t>2</w:t>
            </w:r>
          </w:p>
        </w:tc>
      </w:tr>
      <w:tr w:rsidR="003B334F" w:rsidRPr="00FB2EC3" w14:paraId="0DD31126" w14:textId="77777777" w:rsidTr="00314A5E">
        <w:tc>
          <w:tcPr>
            <w:tcW w:w="1863" w:type="dxa"/>
            <w:shd w:val="clear" w:color="auto" w:fill="FFFAEE" w:themeFill="background2"/>
          </w:tcPr>
          <w:p w14:paraId="684D121A" w14:textId="280CDC8C" w:rsidR="003B334F" w:rsidRPr="00FB2EC3" w:rsidRDefault="003B334F" w:rsidP="003B334F">
            <w:pPr>
              <w:spacing w:line="260" w:lineRule="atLeast"/>
              <w:rPr>
                <w:sz w:val="18"/>
                <w:szCs w:val="18"/>
              </w:rPr>
            </w:pPr>
            <w:r w:rsidRPr="000A375A">
              <w:t>Viðloðun</w:t>
            </w:r>
          </w:p>
        </w:tc>
        <w:tc>
          <w:tcPr>
            <w:tcW w:w="1553" w:type="dxa"/>
          </w:tcPr>
          <w:p w14:paraId="6FBC5306" w14:textId="40C35201" w:rsidR="003B334F" w:rsidRPr="00FB2EC3" w:rsidRDefault="003B334F" w:rsidP="003B334F">
            <w:pPr>
              <w:spacing w:line="260" w:lineRule="atLeast"/>
              <w:rPr>
                <w:sz w:val="18"/>
                <w:szCs w:val="18"/>
              </w:rPr>
            </w:pPr>
            <w:r w:rsidRPr="00707D24">
              <w:t>1</w:t>
            </w:r>
          </w:p>
        </w:tc>
        <w:tc>
          <w:tcPr>
            <w:tcW w:w="1544" w:type="dxa"/>
          </w:tcPr>
          <w:p w14:paraId="26C9F662" w14:textId="329BAE1D" w:rsidR="003B334F" w:rsidRPr="00FB2EC3" w:rsidRDefault="003B334F" w:rsidP="003B334F">
            <w:pPr>
              <w:spacing w:line="260" w:lineRule="atLeast"/>
              <w:rPr>
                <w:sz w:val="18"/>
                <w:szCs w:val="18"/>
              </w:rPr>
            </w:pPr>
            <w:r w:rsidRPr="006F3A85">
              <w:t>1</w:t>
            </w:r>
          </w:p>
        </w:tc>
        <w:tc>
          <w:tcPr>
            <w:tcW w:w="1494" w:type="dxa"/>
          </w:tcPr>
          <w:p w14:paraId="2CFDC1FA" w14:textId="76098969" w:rsidR="003B334F" w:rsidRPr="00FB2EC3" w:rsidRDefault="003B334F" w:rsidP="003B334F">
            <w:pPr>
              <w:spacing w:line="260" w:lineRule="atLeast"/>
              <w:rPr>
                <w:sz w:val="18"/>
                <w:szCs w:val="18"/>
              </w:rPr>
            </w:pPr>
            <w:r w:rsidRPr="005D3A56">
              <w:t>1</w:t>
            </w:r>
          </w:p>
        </w:tc>
        <w:tc>
          <w:tcPr>
            <w:tcW w:w="1626" w:type="dxa"/>
          </w:tcPr>
          <w:p w14:paraId="1E076C63" w14:textId="16C4D678" w:rsidR="003B334F" w:rsidRPr="00FB2EC3" w:rsidRDefault="003B334F" w:rsidP="003B334F">
            <w:pPr>
              <w:spacing w:line="260" w:lineRule="atLeast"/>
              <w:rPr>
                <w:sz w:val="18"/>
                <w:szCs w:val="18"/>
              </w:rPr>
            </w:pPr>
            <w:r w:rsidRPr="00E42AB5">
              <w:t>1</w:t>
            </w:r>
          </w:p>
        </w:tc>
      </w:tr>
      <w:tr w:rsidR="003B334F" w:rsidRPr="00FB2EC3" w14:paraId="164E3F60" w14:textId="77777777" w:rsidTr="00314A5E">
        <w:tc>
          <w:tcPr>
            <w:tcW w:w="1863" w:type="dxa"/>
            <w:shd w:val="clear" w:color="auto" w:fill="FFFAEE" w:themeFill="background2"/>
          </w:tcPr>
          <w:p w14:paraId="7545A41C" w14:textId="0D048C05" w:rsidR="003B334F" w:rsidRPr="00FB2EC3" w:rsidRDefault="003B334F" w:rsidP="003B334F">
            <w:pPr>
              <w:spacing w:line="260" w:lineRule="atLeast"/>
              <w:rPr>
                <w:sz w:val="18"/>
                <w:szCs w:val="18"/>
              </w:rPr>
            </w:pPr>
            <w:r w:rsidRPr="000A375A">
              <w:t>Berggreining</w:t>
            </w:r>
          </w:p>
        </w:tc>
        <w:tc>
          <w:tcPr>
            <w:tcW w:w="1553" w:type="dxa"/>
          </w:tcPr>
          <w:p w14:paraId="0BB5C70D" w14:textId="154351A2" w:rsidR="003B334F" w:rsidRPr="00FB2EC3" w:rsidRDefault="003B334F" w:rsidP="003B334F">
            <w:pPr>
              <w:spacing w:line="260" w:lineRule="atLeast"/>
              <w:rPr>
                <w:sz w:val="18"/>
                <w:szCs w:val="18"/>
              </w:rPr>
            </w:pPr>
            <w:r w:rsidRPr="00707D24">
              <w:t>1</w:t>
            </w:r>
          </w:p>
        </w:tc>
        <w:tc>
          <w:tcPr>
            <w:tcW w:w="1544" w:type="dxa"/>
          </w:tcPr>
          <w:p w14:paraId="57A20162" w14:textId="797E134E" w:rsidR="003B334F" w:rsidRPr="00FB2EC3" w:rsidRDefault="003B334F" w:rsidP="003B334F">
            <w:pPr>
              <w:spacing w:line="260" w:lineRule="atLeast"/>
              <w:rPr>
                <w:sz w:val="18"/>
                <w:szCs w:val="18"/>
              </w:rPr>
            </w:pPr>
            <w:r w:rsidRPr="006F3A85">
              <w:t>1</w:t>
            </w:r>
          </w:p>
        </w:tc>
        <w:tc>
          <w:tcPr>
            <w:tcW w:w="1494" w:type="dxa"/>
          </w:tcPr>
          <w:p w14:paraId="7D1BE743" w14:textId="24E65E2C" w:rsidR="003B334F" w:rsidRPr="00FB2EC3" w:rsidRDefault="003B334F" w:rsidP="003B334F">
            <w:pPr>
              <w:spacing w:line="260" w:lineRule="atLeast"/>
              <w:rPr>
                <w:sz w:val="18"/>
                <w:szCs w:val="18"/>
              </w:rPr>
            </w:pPr>
            <w:r w:rsidRPr="005D3A56">
              <w:t>1</w:t>
            </w:r>
          </w:p>
        </w:tc>
        <w:tc>
          <w:tcPr>
            <w:tcW w:w="1626" w:type="dxa"/>
          </w:tcPr>
          <w:p w14:paraId="3283ED4D" w14:textId="63A45013" w:rsidR="003B334F" w:rsidRPr="00FB2EC3" w:rsidRDefault="003B334F" w:rsidP="003B334F">
            <w:pPr>
              <w:spacing w:line="260" w:lineRule="atLeast"/>
              <w:rPr>
                <w:sz w:val="18"/>
                <w:szCs w:val="18"/>
              </w:rPr>
            </w:pPr>
            <w:r w:rsidRPr="00E42AB5">
              <w:t>1</w:t>
            </w:r>
          </w:p>
        </w:tc>
      </w:tr>
      <w:tr w:rsidR="00314A5E" w:rsidRPr="00FB2EC3" w14:paraId="64BD0FC3" w14:textId="77777777" w:rsidTr="00314A5E">
        <w:tc>
          <w:tcPr>
            <w:tcW w:w="1863" w:type="dxa"/>
            <w:shd w:val="clear" w:color="auto" w:fill="FFFAEE" w:themeFill="background2"/>
          </w:tcPr>
          <w:p w14:paraId="7C3B0DE4" w14:textId="6C95A859" w:rsidR="00314A5E" w:rsidRPr="000A375A" w:rsidRDefault="00314A5E" w:rsidP="00314A5E">
            <w:pPr>
              <w:spacing w:line="260" w:lineRule="atLeast"/>
            </w:pPr>
            <w:r w:rsidRPr="0003702E">
              <w:rPr>
                <w:szCs w:val="20"/>
              </w:rPr>
              <w:t>Frostþol**</w:t>
            </w:r>
          </w:p>
        </w:tc>
        <w:tc>
          <w:tcPr>
            <w:tcW w:w="1553" w:type="dxa"/>
          </w:tcPr>
          <w:p w14:paraId="0090E4B5" w14:textId="013BBE97" w:rsidR="00314A5E" w:rsidRPr="00707D24" w:rsidRDefault="00314A5E" w:rsidP="00314A5E">
            <w:pPr>
              <w:spacing w:line="260" w:lineRule="atLeast"/>
            </w:pPr>
            <w:r w:rsidRPr="00A725CA">
              <w:t>-</w:t>
            </w:r>
          </w:p>
        </w:tc>
        <w:tc>
          <w:tcPr>
            <w:tcW w:w="1544" w:type="dxa"/>
          </w:tcPr>
          <w:p w14:paraId="51A2B76A" w14:textId="781580CB" w:rsidR="00314A5E" w:rsidRPr="006F3A85" w:rsidRDefault="00314A5E" w:rsidP="00314A5E">
            <w:pPr>
              <w:spacing w:line="260" w:lineRule="atLeast"/>
            </w:pPr>
            <w:r w:rsidRPr="0082494D">
              <w:t>-</w:t>
            </w:r>
          </w:p>
        </w:tc>
        <w:tc>
          <w:tcPr>
            <w:tcW w:w="1494" w:type="dxa"/>
          </w:tcPr>
          <w:p w14:paraId="6A63382C" w14:textId="72263A7C" w:rsidR="00314A5E" w:rsidRPr="005D3A56" w:rsidRDefault="00314A5E" w:rsidP="00314A5E">
            <w:pPr>
              <w:spacing w:line="260" w:lineRule="atLeast"/>
            </w:pPr>
            <w:r w:rsidRPr="00032F62">
              <w:t>-</w:t>
            </w:r>
          </w:p>
        </w:tc>
        <w:tc>
          <w:tcPr>
            <w:tcW w:w="1626" w:type="dxa"/>
          </w:tcPr>
          <w:p w14:paraId="7B6ECD0B" w14:textId="4458249E" w:rsidR="00314A5E" w:rsidRPr="00E42AB5" w:rsidRDefault="00314A5E" w:rsidP="00314A5E">
            <w:pPr>
              <w:spacing w:line="260" w:lineRule="atLeast"/>
            </w:pPr>
            <w:r w:rsidRPr="001C1A34">
              <w:t>-</w:t>
            </w:r>
          </w:p>
        </w:tc>
      </w:tr>
      <w:tr w:rsidR="00314A5E" w:rsidRPr="00FB2EC3" w14:paraId="0A502156" w14:textId="77777777" w:rsidTr="00314A5E">
        <w:tc>
          <w:tcPr>
            <w:tcW w:w="1863" w:type="dxa"/>
            <w:shd w:val="clear" w:color="auto" w:fill="FFFAEE" w:themeFill="background2"/>
          </w:tcPr>
          <w:p w14:paraId="6E3E19D4" w14:textId="4468461C" w:rsidR="00314A5E" w:rsidRPr="000A375A" w:rsidRDefault="00314A5E" w:rsidP="00314A5E">
            <w:pPr>
              <w:spacing w:line="260" w:lineRule="atLeast"/>
            </w:pPr>
            <w:r w:rsidRPr="0003702E">
              <w:rPr>
                <w:szCs w:val="20"/>
              </w:rPr>
              <w:t>Styrkur</w:t>
            </w:r>
          </w:p>
        </w:tc>
        <w:tc>
          <w:tcPr>
            <w:tcW w:w="1553" w:type="dxa"/>
          </w:tcPr>
          <w:p w14:paraId="5F71BA86" w14:textId="6C0B5B14" w:rsidR="00314A5E" w:rsidRPr="00707D24" w:rsidRDefault="00314A5E" w:rsidP="00314A5E">
            <w:pPr>
              <w:spacing w:line="260" w:lineRule="atLeast"/>
            </w:pPr>
            <w:r w:rsidRPr="00A725CA">
              <w:t>1</w:t>
            </w:r>
          </w:p>
        </w:tc>
        <w:tc>
          <w:tcPr>
            <w:tcW w:w="1544" w:type="dxa"/>
          </w:tcPr>
          <w:p w14:paraId="290D7EB9" w14:textId="6BFADAB6" w:rsidR="00314A5E" w:rsidRPr="006F3A85" w:rsidRDefault="00314A5E" w:rsidP="00314A5E">
            <w:pPr>
              <w:spacing w:line="260" w:lineRule="atLeast"/>
            </w:pPr>
            <w:r w:rsidRPr="0082494D">
              <w:t>1</w:t>
            </w:r>
          </w:p>
        </w:tc>
        <w:tc>
          <w:tcPr>
            <w:tcW w:w="1494" w:type="dxa"/>
          </w:tcPr>
          <w:p w14:paraId="05C34319" w14:textId="3F9EA407" w:rsidR="00314A5E" w:rsidRPr="005D3A56" w:rsidRDefault="00314A5E" w:rsidP="00314A5E">
            <w:pPr>
              <w:spacing w:line="260" w:lineRule="atLeast"/>
            </w:pPr>
            <w:r w:rsidRPr="00032F62">
              <w:t>1</w:t>
            </w:r>
          </w:p>
        </w:tc>
        <w:tc>
          <w:tcPr>
            <w:tcW w:w="1626" w:type="dxa"/>
          </w:tcPr>
          <w:p w14:paraId="2EF1B8ED" w14:textId="048196F8" w:rsidR="00314A5E" w:rsidRPr="00E42AB5" w:rsidRDefault="00314A5E" w:rsidP="00314A5E">
            <w:pPr>
              <w:spacing w:line="260" w:lineRule="atLeast"/>
            </w:pPr>
            <w:r w:rsidRPr="001C1A34">
              <w:t>1</w:t>
            </w:r>
          </w:p>
        </w:tc>
      </w:tr>
      <w:tr w:rsidR="00314A5E" w:rsidRPr="00FB2EC3" w14:paraId="57A6B93E" w14:textId="77777777" w:rsidTr="00314A5E">
        <w:tc>
          <w:tcPr>
            <w:tcW w:w="1863" w:type="dxa"/>
            <w:shd w:val="clear" w:color="auto" w:fill="FFFAEE" w:themeFill="background2"/>
          </w:tcPr>
          <w:p w14:paraId="544DFC44" w14:textId="6F5669AD" w:rsidR="00314A5E" w:rsidRPr="000A375A" w:rsidRDefault="00314A5E" w:rsidP="00314A5E">
            <w:pPr>
              <w:spacing w:line="260" w:lineRule="atLeast"/>
            </w:pPr>
            <w:r w:rsidRPr="0003702E">
              <w:rPr>
                <w:szCs w:val="20"/>
              </w:rPr>
              <w:t>Brothlutfall</w:t>
            </w:r>
          </w:p>
        </w:tc>
        <w:tc>
          <w:tcPr>
            <w:tcW w:w="1553" w:type="dxa"/>
          </w:tcPr>
          <w:p w14:paraId="4ED39112" w14:textId="0AB1FF43" w:rsidR="00314A5E" w:rsidRPr="00707D24" w:rsidRDefault="00314A5E" w:rsidP="00314A5E">
            <w:pPr>
              <w:spacing w:line="260" w:lineRule="atLeast"/>
            </w:pPr>
            <w:r w:rsidRPr="00A725CA">
              <w:t>1</w:t>
            </w:r>
          </w:p>
        </w:tc>
        <w:tc>
          <w:tcPr>
            <w:tcW w:w="1544" w:type="dxa"/>
          </w:tcPr>
          <w:p w14:paraId="25714D9C" w14:textId="11A578C6" w:rsidR="00314A5E" w:rsidRPr="006F3A85" w:rsidRDefault="00314A5E" w:rsidP="00314A5E">
            <w:pPr>
              <w:spacing w:line="260" w:lineRule="atLeast"/>
            </w:pPr>
            <w:r w:rsidRPr="0082494D">
              <w:t>1</w:t>
            </w:r>
          </w:p>
        </w:tc>
        <w:tc>
          <w:tcPr>
            <w:tcW w:w="1494" w:type="dxa"/>
          </w:tcPr>
          <w:p w14:paraId="06BB2CFF" w14:textId="4407797C" w:rsidR="00314A5E" w:rsidRPr="005D3A56" w:rsidRDefault="00314A5E" w:rsidP="00314A5E">
            <w:pPr>
              <w:spacing w:line="260" w:lineRule="atLeast"/>
            </w:pPr>
            <w:r w:rsidRPr="00032F62">
              <w:t>-</w:t>
            </w:r>
          </w:p>
        </w:tc>
        <w:tc>
          <w:tcPr>
            <w:tcW w:w="1626" w:type="dxa"/>
          </w:tcPr>
          <w:p w14:paraId="55B9E583" w14:textId="7A896C33" w:rsidR="00314A5E" w:rsidRPr="00E42AB5" w:rsidRDefault="00314A5E" w:rsidP="00314A5E">
            <w:pPr>
              <w:spacing w:line="260" w:lineRule="atLeast"/>
            </w:pPr>
            <w:r w:rsidRPr="001C1A34">
              <w:t>-</w:t>
            </w:r>
          </w:p>
        </w:tc>
      </w:tr>
      <w:tr w:rsidR="00314A5E" w:rsidRPr="00FB2EC3" w14:paraId="7BE48A62" w14:textId="77777777" w:rsidTr="00314A5E">
        <w:tc>
          <w:tcPr>
            <w:tcW w:w="1863" w:type="dxa"/>
            <w:shd w:val="clear" w:color="auto" w:fill="FFFAEE" w:themeFill="background2"/>
          </w:tcPr>
          <w:p w14:paraId="5BC5F6B4" w14:textId="6120F2F4" w:rsidR="00314A5E" w:rsidRPr="000A375A" w:rsidRDefault="00314A5E" w:rsidP="00314A5E">
            <w:pPr>
              <w:spacing w:line="260" w:lineRule="atLeast"/>
            </w:pPr>
            <w:r w:rsidRPr="0003702E">
              <w:rPr>
                <w:szCs w:val="20"/>
              </w:rPr>
              <w:t>Kornalögun</w:t>
            </w:r>
          </w:p>
        </w:tc>
        <w:tc>
          <w:tcPr>
            <w:tcW w:w="1553" w:type="dxa"/>
          </w:tcPr>
          <w:p w14:paraId="54963739" w14:textId="699A690E" w:rsidR="00314A5E" w:rsidRPr="00707D24" w:rsidRDefault="00314A5E" w:rsidP="00314A5E">
            <w:pPr>
              <w:spacing w:line="260" w:lineRule="atLeast"/>
            </w:pPr>
            <w:r w:rsidRPr="00A725CA">
              <w:t>1</w:t>
            </w:r>
          </w:p>
        </w:tc>
        <w:tc>
          <w:tcPr>
            <w:tcW w:w="1544" w:type="dxa"/>
          </w:tcPr>
          <w:p w14:paraId="21D16BC3" w14:textId="1416F2C3" w:rsidR="00314A5E" w:rsidRPr="006F3A85" w:rsidRDefault="00314A5E" w:rsidP="00314A5E">
            <w:pPr>
              <w:spacing w:line="260" w:lineRule="atLeast"/>
            </w:pPr>
            <w:r w:rsidRPr="0082494D">
              <w:t>1</w:t>
            </w:r>
          </w:p>
        </w:tc>
        <w:tc>
          <w:tcPr>
            <w:tcW w:w="1494" w:type="dxa"/>
          </w:tcPr>
          <w:p w14:paraId="7A1FDA73" w14:textId="6DCC54D3" w:rsidR="00314A5E" w:rsidRPr="005D3A56" w:rsidRDefault="00314A5E" w:rsidP="00314A5E">
            <w:pPr>
              <w:spacing w:line="260" w:lineRule="atLeast"/>
            </w:pPr>
            <w:r w:rsidRPr="00032F62">
              <w:t>1</w:t>
            </w:r>
          </w:p>
        </w:tc>
        <w:tc>
          <w:tcPr>
            <w:tcW w:w="1626" w:type="dxa"/>
          </w:tcPr>
          <w:p w14:paraId="330C59FA" w14:textId="0508E501" w:rsidR="00314A5E" w:rsidRPr="00E42AB5" w:rsidRDefault="00314A5E" w:rsidP="00314A5E">
            <w:pPr>
              <w:spacing w:line="260" w:lineRule="atLeast"/>
            </w:pPr>
            <w:r w:rsidRPr="001C1A34">
              <w:t>1</w:t>
            </w:r>
          </w:p>
        </w:tc>
      </w:tr>
      <w:tr w:rsidR="00314A5E" w:rsidRPr="00FB2EC3" w14:paraId="1D066DDF" w14:textId="77777777" w:rsidTr="00314A5E">
        <w:tc>
          <w:tcPr>
            <w:tcW w:w="1863" w:type="dxa"/>
            <w:shd w:val="clear" w:color="auto" w:fill="FFFAEE" w:themeFill="background2"/>
          </w:tcPr>
          <w:p w14:paraId="6023F823" w14:textId="48156411" w:rsidR="00314A5E" w:rsidRPr="000A375A" w:rsidRDefault="00314A5E" w:rsidP="00314A5E">
            <w:pPr>
              <w:spacing w:line="260" w:lineRule="atLeast"/>
            </w:pPr>
            <w:r w:rsidRPr="0003702E">
              <w:rPr>
                <w:szCs w:val="20"/>
              </w:rPr>
              <w:t>Slitþol</w:t>
            </w:r>
          </w:p>
        </w:tc>
        <w:tc>
          <w:tcPr>
            <w:tcW w:w="1553" w:type="dxa"/>
          </w:tcPr>
          <w:p w14:paraId="5EF32D8E" w14:textId="63BD355F" w:rsidR="00314A5E" w:rsidRPr="00707D24" w:rsidRDefault="00314A5E" w:rsidP="00314A5E">
            <w:pPr>
              <w:spacing w:line="260" w:lineRule="atLeast"/>
            </w:pPr>
            <w:r w:rsidRPr="00A725CA">
              <w:t>1</w:t>
            </w:r>
          </w:p>
        </w:tc>
        <w:tc>
          <w:tcPr>
            <w:tcW w:w="1544" w:type="dxa"/>
          </w:tcPr>
          <w:p w14:paraId="32278E6F" w14:textId="4F6BEA78" w:rsidR="00314A5E" w:rsidRPr="006F3A85" w:rsidRDefault="00314A5E" w:rsidP="00314A5E">
            <w:pPr>
              <w:spacing w:line="260" w:lineRule="atLeast"/>
            </w:pPr>
            <w:r w:rsidRPr="0082494D">
              <w:t>1</w:t>
            </w:r>
          </w:p>
        </w:tc>
        <w:tc>
          <w:tcPr>
            <w:tcW w:w="1494" w:type="dxa"/>
          </w:tcPr>
          <w:p w14:paraId="328FF6BE" w14:textId="52DF0721" w:rsidR="00314A5E" w:rsidRPr="005D3A56" w:rsidRDefault="00314A5E" w:rsidP="00314A5E">
            <w:pPr>
              <w:spacing w:line="260" w:lineRule="atLeast"/>
            </w:pPr>
            <w:r w:rsidRPr="00032F62">
              <w:t>1</w:t>
            </w:r>
          </w:p>
        </w:tc>
        <w:tc>
          <w:tcPr>
            <w:tcW w:w="1626" w:type="dxa"/>
          </w:tcPr>
          <w:p w14:paraId="57F99643" w14:textId="4146103C" w:rsidR="00314A5E" w:rsidRPr="00E42AB5" w:rsidRDefault="00314A5E" w:rsidP="00314A5E">
            <w:pPr>
              <w:spacing w:line="260" w:lineRule="atLeast"/>
            </w:pPr>
            <w:r w:rsidRPr="001C1A34">
              <w:t>1</w:t>
            </w:r>
          </w:p>
        </w:tc>
      </w:tr>
      <w:tr w:rsidR="00314A5E" w:rsidRPr="00FB2EC3" w14:paraId="213DB201" w14:textId="77777777" w:rsidTr="00314A5E">
        <w:tc>
          <w:tcPr>
            <w:tcW w:w="1863" w:type="dxa"/>
            <w:shd w:val="clear" w:color="auto" w:fill="FFFAEE" w:themeFill="background2"/>
          </w:tcPr>
          <w:p w14:paraId="1D585E2F" w14:textId="77ACA974" w:rsidR="00314A5E" w:rsidRPr="000A375A" w:rsidRDefault="00314A5E" w:rsidP="00314A5E">
            <w:pPr>
              <w:spacing w:line="260" w:lineRule="atLeast"/>
            </w:pPr>
            <w:r>
              <w:rPr>
                <w:szCs w:val="20"/>
              </w:rPr>
              <w:t>Slípiþol</w:t>
            </w:r>
          </w:p>
        </w:tc>
        <w:tc>
          <w:tcPr>
            <w:tcW w:w="1553" w:type="dxa"/>
          </w:tcPr>
          <w:p w14:paraId="6221F675" w14:textId="6CB55DF1" w:rsidR="00314A5E" w:rsidRPr="00707D24" w:rsidRDefault="00314A5E" w:rsidP="00314A5E">
            <w:pPr>
              <w:spacing w:line="260" w:lineRule="atLeast"/>
            </w:pPr>
            <w:r w:rsidRPr="00A725CA">
              <w:t>1</w:t>
            </w:r>
          </w:p>
        </w:tc>
        <w:tc>
          <w:tcPr>
            <w:tcW w:w="1544" w:type="dxa"/>
          </w:tcPr>
          <w:p w14:paraId="4BF8C7FC" w14:textId="7A0EF04E" w:rsidR="00314A5E" w:rsidRPr="006F3A85" w:rsidRDefault="00314A5E" w:rsidP="00314A5E">
            <w:pPr>
              <w:spacing w:line="260" w:lineRule="atLeast"/>
            </w:pPr>
            <w:r w:rsidRPr="0082494D">
              <w:t>-</w:t>
            </w:r>
          </w:p>
        </w:tc>
        <w:tc>
          <w:tcPr>
            <w:tcW w:w="1494" w:type="dxa"/>
          </w:tcPr>
          <w:p w14:paraId="221CF474" w14:textId="51216D28" w:rsidR="00314A5E" w:rsidRPr="005D3A56" w:rsidRDefault="00314A5E" w:rsidP="00314A5E">
            <w:pPr>
              <w:spacing w:line="260" w:lineRule="atLeast"/>
            </w:pPr>
            <w:r w:rsidRPr="00032F62">
              <w:t>1</w:t>
            </w:r>
          </w:p>
        </w:tc>
        <w:tc>
          <w:tcPr>
            <w:tcW w:w="1626" w:type="dxa"/>
          </w:tcPr>
          <w:p w14:paraId="4BDABAD1" w14:textId="37E9A277" w:rsidR="00314A5E" w:rsidRPr="00E42AB5" w:rsidRDefault="00314A5E" w:rsidP="00314A5E">
            <w:pPr>
              <w:spacing w:line="260" w:lineRule="atLeast"/>
            </w:pPr>
            <w:r w:rsidRPr="001C1A34">
              <w:t>-</w:t>
            </w:r>
          </w:p>
        </w:tc>
      </w:tr>
      <w:tr w:rsidR="00314A5E" w:rsidRPr="00FB2EC3" w14:paraId="4C9154CA" w14:textId="77777777" w:rsidTr="00314A5E">
        <w:tc>
          <w:tcPr>
            <w:tcW w:w="1863" w:type="dxa"/>
            <w:shd w:val="clear" w:color="auto" w:fill="FFFAEE" w:themeFill="background2"/>
          </w:tcPr>
          <w:p w14:paraId="67E0E235" w14:textId="35EDB9B5" w:rsidR="00314A5E" w:rsidRPr="000A375A" w:rsidRDefault="00314A5E" w:rsidP="00314A5E">
            <w:pPr>
              <w:spacing w:line="260" w:lineRule="atLeast"/>
            </w:pPr>
            <w:r>
              <w:rPr>
                <w:szCs w:val="20"/>
              </w:rPr>
              <w:t>Endurskin</w:t>
            </w:r>
          </w:p>
        </w:tc>
        <w:tc>
          <w:tcPr>
            <w:tcW w:w="1553" w:type="dxa"/>
          </w:tcPr>
          <w:p w14:paraId="3952E83E" w14:textId="04E1DDFE" w:rsidR="00314A5E" w:rsidRPr="00707D24" w:rsidRDefault="00314A5E" w:rsidP="00314A5E">
            <w:pPr>
              <w:spacing w:line="260" w:lineRule="atLeast"/>
            </w:pPr>
            <w:r w:rsidRPr="00A725CA">
              <w:t>1</w:t>
            </w:r>
          </w:p>
        </w:tc>
        <w:tc>
          <w:tcPr>
            <w:tcW w:w="1544" w:type="dxa"/>
          </w:tcPr>
          <w:p w14:paraId="3CA455F6" w14:textId="2A25E410" w:rsidR="00314A5E" w:rsidRPr="006F3A85" w:rsidRDefault="00314A5E" w:rsidP="00314A5E">
            <w:pPr>
              <w:spacing w:line="260" w:lineRule="atLeast"/>
            </w:pPr>
            <w:r w:rsidRPr="0082494D">
              <w:t>-</w:t>
            </w:r>
          </w:p>
        </w:tc>
        <w:tc>
          <w:tcPr>
            <w:tcW w:w="1494" w:type="dxa"/>
          </w:tcPr>
          <w:p w14:paraId="07828421" w14:textId="0A656E27" w:rsidR="00314A5E" w:rsidRPr="005D3A56" w:rsidRDefault="00314A5E" w:rsidP="00314A5E">
            <w:pPr>
              <w:spacing w:line="260" w:lineRule="atLeast"/>
            </w:pPr>
            <w:r w:rsidRPr="00032F62">
              <w:t>1</w:t>
            </w:r>
          </w:p>
        </w:tc>
        <w:tc>
          <w:tcPr>
            <w:tcW w:w="1626" w:type="dxa"/>
          </w:tcPr>
          <w:p w14:paraId="35139D96" w14:textId="190A92D0" w:rsidR="00314A5E" w:rsidRPr="00E42AB5" w:rsidRDefault="00314A5E" w:rsidP="00314A5E">
            <w:pPr>
              <w:spacing w:line="260" w:lineRule="atLeast"/>
            </w:pPr>
            <w:r w:rsidRPr="001C1A34">
              <w:t>-</w:t>
            </w:r>
          </w:p>
        </w:tc>
      </w:tr>
      <w:tr w:rsidR="00314A5E" w:rsidRPr="00FB2EC3" w14:paraId="6C9CC7BA" w14:textId="77777777" w:rsidTr="00314A5E">
        <w:tc>
          <w:tcPr>
            <w:tcW w:w="1863" w:type="dxa"/>
            <w:shd w:val="clear" w:color="auto" w:fill="FFFAEE" w:themeFill="background2"/>
          </w:tcPr>
          <w:p w14:paraId="094EAFE2" w14:textId="7BFA2440" w:rsidR="00314A5E" w:rsidRPr="000A375A" w:rsidRDefault="00314A5E" w:rsidP="00314A5E">
            <w:pPr>
              <w:spacing w:line="260" w:lineRule="atLeast"/>
            </w:pPr>
            <w:r w:rsidRPr="0003702E">
              <w:rPr>
                <w:szCs w:val="20"/>
              </w:rPr>
              <w:t>Kornarúmþyngd*</w:t>
            </w:r>
          </w:p>
        </w:tc>
        <w:tc>
          <w:tcPr>
            <w:tcW w:w="1553" w:type="dxa"/>
          </w:tcPr>
          <w:p w14:paraId="2ABE239B" w14:textId="680DFB10" w:rsidR="00314A5E" w:rsidRPr="00707D24" w:rsidRDefault="00314A5E" w:rsidP="00314A5E">
            <w:pPr>
              <w:spacing w:line="260" w:lineRule="atLeast"/>
            </w:pPr>
            <w:r w:rsidRPr="00A725CA">
              <w:t>1</w:t>
            </w:r>
          </w:p>
        </w:tc>
        <w:tc>
          <w:tcPr>
            <w:tcW w:w="1544" w:type="dxa"/>
          </w:tcPr>
          <w:p w14:paraId="5B68B51E" w14:textId="0AAAF9E1" w:rsidR="00314A5E" w:rsidRPr="006F3A85" w:rsidRDefault="00314A5E" w:rsidP="00314A5E">
            <w:pPr>
              <w:spacing w:line="260" w:lineRule="atLeast"/>
            </w:pPr>
            <w:r w:rsidRPr="0082494D">
              <w:t>1</w:t>
            </w:r>
          </w:p>
        </w:tc>
        <w:tc>
          <w:tcPr>
            <w:tcW w:w="1494" w:type="dxa"/>
          </w:tcPr>
          <w:p w14:paraId="5AF9287F" w14:textId="703F80BE" w:rsidR="00314A5E" w:rsidRPr="005D3A56" w:rsidRDefault="00314A5E" w:rsidP="00314A5E">
            <w:pPr>
              <w:spacing w:line="260" w:lineRule="atLeast"/>
            </w:pPr>
            <w:r w:rsidRPr="00032F62">
              <w:t>1</w:t>
            </w:r>
          </w:p>
        </w:tc>
        <w:tc>
          <w:tcPr>
            <w:tcW w:w="1626" w:type="dxa"/>
          </w:tcPr>
          <w:p w14:paraId="23937FDB" w14:textId="45AEF866" w:rsidR="00314A5E" w:rsidRPr="00E42AB5" w:rsidRDefault="00314A5E" w:rsidP="00314A5E">
            <w:pPr>
              <w:spacing w:line="260" w:lineRule="atLeast"/>
            </w:pPr>
            <w:r w:rsidRPr="001C1A34">
              <w:t>1</w:t>
            </w:r>
          </w:p>
        </w:tc>
      </w:tr>
      <w:tr w:rsidR="00314A5E" w:rsidRPr="00FB2EC3" w14:paraId="7BBCF2F4" w14:textId="77777777" w:rsidTr="00314A5E">
        <w:tc>
          <w:tcPr>
            <w:tcW w:w="1863" w:type="dxa"/>
            <w:shd w:val="clear" w:color="auto" w:fill="FFFAEE" w:themeFill="background2"/>
          </w:tcPr>
          <w:p w14:paraId="42DCE721" w14:textId="464DA0BD" w:rsidR="00314A5E" w:rsidRPr="000A375A" w:rsidRDefault="00314A5E" w:rsidP="00314A5E">
            <w:pPr>
              <w:spacing w:line="260" w:lineRule="atLeast"/>
            </w:pPr>
            <w:r w:rsidRPr="0003702E">
              <w:rPr>
                <w:szCs w:val="20"/>
              </w:rPr>
              <w:t>Mettivatn*</w:t>
            </w:r>
          </w:p>
        </w:tc>
        <w:tc>
          <w:tcPr>
            <w:tcW w:w="1553" w:type="dxa"/>
          </w:tcPr>
          <w:p w14:paraId="2F9BC750" w14:textId="7B6591F0" w:rsidR="00314A5E" w:rsidRPr="00707D24" w:rsidRDefault="00314A5E" w:rsidP="00314A5E">
            <w:pPr>
              <w:spacing w:line="260" w:lineRule="atLeast"/>
            </w:pPr>
            <w:r w:rsidRPr="00A725CA">
              <w:t>1</w:t>
            </w:r>
          </w:p>
        </w:tc>
        <w:tc>
          <w:tcPr>
            <w:tcW w:w="1544" w:type="dxa"/>
          </w:tcPr>
          <w:p w14:paraId="063A183D" w14:textId="5C40EBD4" w:rsidR="00314A5E" w:rsidRPr="006F3A85" w:rsidRDefault="00314A5E" w:rsidP="00314A5E">
            <w:pPr>
              <w:spacing w:line="260" w:lineRule="atLeast"/>
            </w:pPr>
            <w:r w:rsidRPr="0082494D">
              <w:t>1</w:t>
            </w:r>
          </w:p>
        </w:tc>
        <w:tc>
          <w:tcPr>
            <w:tcW w:w="1494" w:type="dxa"/>
          </w:tcPr>
          <w:p w14:paraId="7DC09D45" w14:textId="4F3AEA2A" w:rsidR="00314A5E" w:rsidRPr="005D3A56" w:rsidRDefault="00314A5E" w:rsidP="00314A5E">
            <w:pPr>
              <w:spacing w:line="260" w:lineRule="atLeast"/>
            </w:pPr>
            <w:r w:rsidRPr="00032F62">
              <w:t>1</w:t>
            </w:r>
          </w:p>
        </w:tc>
        <w:tc>
          <w:tcPr>
            <w:tcW w:w="1626" w:type="dxa"/>
          </w:tcPr>
          <w:p w14:paraId="615E5A59" w14:textId="647C3BCA" w:rsidR="00314A5E" w:rsidRPr="00E42AB5" w:rsidRDefault="00314A5E" w:rsidP="00314A5E">
            <w:pPr>
              <w:spacing w:line="260" w:lineRule="atLeast"/>
            </w:pPr>
            <w:r w:rsidRPr="001C1A34">
              <w:t>1</w:t>
            </w:r>
          </w:p>
        </w:tc>
      </w:tr>
      <w:tr w:rsidR="0083644E" w:rsidRPr="00FB2EC3" w14:paraId="5EB3C899" w14:textId="77777777" w:rsidTr="00B317DC">
        <w:tc>
          <w:tcPr>
            <w:tcW w:w="8080" w:type="dxa"/>
            <w:gridSpan w:val="5"/>
            <w:shd w:val="clear" w:color="auto" w:fill="FFFFFF" w:themeFill="background1"/>
          </w:tcPr>
          <w:p w14:paraId="0EF52620" w14:textId="77777777" w:rsidR="0083644E" w:rsidRPr="00AC0B38" w:rsidRDefault="0083644E" w:rsidP="0083644E">
            <w:pPr>
              <w:rPr>
                <w:i/>
                <w:iCs/>
                <w:sz w:val="18"/>
                <w:szCs w:val="18"/>
                <w:lang w:val="is-IS"/>
              </w:rPr>
            </w:pPr>
            <w:r w:rsidRPr="00AC0B38">
              <w:rPr>
                <w:i/>
                <w:iCs/>
                <w:sz w:val="18"/>
                <w:szCs w:val="18"/>
                <w:lang w:val="is-IS"/>
              </w:rPr>
              <w:t>*Ekki eru gerðar sérstakar kröfur um gildi, en æskilegt er að þessar mælingar liggi fyrir</w:t>
            </w:r>
          </w:p>
          <w:p w14:paraId="7FB505FD" w14:textId="696EA93C" w:rsidR="0083644E" w:rsidRPr="0083644E" w:rsidRDefault="0083644E" w:rsidP="0083644E">
            <w:pPr>
              <w:rPr>
                <w:i/>
                <w:iCs/>
                <w:sz w:val="18"/>
                <w:szCs w:val="18"/>
                <w:lang w:val="is-IS"/>
              </w:rPr>
            </w:pPr>
            <w:r w:rsidRPr="00AC0B38">
              <w:rPr>
                <w:i/>
                <w:iCs/>
                <w:sz w:val="18"/>
                <w:szCs w:val="18"/>
                <w:lang w:val="is-IS"/>
              </w:rPr>
              <w:t>** Einungis framkvæmt ef steinefnið stenst ekki leiðbeinandi kröfur gæðaflokkunar samkvæmt berggreiningu.</w:t>
            </w:r>
          </w:p>
        </w:tc>
      </w:tr>
    </w:tbl>
    <w:p w14:paraId="1FF18688" w14:textId="4B261220" w:rsidR="002D60E1" w:rsidRDefault="001572DB" w:rsidP="0083644E">
      <w:pPr>
        <w:spacing w:before="240" w:after="240"/>
        <w:rPr>
          <w:lang w:val="is-IS"/>
        </w:rPr>
      </w:pPr>
      <w:r w:rsidRPr="001572DB">
        <w:rPr>
          <w:lang w:val="is-IS"/>
        </w:rPr>
        <w:t>Taflan tilgreinir prófanatíðni fyrir hverja gerð steinefna sem er notuð í malbik.</w:t>
      </w:r>
    </w:p>
    <w:p w14:paraId="2A179F99" w14:textId="77777777" w:rsidR="00E5065B" w:rsidRPr="00E5065B" w:rsidRDefault="00E5065B" w:rsidP="00E5065B">
      <w:pPr>
        <w:spacing w:after="240"/>
        <w:rPr>
          <w:lang w:val="is-IS"/>
        </w:rPr>
      </w:pPr>
      <w:r w:rsidRPr="00E5065B">
        <w:rPr>
          <w:lang w:val="is-IS"/>
        </w:rPr>
        <w:t xml:space="preserve">Sýni tekin af hálfu verkkaupa, skulu tekin í samræmi við ÍST EN 932-1. Hverju sinni skal tekið svo stórt sýni að það nægi til ofangreindra prófana. Fulltrúa verkkaupa (eftirlitsaðila) er skylt að gera verktaka viðvart áður en sýni er tekið og er verktaka heimilt að krefjast þess að sýnið sé svo stórt að það nægi til þrefaldrar prófunar, eina sem verktaki gerir, aðra sem verkkaupi lætur gera og einn hluta til prófunar, ef ágreiningur kemur upp á verkábyrgðartíma. </w:t>
      </w:r>
    </w:p>
    <w:p w14:paraId="6CF48CC1" w14:textId="5F737E02" w:rsidR="007E673C" w:rsidRPr="00E5065B" w:rsidRDefault="00E5065B" w:rsidP="0009095F">
      <w:pPr>
        <w:pStyle w:val="skletruundirfyrirsgn"/>
      </w:pPr>
      <w:r w:rsidRPr="00E5065B">
        <w:t>Malbikspróf</w:t>
      </w:r>
    </w:p>
    <w:p w14:paraId="3631BB56" w14:textId="77777777" w:rsidR="00E61493" w:rsidRPr="00E61493" w:rsidRDefault="00E61493" w:rsidP="00E61493">
      <w:pPr>
        <w:spacing w:after="240"/>
        <w:rPr>
          <w:lang w:val="is-IS"/>
        </w:rPr>
      </w:pPr>
      <w:r w:rsidRPr="00BE2324">
        <w:rPr>
          <w:i/>
          <w:iCs/>
          <w:lang w:val="is-IS"/>
        </w:rPr>
        <w:t>Framleiðslueftirlit (e. Factory Production Control, FPC):</w:t>
      </w:r>
      <w:r w:rsidRPr="00E61493">
        <w:rPr>
          <w:lang w:val="is-IS"/>
        </w:rPr>
        <w:t xml:space="preserve"> Tíðni prófana í innra eftirliti framleiðanda með malbiksmassa skal vera í samræmi við töflu 3.2 í viðauka 4 í þessu riti. Gerðarprófanir (e. Type Testing, TT), sbr. ÍST EN 13108-20 skulu ætíð liggja fyrir áður en framleiðsla hefst.</w:t>
      </w:r>
    </w:p>
    <w:p w14:paraId="2CECA723" w14:textId="77777777" w:rsidR="00E61493" w:rsidRPr="00E61493" w:rsidRDefault="00E61493" w:rsidP="00E61493">
      <w:pPr>
        <w:spacing w:after="240"/>
        <w:rPr>
          <w:lang w:val="is-IS"/>
        </w:rPr>
      </w:pPr>
      <w:r w:rsidRPr="00BE2324">
        <w:rPr>
          <w:i/>
          <w:iCs/>
          <w:lang w:val="is-IS"/>
        </w:rPr>
        <w:t>Eftirlit verkkaupa:</w:t>
      </w:r>
      <w:r w:rsidRPr="00E61493">
        <w:rPr>
          <w:lang w:val="is-IS"/>
        </w:rPr>
        <w:t xml:space="preserve"> Eftirfarandi reglur um tíðni prófana á massa gilda óháð innra eftirliti malbiksframleiðandans, nema hvað heimilt er að nota niðurstöður prófana í framleiðslueftirliti framleiðandans sem hluta af eftirliti verkkaupa með gæðum malbiks, ef verkkaupi samþykkir það.</w:t>
      </w:r>
    </w:p>
    <w:p w14:paraId="0DD4BBD7" w14:textId="77777777" w:rsidR="00E61493" w:rsidRPr="00E61493" w:rsidRDefault="00E61493" w:rsidP="00E61493">
      <w:pPr>
        <w:spacing w:after="240"/>
        <w:rPr>
          <w:lang w:val="is-IS"/>
        </w:rPr>
      </w:pPr>
      <w:r w:rsidRPr="00E61493">
        <w:rPr>
          <w:lang w:val="is-IS"/>
        </w:rPr>
        <w:t xml:space="preserve">Lágmarkstíðni prófana við eftirlit með framleiðslu malbiks skal ákvarða með tilliti til kafla A.4 og A.5, svo og töflu A.3 í viðauka A í staðli ÍST EN 13108-21 (FPC). Tíðnin getur verið breytileg eftir því </w:t>
      </w:r>
      <w:r w:rsidRPr="00E61493">
        <w:rPr>
          <w:lang w:val="is-IS"/>
        </w:rPr>
        <w:lastRenderedPageBreak/>
        <w:t>hvort þolmörk eru uppfyllt (e. Operating Compliance Level, OCL) hverju sinni. Samkvæmt staðlinum skal lágmarkstíðni prófana vera eitt próf (sáldurferill, bindiefnisinnihald, holrýmd, bikfyllt holrýmd og hitastig) fyrir hver 2000 framleidd tonn ef niðurstöður eru innan þolmarka, þó ekki sjaldnar en einu sinni í viku. Ef ástæða þykir til skal auka prófanatíðnina, til dæmis í upphafi framleiðslu á nýjum stað og skal hún þá að lágmarki vera samkvæmt töflu 64-6. Ekki er skylt að prófa aðra eiginleika en þá sem eru tilgreindir í töflunni. Ef grunur leikur á að bik hafi ofhitnað má kanna það með því að athuga breytingar á stungudýpt. Ef stungudýpt (PG) er utan marka skal meðhöndla malbikið í samræmi við það.</w:t>
      </w:r>
    </w:p>
    <w:p w14:paraId="6CB5EFA3" w14:textId="6C4BEABB" w:rsidR="00E5065B" w:rsidRDefault="00E61493" w:rsidP="0009095F">
      <w:pPr>
        <w:pStyle w:val="Mynd"/>
      </w:pPr>
      <w:r w:rsidRPr="00BE2324">
        <w:rPr>
          <w:b/>
          <w:bCs/>
        </w:rPr>
        <w:t>Tafla 64</w:t>
      </w:r>
      <w:r w:rsidR="0009273B">
        <w:rPr>
          <w:b/>
          <w:bCs/>
        </w:rPr>
        <w:t>-</w:t>
      </w:r>
      <w:r w:rsidRPr="00BE2324">
        <w:rPr>
          <w:b/>
          <w:bCs/>
        </w:rPr>
        <w:t>6:</w:t>
      </w:r>
      <w:r w:rsidRPr="00E61493">
        <w:t xml:space="preserve"> </w:t>
      </w:r>
      <w:r w:rsidR="0009095F">
        <w:br/>
      </w:r>
      <w:r w:rsidRPr="00E61493">
        <w:t>Lágmarks prófanatíðni malbiksmassa við framleiðslu</w:t>
      </w:r>
    </w:p>
    <w:tbl>
      <w:tblPr>
        <w:tblStyle w:val="IRCAcolor"/>
        <w:tblW w:w="8222" w:type="dxa"/>
        <w:tblLook w:val="0660" w:firstRow="1" w:lastRow="1" w:firstColumn="0" w:lastColumn="0" w:noHBand="1" w:noVBand="1"/>
      </w:tblPr>
      <w:tblGrid>
        <w:gridCol w:w="2127"/>
        <w:gridCol w:w="6095"/>
      </w:tblGrid>
      <w:tr w:rsidR="00C872A2" w:rsidRPr="0009273B" w14:paraId="0A5BCB33" w14:textId="77777777" w:rsidTr="003402CA">
        <w:trPr>
          <w:cnfStyle w:val="100000000000" w:firstRow="1" w:lastRow="0" w:firstColumn="0" w:lastColumn="0" w:oddVBand="0" w:evenVBand="0" w:oddHBand="0" w:evenHBand="0" w:firstRowFirstColumn="0" w:firstRowLastColumn="0" w:lastRowFirstColumn="0" w:lastRowLastColumn="0"/>
          <w:trHeight w:val="611"/>
        </w:trPr>
        <w:tc>
          <w:tcPr>
            <w:tcW w:w="2127" w:type="dxa"/>
          </w:tcPr>
          <w:p w14:paraId="4D2E2EF4" w14:textId="14AA06C2" w:rsidR="00C872A2" w:rsidRPr="0009273B" w:rsidRDefault="00C872A2" w:rsidP="00C872A2">
            <w:pPr>
              <w:rPr>
                <w:b w:val="0"/>
                <w:sz w:val="18"/>
                <w:szCs w:val="18"/>
              </w:rPr>
            </w:pPr>
            <w:r w:rsidRPr="0009273B">
              <w:rPr>
                <w:sz w:val="18"/>
                <w:szCs w:val="18"/>
              </w:rPr>
              <w:t>Eiginleiki</w:t>
            </w:r>
          </w:p>
        </w:tc>
        <w:tc>
          <w:tcPr>
            <w:tcW w:w="6095" w:type="dxa"/>
          </w:tcPr>
          <w:p w14:paraId="7FCC3262" w14:textId="67ADDC1E" w:rsidR="00C872A2" w:rsidRPr="0009273B" w:rsidRDefault="00C872A2" w:rsidP="00C872A2">
            <w:pPr>
              <w:spacing w:line="260" w:lineRule="atLeast"/>
              <w:rPr>
                <w:sz w:val="18"/>
                <w:szCs w:val="18"/>
                <w:lang w:val="is-IS"/>
              </w:rPr>
            </w:pPr>
            <w:r w:rsidRPr="0009273B">
              <w:rPr>
                <w:sz w:val="18"/>
                <w:szCs w:val="18"/>
              </w:rPr>
              <w:t>Prófanatíðni að lágmarki</w:t>
            </w:r>
          </w:p>
        </w:tc>
      </w:tr>
      <w:tr w:rsidR="007F044D" w:rsidRPr="0009273B" w14:paraId="40853FF0" w14:textId="77777777" w:rsidTr="009A3969">
        <w:tc>
          <w:tcPr>
            <w:tcW w:w="2127" w:type="dxa"/>
            <w:shd w:val="clear" w:color="auto" w:fill="FFFAEE" w:themeFill="background2"/>
          </w:tcPr>
          <w:p w14:paraId="7E8F21CA" w14:textId="2F16C206" w:rsidR="007F044D" w:rsidRPr="0009273B" w:rsidRDefault="007F044D" w:rsidP="007F044D">
            <w:pPr>
              <w:spacing w:line="260" w:lineRule="atLeast"/>
              <w:rPr>
                <w:sz w:val="18"/>
                <w:szCs w:val="18"/>
                <w:lang w:val="is-IS"/>
              </w:rPr>
            </w:pPr>
            <w:r w:rsidRPr="0009273B">
              <w:rPr>
                <w:sz w:val="18"/>
                <w:szCs w:val="18"/>
              </w:rPr>
              <w:t>Sáldurferill</w:t>
            </w:r>
          </w:p>
        </w:tc>
        <w:tc>
          <w:tcPr>
            <w:tcW w:w="6095" w:type="dxa"/>
          </w:tcPr>
          <w:p w14:paraId="54104069" w14:textId="6E880042" w:rsidR="007F044D" w:rsidRPr="0009273B" w:rsidRDefault="007F044D" w:rsidP="007F044D">
            <w:pPr>
              <w:spacing w:line="260" w:lineRule="atLeast"/>
              <w:rPr>
                <w:sz w:val="18"/>
                <w:szCs w:val="18"/>
                <w:lang w:val="is-IS"/>
              </w:rPr>
            </w:pPr>
            <w:r w:rsidRPr="0009273B">
              <w:rPr>
                <w:sz w:val="18"/>
                <w:szCs w:val="18"/>
              </w:rPr>
              <w:t xml:space="preserve">1 próf fyrir hver byrjuð 1000 tonn </w:t>
            </w:r>
          </w:p>
        </w:tc>
      </w:tr>
      <w:tr w:rsidR="007F044D" w:rsidRPr="0009273B" w14:paraId="5B8E4049" w14:textId="77777777" w:rsidTr="009A3969">
        <w:tc>
          <w:tcPr>
            <w:tcW w:w="2127" w:type="dxa"/>
            <w:shd w:val="clear" w:color="auto" w:fill="FFFAEE" w:themeFill="background2"/>
          </w:tcPr>
          <w:p w14:paraId="52F2BC31" w14:textId="78D37AF7" w:rsidR="007F044D" w:rsidRPr="0009273B" w:rsidRDefault="007F044D" w:rsidP="007F044D">
            <w:pPr>
              <w:spacing w:line="260" w:lineRule="atLeast"/>
              <w:rPr>
                <w:sz w:val="18"/>
                <w:szCs w:val="18"/>
                <w:lang w:val="is-IS"/>
              </w:rPr>
            </w:pPr>
            <w:r w:rsidRPr="0009273B">
              <w:rPr>
                <w:sz w:val="18"/>
                <w:szCs w:val="18"/>
              </w:rPr>
              <w:t>Bikinnihald</w:t>
            </w:r>
          </w:p>
        </w:tc>
        <w:tc>
          <w:tcPr>
            <w:tcW w:w="6095" w:type="dxa"/>
          </w:tcPr>
          <w:p w14:paraId="452A941E" w14:textId="0801D61A" w:rsidR="007F044D" w:rsidRPr="0009273B" w:rsidRDefault="007F044D" w:rsidP="007F044D">
            <w:pPr>
              <w:spacing w:line="260" w:lineRule="atLeast"/>
              <w:rPr>
                <w:sz w:val="18"/>
                <w:szCs w:val="18"/>
                <w:lang w:val="is-IS"/>
              </w:rPr>
            </w:pPr>
            <w:r w:rsidRPr="0009273B">
              <w:rPr>
                <w:sz w:val="18"/>
                <w:szCs w:val="18"/>
              </w:rPr>
              <w:t>1 próf fyrir hver byrjuð 1000 tonn</w:t>
            </w:r>
          </w:p>
        </w:tc>
      </w:tr>
      <w:tr w:rsidR="007F044D" w:rsidRPr="0009273B" w14:paraId="24DEB042" w14:textId="77777777" w:rsidTr="009A3969">
        <w:tc>
          <w:tcPr>
            <w:tcW w:w="2127" w:type="dxa"/>
            <w:shd w:val="clear" w:color="auto" w:fill="FFFAEE" w:themeFill="background2"/>
          </w:tcPr>
          <w:p w14:paraId="7B451DD6" w14:textId="6E54DEB5" w:rsidR="007F044D" w:rsidRPr="0009273B" w:rsidRDefault="007F044D" w:rsidP="007F044D">
            <w:pPr>
              <w:spacing w:line="260" w:lineRule="atLeast"/>
              <w:rPr>
                <w:sz w:val="18"/>
                <w:szCs w:val="18"/>
              </w:rPr>
            </w:pPr>
            <w:r w:rsidRPr="0009273B">
              <w:rPr>
                <w:sz w:val="18"/>
                <w:szCs w:val="18"/>
              </w:rPr>
              <w:t>Holrýmd</w:t>
            </w:r>
          </w:p>
        </w:tc>
        <w:tc>
          <w:tcPr>
            <w:tcW w:w="6095" w:type="dxa"/>
          </w:tcPr>
          <w:p w14:paraId="25969B79" w14:textId="497F50C7" w:rsidR="007F044D" w:rsidRPr="0009273B" w:rsidRDefault="007F044D" w:rsidP="007F044D">
            <w:pPr>
              <w:spacing w:line="260" w:lineRule="atLeast"/>
              <w:rPr>
                <w:sz w:val="18"/>
                <w:szCs w:val="18"/>
              </w:rPr>
            </w:pPr>
            <w:r w:rsidRPr="0009273B">
              <w:rPr>
                <w:sz w:val="18"/>
                <w:szCs w:val="18"/>
              </w:rPr>
              <w:t xml:space="preserve">1 próf fyrir hver byrjuð 2000 tonn </w:t>
            </w:r>
          </w:p>
        </w:tc>
      </w:tr>
      <w:tr w:rsidR="007F044D" w:rsidRPr="0009273B" w14:paraId="0291FFFC" w14:textId="77777777" w:rsidTr="009A3969">
        <w:tc>
          <w:tcPr>
            <w:tcW w:w="2127" w:type="dxa"/>
            <w:shd w:val="clear" w:color="auto" w:fill="FFFAEE" w:themeFill="background2"/>
          </w:tcPr>
          <w:p w14:paraId="0E1CA221" w14:textId="57FB38EB" w:rsidR="007F044D" w:rsidRPr="0009273B" w:rsidRDefault="007F044D" w:rsidP="007F044D">
            <w:pPr>
              <w:spacing w:line="260" w:lineRule="atLeast"/>
              <w:rPr>
                <w:sz w:val="18"/>
                <w:szCs w:val="18"/>
              </w:rPr>
            </w:pPr>
            <w:r w:rsidRPr="0009273B">
              <w:rPr>
                <w:sz w:val="18"/>
                <w:szCs w:val="18"/>
              </w:rPr>
              <w:t>Bikfyllt holrýmd</w:t>
            </w:r>
          </w:p>
        </w:tc>
        <w:tc>
          <w:tcPr>
            <w:tcW w:w="6095" w:type="dxa"/>
          </w:tcPr>
          <w:p w14:paraId="7B8490C5" w14:textId="344AB803" w:rsidR="007F044D" w:rsidRPr="0009273B" w:rsidRDefault="007F044D" w:rsidP="007F044D">
            <w:pPr>
              <w:spacing w:line="260" w:lineRule="atLeast"/>
              <w:rPr>
                <w:sz w:val="18"/>
                <w:szCs w:val="18"/>
              </w:rPr>
            </w:pPr>
            <w:r w:rsidRPr="0009273B">
              <w:rPr>
                <w:sz w:val="18"/>
                <w:szCs w:val="18"/>
              </w:rPr>
              <w:t>1 próf fyrir hver byrjuð 2000 tonn</w:t>
            </w:r>
          </w:p>
        </w:tc>
      </w:tr>
      <w:tr w:rsidR="003402CA" w:rsidRPr="0009273B" w14:paraId="5BE02385" w14:textId="77777777" w:rsidTr="009A3969">
        <w:tc>
          <w:tcPr>
            <w:tcW w:w="2127" w:type="dxa"/>
            <w:shd w:val="clear" w:color="auto" w:fill="FFFAEE" w:themeFill="background2"/>
          </w:tcPr>
          <w:p w14:paraId="2A0CAF73" w14:textId="5BC38036" w:rsidR="003402CA" w:rsidRPr="0009273B" w:rsidRDefault="003402CA" w:rsidP="003402CA">
            <w:pPr>
              <w:spacing w:line="260" w:lineRule="atLeast"/>
              <w:rPr>
                <w:sz w:val="18"/>
                <w:szCs w:val="18"/>
              </w:rPr>
            </w:pPr>
            <w:r w:rsidRPr="0009273B">
              <w:rPr>
                <w:sz w:val="18"/>
                <w:szCs w:val="18"/>
              </w:rPr>
              <w:t>Hitastig á malbiki</w:t>
            </w:r>
          </w:p>
        </w:tc>
        <w:tc>
          <w:tcPr>
            <w:tcW w:w="6095" w:type="dxa"/>
          </w:tcPr>
          <w:p w14:paraId="43B39822" w14:textId="3A7EA468" w:rsidR="003402CA" w:rsidRPr="0009273B" w:rsidRDefault="002A216B" w:rsidP="003402CA">
            <w:pPr>
              <w:spacing w:line="260" w:lineRule="atLeast"/>
              <w:rPr>
                <w:sz w:val="18"/>
                <w:szCs w:val="18"/>
              </w:rPr>
            </w:pPr>
            <w:r w:rsidRPr="0009273B">
              <w:rPr>
                <w:sz w:val="18"/>
                <w:szCs w:val="18"/>
              </w:rPr>
              <w:t>1 mæling á hverjum bílfarmi ef hitastig á malbiki er ekki skráð sjálfvirkt í stöð eða ef búast má við verulegri kólnun við flutning</w:t>
            </w:r>
          </w:p>
        </w:tc>
      </w:tr>
    </w:tbl>
    <w:p w14:paraId="7EC84D4F" w14:textId="43BD0521" w:rsidR="00E5065B" w:rsidRDefault="006411C0" w:rsidP="006411C0">
      <w:pPr>
        <w:spacing w:before="240" w:after="240"/>
        <w:rPr>
          <w:lang w:val="is-IS"/>
        </w:rPr>
      </w:pPr>
      <w:r w:rsidRPr="006411C0">
        <w:rPr>
          <w:lang w:val="is-IS"/>
        </w:rPr>
        <w:t>Sýni tekin af hálfu verkkaupa skulu tekin í samræmi við ÍST EN 12697-27. Hverju sinni skal tekið svo stórt sýni að það nægi til ofangreindra prófana. Fulltrúa verkkaupa (eftirlitsaðila) er skylt að gera verktaka viðvart áður en sýni er tekið, og er verktaka heimilt að krefjast þess að sýnið sé svo stórt að það nægi til þrefaldrar prófunar, eina sem verktaki gerir, aðra sem verkkaupi lætur gera og einn hluta til prófunar, ef ágreiningur kemur upp á verkábyrgðartíma</w:t>
      </w:r>
      <w:r>
        <w:rPr>
          <w:lang w:val="is-IS"/>
        </w:rPr>
        <w:t>.</w:t>
      </w:r>
    </w:p>
    <w:p w14:paraId="457A8C91" w14:textId="096F7EC1" w:rsidR="006411C0" w:rsidRDefault="006411C0">
      <w:pPr>
        <w:tabs>
          <w:tab w:val="clear" w:pos="454"/>
          <w:tab w:val="clear" w:pos="1077"/>
          <w:tab w:val="clear" w:pos="2155"/>
        </w:tabs>
        <w:snapToGrid/>
        <w:spacing w:after="160" w:line="259" w:lineRule="auto"/>
        <w:rPr>
          <w:lang w:val="is-IS"/>
        </w:rPr>
      </w:pPr>
      <w:r>
        <w:rPr>
          <w:lang w:val="is-IS"/>
        </w:rPr>
        <w:br w:type="page"/>
      </w:r>
    </w:p>
    <w:p w14:paraId="058F6E77" w14:textId="3E58F89A" w:rsidR="009F717F" w:rsidRPr="009F717F" w:rsidRDefault="001367EF" w:rsidP="0004708F">
      <w:pPr>
        <w:pStyle w:val="KAFLI"/>
      </w:pPr>
      <w:bookmarkStart w:id="66" w:name="_Toc185422583"/>
      <w:r>
        <w:lastRenderedPageBreak/>
        <w:t>64</w:t>
      </w:r>
      <w:r w:rsidR="00FF295B">
        <w:t>.4</w:t>
      </w:r>
      <w:r w:rsidR="00FF295B">
        <w:tab/>
      </w:r>
      <w:r w:rsidR="009F717F" w:rsidRPr="009F717F">
        <w:t>Próf og mælingar við framkvæmd</w:t>
      </w:r>
      <w:bookmarkEnd w:id="66"/>
    </w:p>
    <w:p w14:paraId="6A8D8453" w14:textId="77777777" w:rsidR="009F717F" w:rsidRPr="009F717F" w:rsidRDefault="009F717F" w:rsidP="0004708F">
      <w:pPr>
        <w:pStyle w:val="Heading3"/>
      </w:pPr>
      <w:bookmarkStart w:id="67" w:name="_Toc185422584"/>
      <w:r w:rsidRPr="009F717F">
        <w:t>64.4.1</w:t>
      </w:r>
      <w:r w:rsidRPr="009F717F">
        <w:tab/>
        <w:t>Verkferlar</w:t>
      </w:r>
      <w:bookmarkEnd w:id="67"/>
    </w:p>
    <w:p w14:paraId="521A4DBA" w14:textId="77777777" w:rsidR="009F717F" w:rsidRPr="009F717F" w:rsidRDefault="009F717F" w:rsidP="0009095F">
      <w:pPr>
        <w:spacing w:after="240"/>
        <w:rPr>
          <w:lang w:val="is-IS"/>
        </w:rPr>
      </w:pPr>
      <w:r w:rsidRPr="009F717F">
        <w:rPr>
          <w:lang w:val="is-IS"/>
        </w:rPr>
        <w:t>Meðan malbik er lagt út þarf hið minnsta að mæla hitastig þess, þjöppun, rúmþyngd og þykkt. Að útlögn lokinni þarf að mæla sléttleika slitlagsins og, ef þurfa þykir, hemlunar</w:t>
      </w:r>
      <w:r w:rsidRPr="009F717F">
        <w:rPr>
          <w:rFonts w:ascii="Calibri" w:hAnsi="Calibri" w:cs="Calibri"/>
          <w:lang w:val="is-IS"/>
        </w:rPr>
        <w:t>¬</w:t>
      </w:r>
      <w:r w:rsidRPr="009F717F">
        <w:rPr>
          <w:lang w:val="is-IS"/>
        </w:rPr>
        <w:t>vi</w:t>
      </w:r>
      <w:r w:rsidRPr="009F717F">
        <w:rPr>
          <w:rFonts w:ascii="Vegagerdin FK Grotesk" w:hAnsi="Vegagerdin FK Grotesk" w:cs="Vegagerdin FK Grotesk"/>
          <w:lang w:val="is-IS"/>
        </w:rPr>
        <w:t>ð</w:t>
      </w:r>
      <w:r w:rsidRPr="009F717F">
        <w:rPr>
          <w:lang w:val="is-IS"/>
        </w:rPr>
        <w:t>n</w:t>
      </w:r>
      <w:r w:rsidRPr="009F717F">
        <w:rPr>
          <w:rFonts w:ascii="Vegagerdin FK Grotesk" w:hAnsi="Vegagerdin FK Grotesk" w:cs="Vegagerdin FK Grotesk"/>
          <w:lang w:val="is-IS"/>
        </w:rPr>
        <w:t>á</w:t>
      </w:r>
      <w:r w:rsidRPr="009F717F">
        <w:rPr>
          <w:lang w:val="is-IS"/>
        </w:rPr>
        <w:t xml:space="preserve">m. </w:t>
      </w:r>
      <w:r w:rsidRPr="009F717F">
        <w:rPr>
          <w:rFonts w:ascii="Vegagerdin FK Grotesk" w:hAnsi="Vegagerdin FK Grotesk" w:cs="Vegagerdin FK Grotesk"/>
          <w:lang w:val="is-IS"/>
        </w:rPr>
        <w:t>Þ</w:t>
      </w:r>
      <w:r w:rsidRPr="009F717F">
        <w:rPr>
          <w:lang w:val="is-IS"/>
        </w:rPr>
        <w:t>essir verk</w:t>
      </w:r>
      <w:r w:rsidRPr="009F717F">
        <w:rPr>
          <w:rFonts w:ascii="Vegagerdin FK Grotesk" w:hAnsi="Vegagerdin FK Grotesk" w:cs="Vegagerdin FK Grotesk"/>
          <w:lang w:val="is-IS"/>
        </w:rPr>
        <w:t>þæ</w:t>
      </w:r>
      <w:r w:rsidRPr="009F717F">
        <w:rPr>
          <w:lang w:val="is-IS"/>
        </w:rPr>
        <w:t xml:space="preserve">ttir eru oft </w:t>
      </w:r>
      <w:r w:rsidRPr="009F717F">
        <w:rPr>
          <w:rFonts w:ascii="Vegagerdin FK Grotesk" w:hAnsi="Vegagerdin FK Grotesk" w:cs="Vegagerdin FK Grotesk"/>
          <w:lang w:val="is-IS"/>
        </w:rPr>
        <w:t>í</w:t>
      </w:r>
      <w:r w:rsidRPr="009F717F">
        <w:rPr>
          <w:lang w:val="is-IS"/>
        </w:rPr>
        <w:t xml:space="preserve"> umsj</w:t>
      </w:r>
      <w:r w:rsidRPr="009F717F">
        <w:rPr>
          <w:rFonts w:ascii="Vegagerdin FK Grotesk" w:hAnsi="Vegagerdin FK Grotesk" w:cs="Vegagerdin FK Grotesk"/>
          <w:lang w:val="is-IS"/>
        </w:rPr>
        <w:t>á</w:t>
      </w:r>
      <w:r w:rsidRPr="009F717F">
        <w:rPr>
          <w:lang w:val="is-IS"/>
        </w:rPr>
        <w:t xml:space="preserve"> eftirlitsa</w:t>
      </w:r>
      <w:r w:rsidRPr="009F717F">
        <w:rPr>
          <w:rFonts w:ascii="Vegagerdin FK Grotesk" w:hAnsi="Vegagerdin FK Grotesk" w:cs="Vegagerdin FK Grotesk"/>
          <w:lang w:val="is-IS"/>
        </w:rPr>
        <w:t>ð</w:t>
      </w:r>
      <w:r w:rsidRPr="009F717F">
        <w:rPr>
          <w:lang w:val="is-IS"/>
        </w:rPr>
        <w:t xml:space="preserve">ila verkkaupa, sem jafnframt sinnir ýmis konar öðru eftirliti við malbiksútlögn. Sem dæmi má nefna eftirlit með hreinsun og nauðsynlegum viðgerðum á undirlagi, afréttingu á hjólförum, límingu milli malbikslaga, vinnubrögðum við útlögn og völtun og frágangi á samskeytum. Jafnframt segir eftirlitsaðili fyrir um sýnatöku af hálfu verkkaupa. </w:t>
      </w:r>
    </w:p>
    <w:p w14:paraId="5624AFC9" w14:textId="77777777" w:rsidR="009F717F" w:rsidRPr="009F717F" w:rsidRDefault="009F717F" w:rsidP="0004708F">
      <w:pPr>
        <w:pStyle w:val="Heading3"/>
      </w:pPr>
      <w:bookmarkStart w:id="68" w:name="_Toc185422585"/>
      <w:r w:rsidRPr="009F717F">
        <w:t>64.4.2</w:t>
      </w:r>
      <w:r w:rsidRPr="009F717F">
        <w:tab/>
        <w:t>Steinefnapróf</w:t>
      </w:r>
      <w:bookmarkEnd w:id="68"/>
    </w:p>
    <w:p w14:paraId="155E710E" w14:textId="18A8617F" w:rsidR="006411C0" w:rsidRDefault="009F717F" w:rsidP="0009095F">
      <w:pPr>
        <w:spacing w:after="240"/>
        <w:rPr>
          <w:lang w:val="is-IS"/>
        </w:rPr>
      </w:pPr>
      <w:r w:rsidRPr="009F717F">
        <w:rPr>
          <w:lang w:val="is-IS"/>
        </w:rPr>
        <w:t xml:space="preserve"> Að undanteknum mælingum á sáldurferli steinefna eru að jafnaði engin önnur próf gerð á steinefnum í malbiksmassa nema í undantekningartilfellum svo sem þegar grunur vaknar um að gæðum steinefna sé ábótavant og einfaldari leiðir eru ekki færar til að meta þau.</w:t>
      </w:r>
    </w:p>
    <w:p w14:paraId="12C4C52E" w14:textId="77777777" w:rsidR="00DF6302" w:rsidRPr="00DF6302" w:rsidRDefault="00DF6302" w:rsidP="0004708F">
      <w:pPr>
        <w:pStyle w:val="Heading3"/>
      </w:pPr>
      <w:bookmarkStart w:id="69" w:name="_Toc185422586"/>
      <w:r w:rsidRPr="00DF6302">
        <w:t>64.4.3</w:t>
      </w:r>
      <w:r w:rsidRPr="00DF6302">
        <w:tab/>
        <w:t>Próf og mælingar</w:t>
      </w:r>
      <w:bookmarkEnd w:id="69"/>
    </w:p>
    <w:p w14:paraId="0EB10940" w14:textId="62347492" w:rsidR="00DF6302" w:rsidRDefault="00DF6302" w:rsidP="0009095F">
      <w:pPr>
        <w:spacing w:after="240"/>
        <w:rPr>
          <w:lang w:val="is-IS"/>
        </w:rPr>
      </w:pPr>
      <w:r w:rsidRPr="00DF6302">
        <w:rPr>
          <w:lang w:val="is-IS"/>
        </w:rPr>
        <w:t>Mælingar á hitastigi: Gæta skal þess við framleiðslu malbiks í stöð að hitastig biksins fari ekki yfir mörk sem gefin eru upp í framleiðslustöðlum fyrir malbik. Taflan hér að neðan gefur upp hámarkshita biks við framleiðslu fyrir malbik, en það er</w:t>
      </w:r>
      <w:r w:rsidR="00A30DCF">
        <w:rPr>
          <w:lang w:val="is-IS"/>
        </w:rPr>
        <w:t xml:space="preserve"> </w:t>
      </w:r>
      <w:r w:rsidRPr="00DF6302">
        <w:rPr>
          <w:lang w:val="is-IS"/>
        </w:rPr>
        <w:t>mismunandi eftir stungudýpt.</w:t>
      </w:r>
    </w:p>
    <w:tbl>
      <w:tblPr>
        <w:tblStyle w:val="IRCAcolor"/>
        <w:tblW w:w="3969" w:type="dxa"/>
        <w:tblLook w:val="0660" w:firstRow="1" w:lastRow="1" w:firstColumn="0" w:lastColumn="0" w:noHBand="1" w:noVBand="1"/>
      </w:tblPr>
      <w:tblGrid>
        <w:gridCol w:w="2127"/>
        <w:gridCol w:w="1842"/>
      </w:tblGrid>
      <w:tr w:rsidR="001E08FE" w:rsidRPr="0083453B" w14:paraId="220891B3" w14:textId="77777777" w:rsidTr="0083453B">
        <w:trPr>
          <w:cnfStyle w:val="100000000000" w:firstRow="1" w:lastRow="0" w:firstColumn="0" w:lastColumn="0" w:oddVBand="0" w:evenVBand="0" w:oddHBand="0" w:evenHBand="0" w:firstRowFirstColumn="0" w:firstRowLastColumn="0" w:lastRowFirstColumn="0" w:lastRowLastColumn="0"/>
          <w:trHeight w:val="283"/>
        </w:trPr>
        <w:tc>
          <w:tcPr>
            <w:tcW w:w="2127" w:type="dxa"/>
          </w:tcPr>
          <w:p w14:paraId="3EE86CD3" w14:textId="5CCCC4F2" w:rsidR="001E08FE" w:rsidRPr="0083453B" w:rsidRDefault="001E08FE" w:rsidP="001E08FE">
            <w:pPr>
              <w:rPr>
                <w:b w:val="0"/>
                <w:sz w:val="18"/>
                <w:szCs w:val="18"/>
              </w:rPr>
            </w:pPr>
            <w:r w:rsidRPr="0083453B">
              <w:rPr>
                <w:sz w:val="18"/>
                <w:szCs w:val="18"/>
              </w:rPr>
              <w:t>Stungudýpt (PG)</w:t>
            </w:r>
          </w:p>
        </w:tc>
        <w:tc>
          <w:tcPr>
            <w:tcW w:w="1842" w:type="dxa"/>
          </w:tcPr>
          <w:p w14:paraId="75A3A547" w14:textId="0B700ECC" w:rsidR="001E08FE" w:rsidRPr="0083453B" w:rsidRDefault="001E08FE" w:rsidP="001E08FE">
            <w:pPr>
              <w:spacing w:line="260" w:lineRule="atLeast"/>
              <w:rPr>
                <w:sz w:val="18"/>
                <w:szCs w:val="18"/>
                <w:lang w:val="is-IS"/>
              </w:rPr>
            </w:pPr>
            <w:r w:rsidRPr="0083453B">
              <w:rPr>
                <w:sz w:val="18"/>
                <w:szCs w:val="18"/>
              </w:rPr>
              <w:t xml:space="preserve">Hámarkshitastig, </w:t>
            </w:r>
            <w:r w:rsidRPr="0083453B">
              <w:rPr>
                <w:rFonts w:ascii="Calibri" w:hAnsi="Calibri" w:cs="Calibri"/>
                <w:sz w:val="18"/>
                <w:szCs w:val="18"/>
              </w:rPr>
              <w:t>º</w:t>
            </w:r>
            <w:r w:rsidRPr="0083453B">
              <w:rPr>
                <w:sz w:val="18"/>
                <w:szCs w:val="18"/>
              </w:rPr>
              <w:t>C</w:t>
            </w:r>
          </w:p>
        </w:tc>
      </w:tr>
      <w:tr w:rsidR="00CC3ECA" w:rsidRPr="0083453B" w14:paraId="5414FD8C" w14:textId="77777777" w:rsidTr="0083453B">
        <w:tc>
          <w:tcPr>
            <w:tcW w:w="2127" w:type="dxa"/>
            <w:shd w:val="clear" w:color="auto" w:fill="FFFAEE" w:themeFill="background2"/>
          </w:tcPr>
          <w:p w14:paraId="3DCA5213" w14:textId="27D9BE9A" w:rsidR="00CC3ECA" w:rsidRPr="0083453B" w:rsidRDefault="00CC3ECA" w:rsidP="00CC3ECA">
            <w:pPr>
              <w:spacing w:line="260" w:lineRule="atLeast"/>
              <w:rPr>
                <w:sz w:val="18"/>
                <w:szCs w:val="18"/>
                <w:lang w:val="is-IS"/>
              </w:rPr>
            </w:pPr>
            <w:r w:rsidRPr="0083453B">
              <w:rPr>
                <w:sz w:val="18"/>
                <w:szCs w:val="18"/>
              </w:rPr>
              <w:t>10/20, 15/25, 20/30</w:t>
            </w:r>
          </w:p>
        </w:tc>
        <w:tc>
          <w:tcPr>
            <w:tcW w:w="1842" w:type="dxa"/>
          </w:tcPr>
          <w:p w14:paraId="15BB78C6" w14:textId="14471562" w:rsidR="00CC3ECA" w:rsidRPr="0083453B" w:rsidRDefault="00CC3ECA" w:rsidP="00CC3ECA">
            <w:pPr>
              <w:spacing w:line="260" w:lineRule="atLeast"/>
              <w:rPr>
                <w:sz w:val="18"/>
                <w:szCs w:val="18"/>
                <w:lang w:val="is-IS"/>
              </w:rPr>
            </w:pPr>
            <w:r w:rsidRPr="0083453B">
              <w:rPr>
                <w:sz w:val="18"/>
                <w:szCs w:val="18"/>
              </w:rPr>
              <w:t>200</w:t>
            </w:r>
          </w:p>
        </w:tc>
      </w:tr>
      <w:tr w:rsidR="00433142" w:rsidRPr="0083453B" w14:paraId="35090142" w14:textId="77777777" w:rsidTr="0083453B">
        <w:tc>
          <w:tcPr>
            <w:tcW w:w="2127" w:type="dxa"/>
            <w:shd w:val="clear" w:color="auto" w:fill="FFFAEE" w:themeFill="background2"/>
          </w:tcPr>
          <w:p w14:paraId="444FD7D9" w14:textId="3ED96C0F" w:rsidR="00433142" w:rsidRPr="0083453B" w:rsidRDefault="00433142" w:rsidP="00433142">
            <w:pPr>
              <w:spacing w:line="260" w:lineRule="atLeast"/>
              <w:rPr>
                <w:sz w:val="18"/>
                <w:szCs w:val="18"/>
                <w:lang w:val="is-IS"/>
              </w:rPr>
            </w:pPr>
            <w:r w:rsidRPr="0083453B">
              <w:rPr>
                <w:sz w:val="18"/>
                <w:szCs w:val="18"/>
              </w:rPr>
              <w:t>30/45</w:t>
            </w:r>
          </w:p>
        </w:tc>
        <w:tc>
          <w:tcPr>
            <w:tcW w:w="1842" w:type="dxa"/>
          </w:tcPr>
          <w:p w14:paraId="46188090" w14:textId="1EF2671A" w:rsidR="00433142" w:rsidRPr="0083453B" w:rsidRDefault="00433142" w:rsidP="00433142">
            <w:pPr>
              <w:spacing w:line="260" w:lineRule="atLeast"/>
              <w:rPr>
                <w:sz w:val="18"/>
                <w:szCs w:val="18"/>
                <w:lang w:val="is-IS"/>
              </w:rPr>
            </w:pPr>
            <w:r w:rsidRPr="0083453B">
              <w:rPr>
                <w:sz w:val="18"/>
                <w:szCs w:val="18"/>
              </w:rPr>
              <w:t>195</w:t>
            </w:r>
          </w:p>
        </w:tc>
      </w:tr>
      <w:tr w:rsidR="008E6AEC" w:rsidRPr="0083453B" w14:paraId="40913E11" w14:textId="77777777" w:rsidTr="0083453B">
        <w:tc>
          <w:tcPr>
            <w:tcW w:w="2127" w:type="dxa"/>
            <w:shd w:val="clear" w:color="auto" w:fill="FFFAEE" w:themeFill="background2"/>
          </w:tcPr>
          <w:p w14:paraId="35821EDD" w14:textId="4EC3D945" w:rsidR="008E6AEC" w:rsidRPr="0083453B" w:rsidRDefault="008E6AEC" w:rsidP="008E6AEC">
            <w:pPr>
              <w:spacing w:line="260" w:lineRule="atLeast"/>
              <w:rPr>
                <w:sz w:val="18"/>
                <w:szCs w:val="18"/>
              </w:rPr>
            </w:pPr>
            <w:r w:rsidRPr="0083453B">
              <w:rPr>
                <w:sz w:val="18"/>
                <w:szCs w:val="18"/>
              </w:rPr>
              <w:t>35/50, 40/60</w:t>
            </w:r>
          </w:p>
        </w:tc>
        <w:tc>
          <w:tcPr>
            <w:tcW w:w="1842" w:type="dxa"/>
          </w:tcPr>
          <w:p w14:paraId="5BE6CE9D" w14:textId="38C4F1D1" w:rsidR="008E6AEC" w:rsidRPr="0083453B" w:rsidRDefault="008E6AEC" w:rsidP="008E6AEC">
            <w:pPr>
              <w:spacing w:line="260" w:lineRule="atLeast"/>
              <w:rPr>
                <w:sz w:val="18"/>
                <w:szCs w:val="18"/>
              </w:rPr>
            </w:pPr>
            <w:r w:rsidRPr="0083453B">
              <w:rPr>
                <w:sz w:val="18"/>
                <w:szCs w:val="18"/>
              </w:rPr>
              <w:t>190</w:t>
            </w:r>
          </w:p>
        </w:tc>
      </w:tr>
      <w:tr w:rsidR="00331E06" w:rsidRPr="0083453B" w14:paraId="2E5832AB" w14:textId="77777777" w:rsidTr="0083453B">
        <w:tc>
          <w:tcPr>
            <w:tcW w:w="2127" w:type="dxa"/>
            <w:shd w:val="clear" w:color="auto" w:fill="FFFAEE" w:themeFill="background2"/>
          </w:tcPr>
          <w:p w14:paraId="31043F36" w14:textId="4E65E3C8" w:rsidR="00331E06" w:rsidRPr="0083453B" w:rsidRDefault="00331E06" w:rsidP="00331E06">
            <w:pPr>
              <w:spacing w:line="260" w:lineRule="atLeast"/>
              <w:rPr>
                <w:sz w:val="18"/>
                <w:szCs w:val="18"/>
              </w:rPr>
            </w:pPr>
            <w:r w:rsidRPr="0083453B">
              <w:rPr>
                <w:sz w:val="18"/>
                <w:szCs w:val="18"/>
              </w:rPr>
              <w:t xml:space="preserve">50/70, </w:t>
            </w:r>
            <w:r w:rsidRPr="0083453B">
              <w:rPr>
                <w:b/>
                <w:bCs/>
                <w:sz w:val="18"/>
                <w:szCs w:val="18"/>
              </w:rPr>
              <w:t>70/100</w:t>
            </w:r>
          </w:p>
        </w:tc>
        <w:tc>
          <w:tcPr>
            <w:tcW w:w="1842" w:type="dxa"/>
          </w:tcPr>
          <w:p w14:paraId="0AF9DB21" w14:textId="35E05389" w:rsidR="00331E06" w:rsidRPr="0083453B" w:rsidRDefault="00331E06" w:rsidP="00331E06">
            <w:pPr>
              <w:spacing w:line="260" w:lineRule="atLeast"/>
              <w:rPr>
                <w:b/>
                <w:bCs/>
                <w:sz w:val="18"/>
                <w:szCs w:val="18"/>
              </w:rPr>
            </w:pPr>
            <w:r w:rsidRPr="0083453B">
              <w:rPr>
                <w:b/>
                <w:bCs/>
                <w:sz w:val="18"/>
                <w:szCs w:val="18"/>
              </w:rPr>
              <w:t>180</w:t>
            </w:r>
          </w:p>
        </w:tc>
      </w:tr>
      <w:tr w:rsidR="0061449C" w:rsidRPr="0083453B" w14:paraId="1A36E8E5" w14:textId="77777777" w:rsidTr="0083453B">
        <w:tc>
          <w:tcPr>
            <w:tcW w:w="2127" w:type="dxa"/>
            <w:shd w:val="clear" w:color="auto" w:fill="FFFAEE" w:themeFill="background2"/>
          </w:tcPr>
          <w:p w14:paraId="22708CE7" w14:textId="01202954" w:rsidR="0061449C" w:rsidRPr="0083453B" w:rsidRDefault="0061449C" w:rsidP="0061449C">
            <w:pPr>
              <w:spacing w:line="260" w:lineRule="atLeast"/>
              <w:rPr>
                <w:sz w:val="18"/>
                <w:szCs w:val="18"/>
              </w:rPr>
            </w:pPr>
            <w:r w:rsidRPr="0083453B">
              <w:rPr>
                <w:sz w:val="18"/>
                <w:szCs w:val="18"/>
              </w:rPr>
              <w:t>100/150</w:t>
            </w:r>
          </w:p>
        </w:tc>
        <w:tc>
          <w:tcPr>
            <w:tcW w:w="1842" w:type="dxa"/>
          </w:tcPr>
          <w:p w14:paraId="52DA4286" w14:textId="49DE1A29" w:rsidR="0061449C" w:rsidRPr="0083453B" w:rsidRDefault="0061449C" w:rsidP="0061449C">
            <w:pPr>
              <w:spacing w:line="260" w:lineRule="atLeast"/>
              <w:rPr>
                <w:sz w:val="18"/>
                <w:szCs w:val="18"/>
              </w:rPr>
            </w:pPr>
            <w:r w:rsidRPr="0083453B">
              <w:rPr>
                <w:sz w:val="18"/>
                <w:szCs w:val="18"/>
              </w:rPr>
              <w:t>170</w:t>
            </w:r>
          </w:p>
        </w:tc>
      </w:tr>
      <w:tr w:rsidR="000264E4" w:rsidRPr="0083453B" w14:paraId="43A2A984" w14:textId="77777777" w:rsidTr="0083453B">
        <w:tc>
          <w:tcPr>
            <w:tcW w:w="2127" w:type="dxa"/>
            <w:shd w:val="clear" w:color="auto" w:fill="FFFAEE" w:themeFill="background2"/>
          </w:tcPr>
          <w:p w14:paraId="23EC162D" w14:textId="6B603EF6" w:rsidR="000264E4" w:rsidRPr="0083453B" w:rsidRDefault="000264E4" w:rsidP="000264E4">
            <w:pPr>
              <w:spacing w:line="260" w:lineRule="atLeast"/>
              <w:rPr>
                <w:b/>
                <w:bCs/>
                <w:sz w:val="18"/>
                <w:szCs w:val="18"/>
              </w:rPr>
            </w:pPr>
            <w:r w:rsidRPr="0083453B">
              <w:rPr>
                <w:b/>
                <w:bCs/>
                <w:sz w:val="18"/>
                <w:szCs w:val="18"/>
              </w:rPr>
              <w:t>160/220</w:t>
            </w:r>
          </w:p>
        </w:tc>
        <w:tc>
          <w:tcPr>
            <w:tcW w:w="1842" w:type="dxa"/>
          </w:tcPr>
          <w:p w14:paraId="331B9151" w14:textId="665C509C" w:rsidR="000264E4" w:rsidRPr="0083453B" w:rsidRDefault="000264E4" w:rsidP="000264E4">
            <w:pPr>
              <w:spacing w:line="260" w:lineRule="atLeast"/>
              <w:rPr>
                <w:b/>
                <w:bCs/>
                <w:sz w:val="18"/>
                <w:szCs w:val="18"/>
              </w:rPr>
            </w:pPr>
            <w:r w:rsidRPr="0083453B">
              <w:rPr>
                <w:b/>
                <w:bCs/>
                <w:sz w:val="18"/>
                <w:szCs w:val="18"/>
              </w:rPr>
              <w:t>165</w:t>
            </w:r>
          </w:p>
        </w:tc>
      </w:tr>
      <w:tr w:rsidR="00832E4E" w:rsidRPr="0083453B" w14:paraId="03206172" w14:textId="77777777" w:rsidTr="0083453B">
        <w:tc>
          <w:tcPr>
            <w:tcW w:w="2127" w:type="dxa"/>
            <w:shd w:val="clear" w:color="auto" w:fill="FFFAEE" w:themeFill="background2"/>
          </w:tcPr>
          <w:p w14:paraId="1F06F4A2" w14:textId="70638042" w:rsidR="00832E4E" w:rsidRPr="0083453B" w:rsidRDefault="00832E4E" w:rsidP="00832E4E">
            <w:pPr>
              <w:spacing w:line="260" w:lineRule="atLeast"/>
              <w:rPr>
                <w:sz w:val="18"/>
                <w:szCs w:val="18"/>
              </w:rPr>
            </w:pPr>
            <w:r w:rsidRPr="0083453B">
              <w:rPr>
                <w:sz w:val="18"/>
                <w:szCs w:val="18"/>
              </w:rPr>
              <w:t>250/330</w:t>
            </w:r>
          </w:p>
        </w:tc>
        <w:tc>
          <w:tcPr>
            <w:tcW w:w="1842" w:type="dxa"/>
          </w:tcPr>
          <w:p w14:paraId="68E3B840" w14:textId="47884F56" w:rsidR="00832E4E" w:rsidRPr="0083453B" w:rsidRDefault="00832E4E" w:rsidP="00832E4E">
            <w:pPr>
              <w:spacing w:line="260" w:lineRule="atLeast"/>
              <w:rPr>
                <w:sz w:val="18"/>
                <w:szCs w:val="18"/>
              </w:rPr>
            </w:pPr>
            <w:r w:rsidRPr="0083453B">
              <w:rPr>
                <w:sz w:val="18"/>
                <w:szCs w:val="18"/>
              </w:rPr>
              <w:t>160</w:t>
            </w:r>
          </w:p>
        </w:tc>
      </w:tr>
      <w:tr w:rsidR="00A4120A" w:rsidRPr="0083453B" w14:paraId="20BF89F2" w14:textId="77777777" w:rsidTr="0083453B">
        <w:tc>
          <w:tcPr>
            <w:tcW w:w="2127" w:type="dxa"/>
            <w:shd w:val="clear" w:color="auto" w:fill="FFFAEE" w:themeFill="background2"/>
          </w:tcPr>
          <w:p w14:paraId="0C46FF00" w14:textId="5788DD0B" w:rsidR="00A4120A" w:rsidRPr="0083453B" w:rsidRDefault="00A4120A" w:rsidP="00A4120A">
            <w:pPr>
              <w:spacing w:line="260" w:lineRule="atLeast"/>
              <w:rPr>
                <w:sz w:val="18"/>
                <w:szCs w:val="18"/>
              </w:rPr>
            </w:pPr>
            <w:r w:rsidRPr="0083453B">
              <w:rPr>
                <w:sz w:val="18"/>
                <w:szCs w:val="18"/>
              </w:rPr>
              <w:t>330/430</w:t>
            </w:r>
          </w:p>
        </w:tc>
        <w:tc>
          <w:tcPr>
            <w:tcW w:w="1842" w:type="dxa"/>
          </w:tcPr>
          <w:p w14:paraId="1AB15967" w14:textId="429B40DE" w:rsidR="00A4120A" w:rsidRPr="0083453B" w:rsidRDefault="00A4120A" w:rsidP="00A4120A">
            <w:pPr>
              <w:spacing w:line="260" w:lineRule="atLeast"/>
              <w:rPr>
                <w:sz w:val="18"/>
                <w:szCs w:val="18"/>
              </w:rPr>
            </w:pPr>
            <w:r w:rsidRPr="0083453B">
              <w:rPr>
                <w:sz w:val="18"/>
                <w:szCs w:val="18"/>
              </w:rPr>
              <w:t>155</w:t>
            </w:r>
          </w:p>
        </w:tc>
      </w:tr>
    </w:tbl>
    <w:p w14:paraId="5A26B092" w14:textId="15BCD37A" w:rsidR="00DF6302" w:rsidRDefault="0098509E" w:rsidP="00DF6302">
      <w:pPr>
        <w:spacing w:before="240" w:after="240"/>
        <w:rPr>
          <w:lang w:val="is-IS"/>
        </w:rPr>
      </w:pPr>
      <w:r w:rsidRPr="0098509E">
        <w:rPr>
          <w:lang w:val="is-IS"/>
        </w:rPr>
        <w:t xml:space="preserve">Hitastig á malbiki verður að ná tilteknu lágmarki, sem er háð bikgerð og íblendi, áður en völtun hefst. Hitastig má mæla á bílpalli á útlagnarstað en er oftast mælt í skúffu útlagnarvélar. Völtun verður að vera lokið áður en malbikið kólnar niður fyrir tiltekið hitastig, háð bindiefnisgerð. Til að fylgjast með hitastigi malbikslagsins meðan á völtun stendur er æskilegt að eftirlitsaðili hafi aðgang að hitamyndavél. Vegagerðin </w:t>
      </w:r>
      <w:r w:rsidR="0002518F">
        <w:rPr>
          <w:lang w:val="is-IS"/>
        </w:rPr>
        <w:t xml:space="preserve">hefur gert </w:t>
      </w:r>
      <w:r w:rsidRPr="0098509E">
        <w:rPr>
          <w:lang w:val="is-IS"/>
        </w:rPr>
        <w:t xml:space="preserve">kröfu um að útlagnarvélar </w:t>
      </w:r>
      <w:r w:rsidR="0002518F">
        <w:rPr>
          <w:lang w:val="is-IS"/>
        </w:rPr>
        <w:t>séu</w:t>
      </w:r>
      <w:r w:rsidRPr="0098509E">
        <w:rPr>
          <w:lang w:val="is-IS"/>
        </w:rPr>
        <w:t xml:space="preserve"> með síritandi hitamyndavél sem mælir hitastig alls yfirborðins strax eftir útlögn malbiks. Einnig er staðsetningarbúnaður tengdur myndavélinni. Slík hitamæling er mikilvæg til að tryggja að hitastig malbiks sé hvergi undir þeim mörkum sem gerðar eru kröfur um við þjöppun, en Vegagerðin á að hafa aðgang að frumgögnum úr hitamyndavél eftir verklok.</w:t>
      </w:r>
    </w:p>
    <w:p w14:paraId="17B3CD80" w14:textId="53412039" w:rsidR="00A548E5" w:rsidRPr="00A548E5" w:rsidRDefault="00A548E5" w:rsidP="00A548E5">
      <w:pPr>
        <w:spacing w:before="240" w:after="240"/>
        <w:rPr>
          <w:lang w:val="is-IS"/>
        </w:rPr>
      </w:pPr>
      <w:r w:rsidRPr="00F54FD7">
        <w:rPr>
          <w:i/>
          <w:iCs/>
          <w:lang w:val="is-IS"/>
        </w:rPr>
        <w:t>Þjöppun í útlögðu malbiki</w:t>
      </w:r>
      <w:r w:rsidR="00F54FD7">
        <w:rPr>
          <w:i/>
          <w:iCs/>
          <w:lang w:val="is-IS"/>
        </w:rPr>
        <w:t>:</w:t>
      </w:r>
      <w:r w:rsidRPr="00A548E5">
        <w:rPr>
          <w:lang w:val="is-IS"/>
        </w:rPr>
        <w:t xml:space="preserve"> Tilgangurinn með mælingu á þjöppun er að ganga úr skugga um að holrýmd í útlögðu malbiki sé innan settra marka. </w:t>
      </w:r>
    </w:p>
    <w:p w14:paraId="54E0C86C" w14:textId="77777777" w:rsidR="0083453B" w:rsidRDefault="0083453B" w:rsidP="00CB4512">
      <w:pPr>
        <w:rPr>
          <w:lang w:val="is-IS"/>
        </w:rPr>
      </w:pPr>
    </w:p>
    <w:p w14:paraId="292FAA98" w14:textId="77777777" w:rsidR="0083453B" w:rsidRDefault="0083453B" w:rsidP="00CB4512">
      <w:pPr>
        <w:rPr>
          <w:lang w:val="is-IS"/>
        </w:rPr>
      </w:pPr>
    </w:p>
    <w:p w14:paraId="67DF68FC" w14:textId="484F6703" w:rsidR="00A548E5" w:rsidRPr="00A548E5" w:rsidRDefault="00A548E5" w:rsidP="00CB4512">
      <w:pPr>
        <w:rPr>
          <w:lang w:val="is-IS"/>
        </w:rPr>
      </w:pPr>
      <w:r w:rsidRPr="00A548E5">
        <w:rPr>
          <w:lang w:val="is-IS"/>
        </w:rPr>
        <w:lastRenderedPageBreak/>
        <w:t xml:space="preserve">Tvennt kemur til greina sem mælikvarði á þjöppun: </w:t>
      </w:r>
    </w:p>
    <w:p w14:paraId="00CB8250" w14:textId="494F4ACE" w:rsidR="00A548E5" w:rsidRPr="004C04AC" w:rsidRDefault="00A548E5" w:rsidP="00E662C3">
      <w:pPr>
        <w:pStyle w:val="ListParagraph"/>
        <w:numPr>
          <w:ilvl w:val="0"/>
          <w:numId w:val="7"/>
        </w:numPr>
        <w:rPr>
          <w:lang w:val="is-IS"/>
        </w:rPr>
      </w:pPr>
      <w:r w:rsidRPr="004C04AC">
        <w:rPr>
          <w:lang w:val="is-IS"/>
        </w:rPr>
        <w:t xml:space="preserve">að tiltaka þjöppunarhlutfall, þ.e. rúmþyngd borkjarna úr útlögðu malbiki í % af Marshallrúmþyngd </w:t>
      </w:r>
    </w:p>
    <w:p w14:paraId="1A52E6B8" w14:textId="02D67617" w:rsidR="00A548E5" w:rsidRPr="004C04AC" w:rsidRDefault="00A548E5" w:rsidP="00E662C3">
      <w:pPr>
        <w:pStyle w:val="ListParagraph"/>
        <w:numPr>
          <w:ilvl w:val="0"/>
          <w:numId w:val="7"/>
        </w:numPr>
        <w:spacing w:before="0" w:after="240"/>
        <w:rPr>
          <w:lang w:val="is-IS"/>
        </w:rPr>
      </w:pPr>
      <w:r w:rsidRPr="004C04AC">
        <w:rPr>
          <w:lang w:val="is-IS"/>
        </w:rPr>
        <w:t>að tiltaka holrýmd í útlögðu malbiki</w:t>
      </w:r>
    </w:p>
    <w:p w14:paraId="7969E866" w14:textId="77777777" w:rsidR="00A548E5" w:rsidRPr="00A548E5" w:rsidRDefault="00A548E5" w:rsidP="003357D4">
      <w:pPr>
        <w:spacing w:after="240"/>
        <w:rPr>
          <w:lang w:val="is-IS"/>
        </w:rPr>
      </w:pPr>
      <w:r w:rsidRPr="00A548E5">
        <w:rPr>
          <w:lang w:val="is-IS"/>
        </w:rPr>
        <w:t>Þjöppunarhlutfall er hinn eiginlegi mælikvarði á þjöppun og hefur einn augljósan kost. Það tiltekur hversu mikið malbikið, sem var lagt, var þjappað miðað við þá þjöppun sem gerðarpróf og framleiðslueftirlit gerir ráð fyrir að malbikið geti náð. Til þess að fá þennan samanburð þarf að taka kjarna úr þjöppuðu malbiki og bera saman rúmþyngdir þeirra við rúmþyngdir úr framleiðslueftirliti. Einfalt er að tiltaka holrýmd í útlögðu malbiki. Gallinn á þeirri aðferð er sá að hún tryggir ekki að malbikið sé vel þjappað, aðeins að holrýmdin sé innan tiltekinna marka. Það er hugsanlegt að áskilin holrýmd náist með tiltölulega lítilli þjöppun og þjöppunarhlutfall malbiksins getur þess vegna verið ófullnægjandi.</w:t>
      </w:r>
    </w:p>
    <w:p w14:paraId="6F05884D" w14:textId="046C2D94" w:rsidR="00A548E5" w:rsidRPr="00A548E5" w:rsidRDefault="00A548E5" w:rsidP="00A548E5">
      <w:pPr>
        <w:spacing w:before="240" w:after="240"/>
        <w:rPr>
          <w:lang w:val="is-IS"/>
        </w:rPr>
      </w:pPr>
      <w:r w:rsidRPr="00A548E5">
        <w:rPr>
          <w:lang w:val="is-IS"/>
        </w:rPr>
        <w:t>Æskilegt er að gera kröfu um að bæði holrýmd og þjöppunarkrafa sé uppfyllt samtímis, en algengast er að setja einungis fram holrýmdarmörk</w:t>
      </w:r>
      <w:r w:rsidR="00601EAA">
        <w:rPr>
          <w:lang w:val="is-IS"/>
        </w:rPr>
        <w:t>.</w:t>
      </w:r>
    </w:p>
    <w:p w14:paraId="4DD255C5" w14:textId="4E1121F4" w:rsidR="00A548E5" w:rsidRPr="00A548E5" w:rsidRDefault="00A548E5" w:rsidP="00A548E5">
      <w:pPr>
        <w:spacing w:before="240" w:after="240"/>
        <w:rPr>
          <w:lang w:val="is-IS"/>
        </w:rPr>
      </w:pPr>
      <w:r w:rsidRPr="00A548E5">
        <w:rPr>
          <w:lang w:val="is-IS"/>
        </w:rPr>
        <w:t>Áreiðanlegasta aðferðin til að mæla holrýmd er að taka borkjarna úr malbiki að útlögn lokinni, mæla rúmþyngd þeirra svo og eðlisþyngd malbiksins í borkjörnunum. Með samanburði á þessum tveim mælingum er auðvelt að finna holrýmdina. Þessi aðferð er sú nákvæmasta sem völ er á, en hún er fremur kostnaðarsöm, tefur fyrir umferð og skemmir auk þess malbikið þar sem borkjarnarnir eru teknir. Hana er heldur ekki hægt að nota til að meta hvort frekari völtunar sé þörf meðan á útlögn stendur. Önnur aðferð er að mæla rúmþyngd þjappaðs malbiks er með mælitækjum sem byggjast á rafsegulmælingu. Þess</w:t>
      </w:r>
      <w:r w:rsidR="00DA2900">
        <w:rPr>
          <w:lang w:val="is-IS"/>
        </w:rPr>
        <w:t>i</w:t>
      </w:r>
      <w:r w:rsidRPr="00A548E5">
        <w:rPr>
          <w:lang w:val="is-IS"/>
        </w:rPr>
        <w:t xml:space="preserve"> aðferð er mjög fljótleg og er hægt að beita meðan á völtun stendur og stýra völtuninni á bletti þar sem rúmþyngd bendir til að þjöppun sé ábótavant. Hins vegar eru þess</w:t>
      </w:r>
      <w:r w:rsidR="009B3B63">
        <w:rPr>
          <w:lang w:val="is-IS"/>
        </w:rPr>
        <w:t>i</w:t>
      </w:r>
      <w:r w:rsidRPr="00A548E5">
        <w:rPr>
          <w:lang w:val="is-IS"/>
        </w:rPr>
        <w:t xml:space="preserve"> aðferð ekki fyllilega áreiðanleg fyrir einstakar mælingar en gef</w:t>
      </w:r>
      <w:r w:rsidR="00756992">
        <w:rPr>
          <w:lang w:val="is-IS"/>
        </w:rPr>
        <w:t>ur</w:t>
      </w:r>
      <w:r w:rsidRPr="00A548E5">
        <w:rPr>
          <w:lang w:val="is-IS"/>
        </w:rPr>
        <w:t xml:space="preserve"> góða heildarmynd af rúmþyngd á svæði þar sem margar mælingar hafa verið gerðar. Niðurstöður mælinganna geta verið háðar malbiksgerðinni sem verið er að mæla og þess vegna þarf að kvarða mælitækin við mælingar á rúmþyngd í borkjörnum ef vel á að vera. Afbrigði af þessari aðferð er DOR (e. Density On Run), sem gerir mögulegt að mæla holrýmdina í samfellu um leið og mælitækinu er ekið eftir malbikslaginu. Þriðji möguleikinn er að mæla þéttni malbikslagsins með hjálp rafsegulbylgna (e. Pavement Quality Indicator). Fjórði möguleikinn er að nota svokallaðan georadar sem einnig þarf að kvarða við mælingar á holrýmd í borkjörnum. Auk upplýsinga um holrýmd fást upplýsingar um lagþykktir, bæði malbiks og undirbyggingar. Mælingarnar eru samfelldar. Þjöppumælar í völtum (e. Intelligent Compaction Control) nýtast vel við að fylgjast með þjöppun með hjálp GPS staðsetningarmælinga. Annars vegar með því að tryggja að tiltekinn fjöldi umferða valta hafi verið farinn yfir allt yfirborð slitlagsins og hins vegar með beinum mótstöðumælingum. Nauðsynlegt er að kvarða þjöppumæla í völtum, t.d. með rafsegulmæli eða borkjörnum, til að hægt sé að túlka niðurstöður mælanna með tilliti til holrýmdar.</w:t>
      </w:r>
    </w:p>
    <w:p w14:paraId="1931467A" w14:textId="7430419F" w:rsidR="00A548E5" w:rsidRPr="00A548E5" w:rsidRDefault="00A548E5" w:rsidP="00A548E5">
      <w:pPr>
        <w:spacing w:before="240" w:after="240"/>
        <w:rPr>
          <w:lang w:val="is-IS"/>
        </w:rPr>
      </w:pPr>
      <w:r w:rsidRPr="00F54FD7">
        <w:rPr>
          <w:i/>
          <w:iCs/>
          <w:lang w:val="is-IS"/>
        </w:rPr>
        <w:t>Mælingar á þykkt</w:t>
      </w:r>
      <w:r w:rsidR="00F54FD7">
        <w:rPr>
          <w:i/>
          <w:iCs/>
          <w:lang w:val="is-IS"/>
        </w:rPr>
        <w:t>:</w:t>
      </w:r>
      <w:r w:rsidRPr="00A548E5">
        <w:rPr>
          <w:lang w:val="is-IS"/>
        </w:rPr>
        <w:t xml:space="preserve"> Venjulega er þykkt mæld með því að reka stálpinna í gegnum malbikslagið rétt aftan við útlagningarvélina og áður en það er þjappað. Mæld þykkt er leiðrétt vegna væntanlegrar þjöppunar. Að auki er þykkt malbikslagsins oft mæld á borkjörnum sem teknir eru að útlögn lokinni. </w:t>
      </w:r>
    </w:p>
    <w:p w14:paraId="12697CFB" w14:textId="77777777" w:rsidR="00A548E5" w:rsidRPr="00A548E5" w:rsidRDefault="00A548E5" w:rsidP="00A548E5">
      <w:pPr>
        <w:spacing w:before="240" w:after="240"/>
        <w:rPr>
          <w:lang w:val="is-IS"/>
        </w:rPr>
      </w:pPr>
      <w:r w:rsidRPr="00F54FD7">
        <w:rPr>
          <w:i/>
          <w:iCs/>
          <w:lang w:val="is-IS"/>
        </w:rPr>
        <w:t>Mælingar á sléttleika:</w:t>
      </w:r>
      <w:r w:rsidRPr="00A548E5">
        <w:rPr>
          <w:lang w:val="is-IS"/>
        </w:rPr>
        <w:t xml:space="preserve"> Gerðar eru kröfur um sléttleika á yfirborði malbiks að útlögn lokinni. Kröfurnar eru gerðar til mestu ójöfnu, mældri með réttskeið, en einnig eru gerðar kröfur til mesta fráviks frá hönnuðu yfirborði, mestu hæðarbreytingar á ákveðinni vegalengd og mesta fráviks frá </w:t>
      </w:r>
      <w:r w:rsidRPr="00A548E5">
        <w:rPr>
          <w:lang w:val="is-IS"/>
        </w:rPr>
        <w:lastRenderedPageBreak/>
        <w:t xml:space="preserve">hönnuðum þverhalla. Þessar mælingar eru gerðar með hallamálstækjum. Hin síðari ár hafa komið fram útlagnarvélar búnar GPS-tækjum (svo og skynjarar í útlagnarvélinni tengdir við hönnunarhæðir vegarins). Slíkur búnaður á að tryggja að hæðarlega malbiksins sé innan settra marka. Auk þess er til búnaður til að mæla sléttleika (í alþjóðlegum einingum, IRI eða RN) með bíl sem er ekið eftir slitlaginu. </w:t>
      </w:r>
    </w:p>
    <w:p w14:paraId="73EC67AC" w14:textId="77777777" w:rsidR="00A548E5" w:rsidRPr="00A548E5" w:rsidRDefault="00A548E5" w:rsidP="0004708F">
      <w:pPr>
        <w:pStyle w:val="Heading3"/>
      </w:pPr>
      <w:bookmarkStart w:id="70" w:name="_Toc185422587"/>
      <w:r w:rsidRPr="00A548E5">
        <w:t>64.4.4</w:t>
      </w:r>
      <w:r w:rsidRPr="00A548E5">
        <w:tab/>
        <w:t>Tíðni prófa við framkvæmd</w:t>
      </w:r>
      <w:bookmarkEnd w:id="70"/>
    </w:p>
    <w:p w14:paraId="4F521E0E" w14:textId="77777777" w:rsidR="00A548E5" w:rsidRPr="00A548E5" w:rsidRDefault="00A548E5" w:rsidP="0009095F">
      <w:pPr>
        <w:spacing w:after="240"/>
        <w:rPr>
          <w:lang w:val="is-IS"/>
        </w:rPr>
      </w:pPr>
      <w:r w:rsidRPr="00F54FD7">
        <w:rPr>
          <w:i/>
          <w:iCs/>
          <w:lang w:val="is-IS"/>
        </w:rPr>
        <w:t>Eftirlit verkkaupa:</w:t>
      </w:r>
      <w:r w:rsidRPr="00A548E5">
        <w:rPr>
          <w:lang w:val="is-IS"/>
        </w:rPr>
        <w:t xml:space="preserve"> Í töflu 64-7 er sýnd lágmarkstíðni prófana á útlögðu malbiki sem gildir óháð framleiðslueftirliti malbiksframleiðandans, nema hvað heimilt er að nota niðurstöður prófana í innra eftirliti útlagnarverktaka sem hluta af eftirliti verkkaupa með útlögn, ef verkkaupi samþykkir það. Mælingar á þykkt og holrýmd skulu gerðar á borkjörnum.</w:t>
      </w:r>
    </w:p>
    <w:p w14:paraId="5D13F896" w14:textId="17685064" w:rsidR="00A30DCF" w:rsidRDefault="00A548E5" w:rsidP="0009095F">
      <w:pPr>
        <w:pStyle w:val="Mynd"/>
      </w:pPr>
      <w:r w:rsidRPr="00F54FD7">
        <w:rPr>
          <w:b/>
          <w:bCs/>
        </w:rPr>
        <w:t>Tafla 64 7:</w:t>
      </w:r>
      <w:r w:rsidRPr="00A548E5">
        <w:t xml:space="preserve"> </w:t>
      </w:r>
      <w:r w:rsidR="0009095F">
        <w:br/>
      </w:r>
      <w:r w:rsidRPr="00A548E5">
        <w:t>Prófanatíðni á útlögðu malbiki</w:t>
      </w:r>
    </w:p>
    <w:tbl>
      <w:tblPr>
        <w:tblStyle w:val="IRCAcolor"/>
        <w:tblW w:w="7230" w:type="dxa"/>
        <w:tblLook w:val="0660" w:firstRow="1" w:lastRow="1" w:firstColumn="0" w:lastColumn="0" w:noHBand="1" w:noVBand="1"/>
      </w:tblPr>
      <w:tblGrid>
        <w:gridCol w:w="2410"/>
        <w:gridCol w:w="4820"/>
      </w:tblGrid>
      <w:tr w:rsidR="001A00CF" w:rsidRPr="007C17B1" w14:paraId="7A1E969B" w14:textId="77777777" w:rsidTr="00AC25B7">
        <w:trPr>
          <w:cnfStyle w:val="100000000000" w:firstRow="1" w:lastRow="0" w:firstColumn="0" w:lastColumn="0" w:oddVBand="0" w:evenVBand="0" w:oddHBand="0" w:evenHBand="0" w:firstRowFirstColumn="0" w:firstRowLastColumn="0" w:lastRowFirstColumn="0" w:lastRowLastColumn="0"/>
          <w:trHeight w:val="283"/>
        </w:trPr>
        <w:tc>
          <w:tcPr>
            <w:tcW w:w="2410" w:type="dxa"/>
          </w:tcPr>
          <w:p w14:paraId="5F2C111F" w14:textId="5DB9301F" w:rsidR="001A00CF" w:rsidRPr="007C17B1" w:rsidRDefault="001A00CF" w:rsidP="001A00CF">
            <w:pPr>
              <w:rPr>
                <w:b w:val="0"/>
                <w:sz w:val="18"/>
                <w:szCs w:val="18"/>
                <w:lang w:val="is-IS"/>
              </w:rPr>
            </w:pPr>
            <w:r w:rsidRPr="007C17B1">
              <w:rPr>
                <w:sz w:val="18"/>
                <w:szCs w:val="18"/>
                <w:lang w:val="is-IS"/>
              </w:rPr>
              <w:t>Eiginleiki</w:t>
            </w:r>
          </w:p>
        </w:tc>
        <w:tc>
          <w:tcPr>
            <w:tcW w:w="4820" w:type="dxa"/>
          </w:tcPr>
          <w:p w14:paraId="3899AA14" w14:textId="2CA5D5DF" w:rsidR="001A00CF" w:rsidRPr="007C17B1" w:rsidRDefault="001A00CF" w:rsidP="001A00CF">
            <w:pPr>
              <w:spacing w:line="260" w:lineRule="atLeast"/>
              <w:rPr>
                <w:sz w:val="18"/>
                <w:szCs w:val="18"/>
                <w:lang w:val="is-IS"/>
              </w:rPr>
            </w:pPr>
            <w:r w:rsidRPr="007C17B1">
              <w:rPr>
                <w:sz w:val="18"/>
                <w:szCs w:val="18"/>
                <w:lang w:val="is-IS"/>
              </w:rPr>
              <w:t>Prófanatíðni að lágmarki</w:t>
            </w:r>
          </w:p>
        </w:tc>
      </w:tr>
      <w:tr w:rsidR="00412F40" w:rsidRPr="007C17B1" w14:paraId="77574EB4" w14:textId="77777777" w:rsidTr="00AC25B7">
        <w:tc>
          <w:tcPr>
            <w:tcW w:w="2410" w:type="dxa"/>
            <w:shd w:val="clear" w:color="auto" w:fill="FFFAEE" w:themeFill="background2"/>
          </w:tcPr>
          <w:p w14:paraId="0284B43E" w14:textId="472C666F" w:rsidR="00412F40" w:rsidRPr="007C17B1" w:rsidRDefault="00412F40" w:rsidP="00412F40">
            <w:pPr>
              <w:spacing w:line="260" w:lineRule="atLeast"/>
              <w:rPr>
                <w:sz w:val="18"/>
                <w:szCs w:val="18"/>
                <w:lang w:val="is-IS"/>
              </w:rPr>
            </w:pPr>
            <w:r w:rsidRPr="00016582">
              <w:rPr>
                <w:sz w:val="18"/>
                <w:szCs w:val="18"/>
                <w:lang w:val="is-IS"/>
              </w:rPr>
              <w:t>Þykkt borkjarna, ÁDT &gt; 3000</w:t>
            </w:r>
          </w:p>
        </w:tc>
        <w:tc>
          <w:tcPr>
            <w:tcW w:w="4820" w:type="dxa"/>
          </w:tcPr>
          <w:p w14:paraId="380372C9" w14:textId="16643591" w:rsidR="00412F40" w:rsidRPr="007C17B1" w:rsidRDefault="00412F40" w:rsidP="00412F40">
            <w:pPr>
              <w:spacing w:line="260" w:lineRule="atLeast"/>
              <w:rPr>
                <w:sz w:val="18"/>
                <w:szCs w:val="18"/>
                <w:lang w:val="is-IS"/>
              </w:rPr>
            </w:pPr>
            <w:r w:rsidRPr="007C17B1">
              <w:rPr>
                <w:sz w:val="18"/>
                <w:szCs w:val="18"/>
                <w:lang w:val="is-IS"/>
              </w:rPr>
              <w:t>1 próf fyrir hverja byrjaða 6000 m</w:t>
            </w:r>
            <w:r w:rsidRPr="007C17B1">
              <w:rPr>
                <w:sz w:val="18"/>
                <w:szCs w:val="18"/>
                <w:vertAlign w:val="superscript"/>
                <w:lang w:val="is-IS"/>
              </w:rPr>
              <w:t>2</w:t>
            </w:r>
          </w:p>
        </w:tc>
      </w:tr>
      <w:tr w:rsidR="005348BA" w:rsidRPr="007C17B1" w14:paraId="02B2BFDE" w14:textId="77777777" w:rsidTr="00AC25B7">
        <w:tc>
          <w:tcPr>
            <w:tcW w:w="2410" w:type="dxa"/>
            <w:shd w:val="clear" w:color="auto" w:fill="FFFAEE" w:themeFill="background2"/>
          </w:tcPr>
          <w:p w14:paraId="6B733D62" w14:textId="04D0FCA5" w:rsidR="005348BA" w:rsidRPr="007C17B1" w:rsidRDefault="005348BA" w:rsidP="005348BA">
            <w:pPr>
              <w:spacing w:line="260" w:lineRule="atLeast"/>
              <w:rPr>
                <w:sz w:val="18"/>
                <w:szCs w:val="18"/>
                <w:lang w:val="is-IS"/>
              </w:rPr>
            </w:pPr>
            <w:r w:rsidRPr="00016582">
              <w:rPr>
                <w:sz w:val="18"/>
                <w:szCs w:val="18"/>
                <w:lang w:val="is-IS"/>
              </w:rPr>
              <w:t xml:space="preserve">Þykkt borkjarna, ÁDT </w:t>
            </w:r>
            <w:r w:rsidRPr="00016582">
              <w:rPr>
                <w:rFonts w:hint="eastAsia"/>
                <w:sz w:val="18"/>
                <w:szCs w:val="18"/>
                <w:lang w:val="is-IS"/>
              </w:rPr>
              <w:t>≤</w:t>
            </w:r>
            <w:r w:rsidRPr="00016582">
              <w:rPr>
                <w:sz w:val="18"/>
                <w:szCs w:val="18"/>
                <w:lang w:val="is-IS"/>
              </w:rPr>
              <w:t xml:space="preserve"> 3000</w:t>
            </w:r>
          </w:p>
        </w:tc>
        <w:tc>
          <w:tcPr>
            <w:tcW w:w="4820" w:type="dxa"/>
          </w:tcPr>
          <w:p w14:paraId="3F06CB51" w14:textId="1AF43BD5" w:rsidR="005348BA" w:rsidRPr="007C17B1" w:rsidRDefault="005348BA" w:rsidP="005348BA">
            <w:pPr>
              <w:spacing w:line="260" w:lineRule="atLeast"/>
              <w:rPr>
                <w:sz w:val="18"/>
                <w:szCs w:val="18"/>
                <w:lang w:val="is-IS"/>
              </w:rPr>
            </w:pPr>
            <w:r w:rsidRPr="007C17B1">
              <w:rPr>
                <w:sz w:val="18"/>
                <w:szCs w:val="18"/>
                <w:lang w:val="is-IS"/>
              </w:rPr>
              <w:t>1 próf fyrir hverja byrjaða 9000 m</w:t>
            </w:r>
            <w:r w:rsidRPr="007C17B1">
              <w:rPr>
                <w:sz w:val="18"/>
                <w:szCs w:val="18"/>
                <w:vertAlign w:val="superscript"/>
                <w:lang w:val="is-IS"/>
              </w:rPr>
              <w:t>2</w:t>
            </w:r>
          </w:p>
        </w:tc>
      </w:tr>
      <w:tr w:rsidR="00DA13BD" w:rsidRPr="007C17B1" w14:paraId="011B29AB" w14:textId="77777777" w:rsidTr="00AC25B7">
        <w:tc>
          <w:tcPr>
            <w:tcW w:w="2410" w:type="dxa"/>
            <w:shd w:val="clear" w:color="auto" w:fill="FFFAEE" w:themeFill="background2"/>
          </w:tcPr>
          <w:p w14:paraId="3DF5800F" w14:textId="77777777" w:rsidR="00BB2B22" w:rsidRPr="00016582" w:rsidRDefault="00DA13BD" w:rsidP="00DA13BD">
            <w:pPr>
              <w:spacing w:line="260" w:lineRule="atLeast"/>
              <w:rPr>
                <w:sz w:val="18"/>
                <w:szCs w:val="18"/>
                <w:lang w:val="is-IS"/>
              </w:rPr>
            </w:pPr>
            <w:r w:rsidRPr="00016582">
              <w:rPr>
                <w:sz w:val="18"/>
                <w:szCs w:val="18"/>
                <w:lang w:val="is-IS"/>
              </w:rPr>
              <w:t>Holrýmd í borkjörnum</w:t>
            </w:r>
            <w:r w:rsidR="00BB2B22" w:rsidRPr="00016582">
              <w:rPr>
                <w:sz w:val="18"/>
                <w:szCs w:val="18"/>
                <w:lang w:val="is-IS"/>
              </w:rPr>
              <w:t xml:space="preserve">, </w:t>
            </w:r>
          </w:p>
          <w:p w14:paraId="1E77482B" w14:textId="6A0787E6" w:rsidR="00DA13BD" w:rsidRPr="007C17B1" w:rsidRDefault="00BB2B22" w:rsidP="00DA13BD">
            <w:pPr>
              <w:spacing w:line="260" w:lineRule="atLeast"/>
              <w:rPr>
                <w:sz w:val="18"/>
                <w:szCs w:val="18"/>
                <w:lang w:val="is-IS"/>
              </w:rPr>
            </w:pPr>
            <w:r w:rsidRPr="00016582">
              <w:rPr>
                <w:sz w:val="18"/>
                <w:szCs w:val="18"/>
                <w:lang w:val="is-IS"/>
              </w:rPr>
              <w:t>ÁDT &gt; 3000</w:t>
            </w:r>
          </w:p>
        </w:tc>
        <w:tc>
          <w:tcPr>
            <w:tcW w:w="4820" w:type="dxa"/>
          </w:tcPr>
          <w:p w14:paraId="61186D04" w14:textId="7F4F980C" w:rsidR="00DA13BD" w:rsidRPr="007C17B1" w:rsidRDefault="00365348" w:rsidP="00DA13BD">
            <w:pPr>
              <w:spacing w:line="260" w:lineRule="atLeast"/>
              <w:rPr>
                <w:sz w:val="18"/>
                <w:szCs w:val="18"/>
                <w:lang w:val="is-IS"/>
              </w:rPr>
            </w:pPr>
            <w:r w:rsidRPr="007C17B1">
              <w:rPr>
                <w:sz w:val="18"/>
                <w:szCs w:val="18"/>
                <w:lang w:val="is-IS"/>
              </w:rPr>
              <w:t>1 próf fyrir hverja byrjaða 6000 m</w:t>
            </w:r>
            <w:r w:rsidRPr="007C17B1">
              <w:rPr>
                <w:sz w:val="18"/>
                <w:szCs w:val="18"/>
                <w:vertAlign w:val="superscript"/>
                <w:lang w:val="is-IS"/>
              </w:rPr>
              <w:t>2</w:t>
            </w:r>
            <w:r w:rsidRPr="007C17B1">
              <w:rPr>
                <w:sz w:val="18"/>
                <w:szCs w:val="18"/>
                <w:lang w:val="is-IS"/>
              </w:rPr>
              <w:t>, þó minnst tvö próf fyrir hvert verk</w:t>
            </w:r>
          </w:p>
        </w:tc>
      </w:tr>
      <w:tr w:rsidR="00893640" w:rsidRPr="007C17B1" w14:paraId="2FFAEC0D" w14:textId="77777777" w:rsidTr="00AC25B7">
        <w:tc>
          <w:tcPr>
            <w:tcW w:w="2410" w:type="dxa"/>
            <w:shd w:val="clear" w:color="auto" w:fill="FFFAEE" w:themeFill="background2"/>
          </w:tcPr>
          <w:p w14:paraId="5B5CF08F" w14:textId="77777777" w:rsidR="00EB7DE7" w:rsidRPr="007C17B1" w:rsidRDefault="00EB7DE7" w:rsidP="00EB7DE7">
            <w:pPr>
              <w:spacing w:line="260" w:lineRule="atLeast"/>
              <w:rPr>
                <w:sz w:val="18"/>
                <w:szCs w:val="18"/>
                <w:lang w:val="is-IS"/>
              </w:rPr>
            </w:pPr>
            <w:r w:rsidRPr="007C17B1">
              <w:rPr>
                <w:sz w:val="18"/>
                <w:szCs w:val="18"/>
                <w:lang w:val="is-IS"/>
              </w:rPr>
              <w:t>Holrýmd í borkjörnum</w:t>
            </w:r>
          </w:p>
          <w:p w14:paraId="0A1A383A" w14:textId="17858D4C" w:rsidR="00893640" w:rsidRPr="007C17B1" w:rsidRDefault="00EB7DE7" w:rsidP="00EB7DE7">
            <w:pPr>
              <w:spacing w:line="260" w:lineRule="atLeast"/>
              <w:rPr>
                <w:sz w:val="18"/>
                <w:szCs w:val="18"/>
                <w:lang w:val="is-IS"/>
              </w:rPr>
            </w:pPr>
            <w:r w:rsidRPr="007C17B1">
              <w:rPr>
                <w:sz w:val="18"/>
                <w:szCs w:val="18"/>
                <w:lang w:val="is-IS"/>
              </w:rPr>
              <w:t>ÁDT ≤ 3000</w:t>
            </w:r>
          </w:p>
        </w:tc>
        <w:tc>
          <w:tcPr>
            <w:tcW w:w="4820" w:type="dxa"/>
          </w:tcPr>
          <w:p w14:paraId="2AEBB7E7" w14:textId="7AECD2E7" w:rsidR="00893640" w:rsidRPr="007C17B1" w:rsidRDefault="001E7F08" w:rsidP="0078538F">
            <w:pPr>
              <w:spacing w:line="260" w:lineRule="atLeast"/>
              <w:rPr>
                <w:sz w:val="18"/>
                <w:szCs w:val="18"/>
                <w:lang w:val="is-IS"/>
              </w:rPr>
            </w:pPr>
            <w:r w:rsidRPr="007C17B1">
              <w:rPr>
                <w:sz w:val="18"/>
                <w:szCs w:val="18"/>
                <w:lang w:val="is-IS"/>
              </w:rPr>
              <w:t>1 próf fyrir hverja byrjaða 9000 m</w:t>
            </w:r>
            <w:r w:rsidRPr="007C17B1">
              <w:rPr>
                <w:sz w:val="18"/>
                <w:szCs w:val="18"/>
                <w:vertAlign w:val="superscript"/>
                <w:lang w:val="is-IS"/>
              </w:rPr>
              <w:t>2</w:t>
            </w:r>
            <w:r w:rsidRPr="007C17B1">
              <w:rPr>
                <w:sz w:val="18"/>
                <w:szCs w:val="18"/>
                <w:lang w:val="is-IS"/>
              </w:rPr>
              <w:t>, þó minnst tvö próf fyrir hvert verk</w:t>
            </w:r>
          </w:p>
        </w:tc>
      </w:tr>
      <w:tr w:rsidR="00BA1F1D" w:rsidRPr="007C17B1" w14:paraId="1A737F35" w14:textId="77777777" w:rsidTr="00AC25B7">
        <w:tc>
          <w:tcPr>
            <w:tcW w:w="2410" w:type="dxa"/>
            <w:shd w:val="clear" w:color="auto" w:fill="FFFAEE" w:themeFill="background2"/>
          </w:tcPr>
          <w:p w14:paraId="483E89B9" w14:textId="23F32202" w:rsidR="00BA1F1D" w:rsidRPr="007C17B1" w:rsidRDefault="00BA1F1D" w:rsidP="00BA1F1D">
            <w:pPr>
              <w:spacing w:line="260" w:lineRule="atLeast"/>
              <w:rPr>
                <w:sz w:val="18"/>
                <w:szCs w:val="18"/>
                <w:lang w:val="is-IS"/>
              </w:rPr>
            </w:pPr>
            <w:r w:rsidRPr="007C17B1">
              <w:rPr>
                <w:sz w:val="18"/>
                <w:szCs w:val="18"/>
                <w:lang w:val="is-IS"/>
              </w:rPr>
              <w:t>Hæðarlega</w:t>
            </w:r>
          </w:p>
        </w:tc>
        <w:tc>
          <w:tcPr>
            <w:tcW w:w="4820" w:type="dxa"/>
          </w:tcPr>
          <w:p w14:paraId="22365BFB" w14:textId="7509ABD8" w:rsidR="00BA1F1D" w:rsidRPr="007C17B1" w:rsidRDefault="00BA1F1D" w:rsidP="00BA1F1D">
            <w:pPr>
              <w:spacing w:line="260" w:lineRule="atLeast"/>
              <w:rPr>
                <w:sz w:val="18"/>
                <w:szCs w:val="18"/>
                <w:lang w:val="is-IS"/>
              </w:rPr>
            </w:pPr>
            <w:r w:rsidRPr="007C17B1">
              <w:rPr>
                <w:sz w:val="18"/>
                <w:szCs w:val="18"/>
                <w:lang w:val="is-IS"/>
              </w:rPr>
              <w:t>200 m mældir af hverjum km</w:t>
            </w:r>
          </w:p>
        </w:tc>
      </w:tr>
      <w:tr w:rsidR="00593857" w:rsidRPr="007C17B1" w14:paraId="2DF50744" w14:textId="77777777" w:rsidTr="00AC25B7">
        <w:tc>
          <w:tcPr>
            <w:tcW w:w="2410" w:type="dxa"/>
            <w:shd w:val="clear" w:color="auto" w:fill="FFFAEE" w:themeFill="background2"/>
          </w:tcPr>
          <w:p w14:paraId="5BE3D19E" w14:textId="36367CF5" w:rsidR="00593857" w:rsidRPr="007C17B1" w:rsidRDefault="00593857" w:rsidP="00593857">
            <w:pPr>
              <w:spacing w:line="260" w:lineRule="atLeast"/>
              <w:rPr>
                <w:b/>
                <w:bCs/>
                <w:sz w:val="18"/>
                <w:szCs w:val="18"/>
                <w:lang w:val="is-IS"/>
              </w:rPr>
            </w:pPr>
            <w:r w:rsidRPr="007C17B1">
              <w:rPr>
                <w:sz w:val="18"/>
                <w:szCs w:val="18"/>
                <w:lang w:val="is-IS"/>
              </w:rPr>
              <w:t>Þverhalli</w:t>
            </w:r>
          </w:p>
        </w:tc>
        <w:tc>
          <w:tcPr>
            <w:tcW w:w="4820" w:type="dxa"/>
          </w:tcPr>
          <w:p w14:paraId="4DED9189" w14:textId="229D61C7" w:rsidR="00593857" w:rsidRPr="007C17B1" w:rsidRDefault="00593857" w:rsidP="00593857">
            <w:pPr>
              <w:spacing w:line="260" w:lineRule="atLeast"/>
              <w:rPr>
                <w:b/>
                <w:bCs/>
                <w:sz w:val="18"/>
                <w:szCs w:val="18"/>
                <w:lang w:val="is-IS"/>
              </w:rPr>
            </w:pPr>
            <w:r w:rsidRPr="007C17B1">
              <w:rPr>
                <w:sz w:val="18"/>
                <w:szCs w:val="18"/>
                <w:lang w:val="is-IS"/>
              </w:rPr>
              <w:t>Minnst 10 snið innan 200 m kafla á hverjum km</w:t>
            </w:r>
          </w:p>
        </w:tc>
      </w:tr>
      <w:tr w:rsidR="00D21C94" w:rsidRPr="007C17B1" w14:paraId="46BDB0C7" w14:textId="77777777" w:rsidTr="00AC25B7">
        <w:tc>
          <w:tcPr>
            <w:tcW w:w="2410" w:type="dxa"/>
            <w:shd w:val="clear" w:color="auto" w:fill="FFFAEE" w:themeFill="background2"/>
          </w:tcPr>
          <w:p w14:paraId="2C249505" w14:textId="3A94B2A1" w:rsidR="00D21C94" w:rsidRPr="007C17B1" w:rsidRDefault="00D21C94" w:rsidP="00D21C94">
            <w:pPr>
              <w:spacing w:line="260" w:lineRule="atLeast"/>
              <w:rPr>
                <w:sz w:val="18"/>
                <w:szCs w:val="18"/>
                <w:lang w:val="is-IS"/>
              </w:rPr>
            </w:pPr>
            <w:r w:rsidRPr="007C17B1">
              <w:rPr>
                <w:sz w:val="18"/>
                <w:szCs w:val="18"/>
                <w:lang w:val="is-IS"/>
              </w:rPr>
              <w:t>Ýfi (sléttleiki)</w:t>
            </w:r>
          </w:p>
        </w:tc>
        <w:tc>
          <w:tcPr>
            <w:tcW w:w="4820" w:type="dxa"/>
          </w:tcPr>
          <w:p w14:paraId="1275A814" w14:textId="059DA0EB" w:rsidR="00D21C94" w:rsidRPr="007C17B1" w:rsidRDefault="00D21C94" w:rsidP="00D21C94">
            <w:pPr>
              <w:spacing w:line="260" w:lineRule="atLeast"/>
              <w:rPr>
                <w:sz w:val="18"/>
                <w:szCs w:val="18"/>
                <w:lang w:val="is-IS"/>
              </w:rPr>
            </w:pPr>
            <w:r w:rsidRPr="007C17B1">
              <w:rPr>
                <w:sz w:val="18"/>
                <w:szCs w:val="18"/>
                <w:lang w:val="is-IS"/>
              </w:rPr>
              <w:t>Minnst 40 m á hverjum 200 m kafla með réttskeið eða mæling á öllum kaflanum með veggreini</w:t>
            </w:r>
          </w:p>
        </w:tc>
      </w:tr>
      <w:tr w:rsidR="00EB1A5A" w:rsidRPr="007C17B1" w14:paraId="0DBAA659" w14:textId="77777777" w:rsidTr="00AC25B7">
        <w:tc>
          <w:tcPr>
            <w:tcW w:w="2410" w:type="dxa"/>
            <w:shd w:val="clear" w:color="auto" w:fill="FFFAEE" w:themeFill="background2"/>
          </w:tcPr>
          <w:p w14:paraId="76338DE5" w14:textId="7A1A4E74" w:rsidR="00EB1A5A" w:rsidRPr="007C17B1" w:rsidRDefault="00EB1A5A" w:rsidP="00EB1A5A">
            <w:pPr>
              <w:spacing w:line="260" w:lineRule="atLeast"/>
              <w:rPr>
                <w:sz w:val="18"/>
                <w:szCs w:val="18"/>
                <w:lang w:val="is-IS"/>
              </w:rPr>
            </w:pPr>
            <w:r w:rsidRPr="00016582">
              <w:rPr>
                <w:sz w:val="18"/>
                <w:szCs w:val="18"/>
                <w:lang w:val="is-IS"/>
              </w:rPr>
              <w:t>Hemlunarviðnám*</w:t>
            </w:r>
          </w:p>
        </w:tc>
        <w:tc>
          <w:tcPr>
            <w:tcW w:w="4820" w:type="dxa"/>
          </w:tcPr>
          <w:p w14:paraId="32D76E99" w14:textId="74EF8E13" w:rsidR="00EB1A5A" w:rsidRPr="007C17B1" w:rsidRDefault="00EB1A5A" w:rsidP="00EB1A5A">
            <w:pPr>
              <w:spacing w:line="260" w:lineRule="atLeast"/>
              <w:rPr>
                <w:sz w:val="18"/>
                <w:szCs w:val="18"/>
                <w:lang w:val="is-IS"/>
              </w:rPr>
            </w:pPr>
            <w:r w:rsidRPr="007C17B1">
              <w:rPr>
                <w:sz w:val="18"/>
                <w:szCs w:val="18"/>
                <w:lang w:val="is-IS"/>
              </w:rPr>
              <w:t>Mældir feitir blettir samkvæmt sjónmati, en ef þeir eru undir lágmarki skal stöðva verk og breyta framleiðslu</w:t>
            </w:r>
          </w:p>
        </w:tc>
      </w:tr>
    </w:tbl>
    <w:p w14:paraId="4B7274F7" w14:textId="56681B4C" w:rsidR="00DF6302" w:rsidRPr="009D504B" w:rsidRDefault="0067661F" w:rsidP="0067661F">
      <w:pPr>
        <w:spacing w:after="240"/>
        <w:rPr>
          <w:i/>
          <w:iCs/>
          <w:sz w:val="18"/>
          <w:szCs w:val="18"/>
          <w:lang w:val="is-IS"/>
        </w:rPr>
      </w:pPr>
      <w:r w:rsidRPr="009D504B">
        <w:rPr>
          <w:rFonts w:hint="eastAsia"/>
          <w:i/>
          <w:iCs/>
          <w:sz w:val="18"/>
          <w:szCs w:val="18"/>
          <w:lang w:val="is-IS"/>
        </w:rPr>
        <w:t xml:space="preserve">* Þar sem leyfilegur hraði er </w:t>
      </w:r>
      <w:r w:rsidRPr="009D504B">
        <w:rPr>
          <w:rFonts w:asciiTheme="majorHAnsi" w:hAnsiTheme="majorHAnsi"/>
          <w:i/>
          <w:iCs/>
          <w:sz w:val="18"/>
          <w:szCs w:val="18"/>
          <w:lang w:val="is-IS"/>
        </w:rPr>
        <w:t>≥</w:t>
      </w:r>
      <w:r w:rsidRPr="009D504B">
        <w:rPr>
          <w:rFonts w:hint="eastAsia"/>
          <w:i/>
          <w:iCs/>
          <w:sz w:val="18"/>
          <w:szCs w:val="18"/>
          <w:lang w:val="is-IS"/>
        </w:rPr>
        <w:t xml:space="preserve"> 50 km/klst</w:t>
      </w:r>
    </w:p>
    <w:p w14:paraId="01CB860E" w14:textId="71059F5A" w:rsidR="001777AA" w:rsidRDefault="0076732B" w:rsidP="00DF6302">
      <w:pPr>
        <w:spacing w:before="240" w:after="240"/>
        <w:rPr>
          <w:lang w:val="is-IS"/>
        </w:rPr>
      </w:pPr>
      <w:r w:rsidRPr="0076732B">
        <w:rPr>
          <w:lang w:val="is-IS"/>
        </w:rPr>
        <w:t>Sýni tekin af hálfu verkkaupa skulu tekin í samræmi við ÍST EN 12697-27. Hverju sinni skal tekið svo stórt sýni að það nægi til ofangreindra prófana. Fulltrúa verkkaupa (eftirlitsaðila) er skylt að gera verktaka viðvart áður en sýni er tekið og er verktaka heimilt að krefjast þess að sýnið sé svo stórt að það nægi til þrefaldrar prófunar, eina sem verktaki gerir, aðra sem verkkaupi lætur gera og einn hluta til prófunar, ef ágreiningur kemur upp á verkábyrgðartíma.</w:t>
      </w:r>
    </w:p>
    <w:p w14:paraId="7D310A1F" w14:textId="77777777" w:rsidR="0083453B" w:rsidRDefault="0083453B">
      <w:pPr>
        <w:tabs>
          <w:tab w:val="clear" w:pos="454"/>
          <w:tab w:val="clear" w:pos="1077"/>
          <w:tab w:val="clear" w:pos="2155"/>
        </w:tabs>
        <w:snapToGrid/>
        <w:spacing w:after="160" w:line="259" w:lineRule="auto"/>
        <w:rPr>
          <w:rFonts w:cs="Vegagerdin FK Grotesk"/>
          <w:b/>
          <w:bCs/>
          <w:color w:val="000000"/>
          <w:szCs w:val="20"/>
          <w:lang w:val="is-IS"/>
        </w:rPr>
      </w:pPr>
      <w:r>
        <w:br w:type="page"/>
      </w:r>
    </w:p>
    <w:p w14:paraId="2FF94180" w14:textId="04A9B27D" w:rsidR="0009528B" w:rsidRPr="0009528B" w:rsidRDefault="0009528B" w:rsidP="0004708F">
      <w:pPr>
        <w:pStyle w:val="KAFLI"/>
      </w:pPr>
      <w:bookmarkStart w:id="71" w:name="_Toc185422588"/>
      <w:r>
        <w:lastRenderedPageBreak/>
        <w:t>64</w:t>
      </w:r>
      <w:r w:rsidR="00837098">
        <w:t>.5</w:t>
      </w:r>
      <w:r w:rsidR="00837098">
        <w:tab/>
      </w:r>
      <w:r w:rsidRPr="0009528B">
        <w:t>Kröfur</w:t>
      </w:r>
      <w:bookmarkEnd w:id="71"/>
    </w:p>
    <w:p w14:paraId="085288CC" w14:textId="77777777" w:rsidR="0009528B" w:rsidRPr="0009528B" w:rsidRDefault="0009528B" w:rsidP="0009528B">
      <w:pPr>
        <w:spacing w:after="240"/>
        <w:rPr>
          <w:lang w:val="is-IS"/>
        </w:rPr>
      </w:pPr>
      <w:r w:rsidRPr="0009528B">
        <w:rPr>
          <w:lang w:val="is-IS"/>
        </w:rPr>
        <w:t>Verkkaupi setur fram kröfur í útboðsgögnum til allra efnisþátta malbiks og malbiksins sjálfs í þeim tilgangi að tryggja gæði þeirrar vöru sem hann kaupir af verktaka. Kröfurnar eru í samræmi við fyrirhugaða notkun, enda er mikilvægt að tryggja að malbikið standist þá áraun sem það verður fyrir á líftíma slitlagsins. Á hliðstæðan hátt gera kröfurnar verktaka kleift að meta hversu miklu þurfi að kosta til þeirrar vöru sem hann selur verkkaupanum og einnig til grundvallar raunhæfu tilboði í malbiksverk. Skýrar og vel ígrundaðar kröfur eru því bæði verkkaupa og verktaka til hagsbóta.</w:t>
      </w:r>
    </w:p>
    <w:p w14:paraId="61569D8C" w14:textId="77777777" w:rsidR="0009528B" w:rsidRPr="0009528B" w:rsidRDefault="0009528B" w:rsidP="0009528B">
      <w:pPr>
        <w:spacing w:after="240"/>
        <w:rPr>
          <w:lang w:val="is-IS"/>
        </w:rPr>
      </w:pPr>
      <w:r w:rsidRPr="0009528B">
        <w:rPr>
          <w:lang w:val="is-IS"/>
        </w:rPr>
        <w:t>Í þessum kafla eru settar fram kröfur til steinefna og bikbindiefnis í malbik, svo og kröfur til blandaðs malbiks (malbiksmassa) og kröfur við framkvæmd, þ.e.a.s. til vinnubragða við útlögn og til eiginleika útlagðs malbiks.</w:t>
      </w:r>
    </w:p>
    <w:p w14:paraId="52E700D7" w14:textId="77777777" w:rsidR="0009528B" w:rsidRPr="0009528B" w:rsidRDefault="0009528B" w:rsidP="0009528B">
      <w:pPr>
        <w:spacing w:after="240"/>
        <w:rPr>
          <w:lang w:val="is-IS"/>
        </w:rPr>
      </w:pPr>
      <w:r w:rsidRPr="0009528B">
        <w:rPr>
          <w:lang w:val="is-IS"/>
        </w:rPr>
        <w:t xml:space="preserve">Kröfur til steinefna eru í samræmi við ÍST EN 13043. Í flestum tilfellum eru kröfurnar flokkaðar eftir umferð, þar sem umferðarflokkarnir eru &lt; 3000 ÁDU, 3000-8000 ÁDU, 8000-15000 ÁDU og &gt; 15000 ÁDU, samtals miðað við tvær akreinar. </w:t>
      </w:r>
    </w:p>
    <w:p w14:paraId="0318110D" w14:textId="77777777" w:rsidR="0009528B" w:rsidRPr="0009528B" w:rsidRDefault="0009528B" w:rsidP="0009528B">
      <w:pPr>
        <w:spacing w:after="240"/>
        <w:rPr>
          <w:lang w:val="is-IS"/>
        </w:rPr>
      </w:pPr>
      <w:r w:rsidRPr="0009528B">
        <w:rPr>
          <w:lang w:val="is-IS"/>
        </w:rPr>
        <w:t xml:space="preserve">Kröfur til malbiksmassa eru byggðar á gerðarprófunum og framleiðslueftirliti samkvæmt Evrópustöðlum fyrir malbik á vegi (ÍST EN 13108-1 (AC) og ÍST EN 13108-5 (SMA)) sem hafa nú verið innleiddir hérlendis, svo og staðlanna 13108-20 (e. Type testing) og ÍST EN 13108-21 (e. Factory production control), sjá kafla 64.5.2. Þó má búast við að þar sem mikil reynsla er hér á landi af Marshall aðferðinni verði hún í notkun enn um sinn við hönnun á malbiksblöndum. Evrópustaðlar gera þó ráð fyrir að Marshall aðferðina (festu og sig) megi nota við gerðarprófanir og framleiðslueftirlit fyrir malbik á flugbrautir. </w:t>
      </w:r>
    </w:p>
    <w:p w14:paraId="4D52C423" w14:textId="77777777" w:rsidR="0009528B" w:rsidRPr="0009528B" w:rsidRDefault="0009528B" w:rsidP="0009528B">
      <w:pPr>
        <w:spacing w:after="240"/>
        <w:rPr>
          <w:lang w:val="is-IS"/>
        </w:rPr>
      </w:pPr>
      <w:r w:rsidRPr="0009528B">
        <w:rPr>
          <w:lang w:val="is-IS"/>
        </w:rPr>
        <w:t>Almennt gildir um frávikskröfur Vegagerðarinnar til steinefna að eitt sýni af hverjum fimm (20%) má víkja frá gildandi kröfu en þó má ekkert frávik vera meira en 10% af tölugildi kröfuflokksins í átt til lakari efnisgæða. Þannig má mest eitt sýni af fimm mælast með LA gildi 22 ef kröfuflokkurinn er LA</w:t>
      </w:r>
      <w:r w:rsidRPr="00942873">
        <w:rPr>
          <w:vertAlign w:val="subscript"/>
          <w:lang w:val="is-IS"/>
        </w:rPr>
        <w:t>20</w:t>
      </w:r>
      <w:r w:rsidRPr="0009528B">
        <w:rPr>
          <w:lang w:val="is-IS"/>
        </w:rPr>
        <w:t>.</w:t>
      </w:r>
    </w:p>
    <w:p w14:paraId="2E8CF9E6" w14:textId="467891B4" w:rsidR="0009528B" w:rsidRPr="0009528B" w:rsidRDefault="0009528B" w:rsidP="0009528B">
      <w:pPr>
        <w:spacing w:after="240"/>
        <w:rPr>
          <w:lang w:val="is-IS"/>
        </w:rPr>
      </w:pPr>
      <w:r w:rsidRPr="0009528B">
        <w:rPr>
          <w:lang w:val="is-IS"/>
        </w:rPr>
        <w:t xml:space="preserve">Verktaki skal í upphafi verks leggja fram nákvæma áætlun um gæðaeftirlit og skal eftirlitskerfi verktaka tryggja að gæði steinefna, malbiks og verkgæði séu skráð með fullnægjandi hætti. Ef steinefni og malbik er fengið frá framleiðendum á markaði er heimilt að telja skjalfest framleiðslueftirlit með í heildarumfangi eftirlits með gæðum steinefna og malbiks í viðkomandi verk. </w:t>
      </w:r>
    </w:p>
    <w:p w14:paraId="715BB336" w14:textId="77777777" w:rsidR="0009528B" w:rsidRPr="0009528B" w:rsidRDefault="0009528B" w:rsidP="0004708F">
      <w:pPr>
        <w:pStyle w:val="Heading3"/>
      </w:pPr>
      <w:bookmarkStart w:id="72" w:name="_Toc185422589"/>
      <w:r w:rsidRPr="0009528B">
        <w:t>64.5.1</w:t>
      </w:r>
      <w:r w:rsidRPr="0009528B">
        <w:tab/>
        <w:t>Kröfur til steinefna</w:t>
      </w:r>
      <w:bookmarkEnd w:id="72"/>
    </w:p>
    <w:p w14:paraId="03B1B040" w14:textId="65F70378" w:rsidR="00E5065B" w:rsidRDefault="0009528B" w:rsidP="0009528B">
      <w:pPr>
        <w:spacing w:after="240"/>
        <w:rPr>
          <w:lang w:val="is-IS"/>
        </w:rPr>
      </w:pPr>
      <w:r w:rsidRPr="0009528B">
        <w:rPr>
          <w:lang w:val="is-IS"/>
        </w:rPr>
        <w:t>Í þessum kafla eru settar fram kröfur til steinefna í malbik. Kröfurnar eru byggðar á prófunaraðferðum og kröfuflokkum Evrópustaðals um framleiðslu steinefna í bikbundin efni, ÍST EN 13043 en þar er einnig fjallað um mat og staðfestingu á gæðastöðugleika steinefna – gerðarprófun og framleiðslueftirlit (e. Assessment and Verification of the Constancy of Performance (AVCP) of aggregates - Type testing and Factory Production Control), sem ber að viðhafa við framleiðslu steinefna.</w:t>
      </w:r>
    </w:p>
    <w:p w14:paraId="27D6BF3E" w14:textId="77777777" w:rsidR="00187A07" w:rsidRPr="00187A07" w:rsidRDefault="00187A07" w:rsidP="00187A07">
      <w:pPr>
        <w:spacing w:after="240"/>
        <w:rPr>
          <w:lang w:val="is-IS"/>
        </w:rPr>
      </w:pPr>
      <w:r w:rsidRPr="00187A07">
        <w:rPr>
          <w:lang w:val="is-IS"/>
        </w:rPr>
        <w:t xml:space="preserve">Í framleiðslustaðli ÍST EN 13043 eru settar fram frávikskröfur vegna framleiðslu steinefna (sjá viðauka 4). Kröfurnar eru að 90% mælinga á kornadreifingu skuli liggja innan marka sem framleiðandi lýsir yfir um yfir- og undirstærðir og fínefnaflokk. Vegagerðin gerir hinsvegar einungis kröfur í samræmi við markalínur hér að neðan (sjá myndir 64-7 til 64-14) sem eru í samræmi við framleiðslustaðla ÍST EN 13108-1 (stífmalbik og burðarlagsmalbik) og 13108-5 (steinríkt malbik). </w:t>
      </w:r>
      <w:r w:rsidRPr="00187A07">
        <w:rPr>
          <w:lang w:val="is-IS"/>
        </w:rPr>
        <w:lastRenderedPageBreak/>
        <w:t>Kröfur um vikmörk frá hönnuðum sáldurferli (e. Target grading curve) eru í samræmi við ÍST EN 13108-21 (e. Factory production control) og íslenskan fylgistaðal ÍST 75. Sáldurferill steinefna í malbiksmassa skal þannig vera í samræmi við hannaðan sáldurferil malbiksframleiðanda og skal hann liggja innan markalínanna en þó með þolvikum skv. töflum 64-18 til 64-21 (sjá nánari umfjöllun um kornadreifingu hér á eftir).</w:t>
      </w:r>
    </w:p>
    <w:p w14:paraId="747384BD" w14:textId="525CF989" w:rsidR="00187A07" w:rsidRPr="00187A07" w:rsidRDefault="00B134F1" w:rsidP="00187A07">
      <w:pPr>
        <w:spacing w:after="240"/>
        <w:rPr>
          <w:lang w:val="is-IS"/>
        </w:rPr>
      </w:pPr>
      <w:r>
        <w:rPr>
          <w:lang w:val="is-IS"/>
        </w:rPr>
        <w:t>Samkvæmt evrópska</w:t>
      </w:r>
      <w:r w:rsidR="00187A07" w:rsidRPr="00187A07">
        <w:rPr>
          <w:lang w:val="is-IS"/>
        </w:rPr>
        <w:t xml:space="preserve"> framleiðslustaðlinum</w:t>
      </w:r>
      <w:r>
        <w:rPr>
          <w:lang w:val="is-IS"/>
        </w:rPr>
        <w:t xml:space="preserve"> skulu</w:t>
      </w:r>
      <w:r w:rsidR="00187A07" w:rsidRPr="00187A07">
        <w:rPr>
          <w:lang w:val="is-IS"/>
        </w:rPr>
        <w:t xml:space="preserve"> öll gildi fyrir aðrar prófunaraðferðir </w:t>
      </w:r>
      <w:r w:rsidR="004348D7">
        <w:rPr>
          <w:lang w:val="is-IS"/>
        </w:rPr>
        <w:t xml:space="preserve">en kornadreifingu </w:t>
      </w:r>
      <w:r w:rsidR="00187A07" w:rsidRPr="00187A07">
        <w:rPr>
          <w:lang w:val="is-IS"/>
        </w:rPr>
        <w:t>vera innan þess kröfuflokks sem framleiðandi ábyrgist. Vegagerðin setur hins vegar fram almennar nokkru rýmri frávikareglur varðandi kröfur Vegagerðarinnar til berggæða steinefna í malbik og ásýndar bergs, sem gera ráð fyrir að eitt gildi af hverjum fimm gildum megi víkja frá kröfugildi sem nemur allt að 10% í átt til lakari efnisgæða. Þannig mætti mest eitt sýni af fimm mælast með LA gildi 22 ef kröfuflokkurinn er LA</w:t>
      </w:r>
      <w:r w:rsidR="00187A07" w:rsidRPr="00540AAF">
        <w:rPr>
          <w:vertAlign w:val="subscript"/>
          <w:lang w:val="is-IS"/>
        </w:rPr>
        <w:t>20</w:t>
      </w:r>
      <w:r w:rsidR="00187A07" w:rsidRPr="00187A07">
        <w:rPr>
          <w:lang w:val="is-IS"/>
        </w:rPr>
        <w:t xml:space="preserve"> og hin fjögur skulu þá vera innan marka</w:t>
      </w:r>
      <w:r w:rsidR="00540AAF">
        <w:rPr>
          <w:lang w:val="is-IS"/>
        </w:rPr>
        <w:t xml:space="preserve"> eins og fyrr segir</w:t>
      </w:r>
      <w:r w:rsidR="00187A07" w:rsidRPr="00187A07">
        <w:rPr>
          <w:lang w:val="is-IS"/>
        </w:rPr>
        <w:t xml:space="preserve">. </w:t>
      </w:r>
    </w:p>
    <w:p w14:paraId="0EB830FD" w14:textId="77777777" w:rsidR="00187A07" w:rsidRPr="00187A07" w:rsidRDefault="00187A07" w:rsidP="00187A07">
      <w:pPr>
        <w:rPr>
          <w:i/>
          <w:iCs/>
          <w:lang w:val="is-IS"/>
        </w:rPr>
      </w:pPr>
      <w:r w:rsidRPr="00187A07">
        <w:rPr>
          <w:i/>
          <w:iCs/>
          <w:lang w:val="is-IS"/>
        </w:rPr>
        <w:t>Í stórum dráttum þarf steinefni í malbik að:</w:t>
      </w:r>
    </w:p>
    <w:p w14:paraId="75B2BE20" w14:textId="77777777" w:rsidR="00D35F15" w:rsidRDefault="00187A07" w:rsidP="00E662C3">
      <w:pPr>
        <w:pStyle w:val="ListParagraph"/>
        <w:numPr>
          <w:ilvl w:val="0"/>
          <w:numId w:val="8"/>
        </w:numPr>
        <w:spacing w:before="0"/>
        <w:rPr>
          <w:lang w:val="is-IS"/>
        </w:rPr>
      </w:pPr>
      <w:r w:rsidRPr="00D35F15">
        <w:rPr>
          <w:lang w:val="is-IS"/>
        </w:rPr>
        <w:t>hafa heppilegan sáldurferil, lögun og brothlutfall, svo það skríði síður undan þunga umferðarinnar</w:t>
      </w:r>
    </w:p>
    <w:p w14:paraId="75906CB2" w14:textId="77777777" w:rsidR="00C76163" w:rsidRDefault="00187A07" w:rsidP="00E662C3">
      <w:pPr>
        <w:pStyle w:val="ListParagraph"/>
        <w:numPr>
          <w:ilvl w:val="0"/>
          <w:numId w:val="8"/>
        </w:numPr>
        <w:spacing w:before="0"/>
        <w:rPr>
          <w:lang w:val="is-IS"/>
        </w:rPr>
      </w:pPr>
      <w:r w:rsidRPr="00D35F15">
        <w:rPr>
          <w:lang w:val="is-IS"/>
        </w:rPr>
        <w:t>hafa góða viðloðunareiginleika gagnvart biki</w:t>
      </w:r>
    </w:p>
    <w:p w14:paraId="20EE68AB" w14:textId="77777777" w:rsidR="00C76163" w:rsidRDefault="00187A07" w:rsidP="00E662C3">
      <w:pPr>
        <w:pStyle w:val="ListParagraph"/>
        <w:numPr>
          <w:ilvl w:val="0"/>
          <w:numId w:val="8"/>
        </w:numPr>
        <w:spacing w:before="0"/>
        <w:rPr>
          <w:lang w:val="is-IS"/>
        </w:rPr>
      </w:pPr>
      <w:r w:rsidRPr="00C76163">
        <w:rPr>
          <w:lang w:val="is-IS"/>
        </w:rPr>
        <w:t>vera veðrunarþolið, einkum gagnvart margendurteknum hitasveiflum kringum frostmarkið sem eru einkennandi fyrir íslenskt veðurfar</w:t>
      </w:r>
    </w:p>
    <w:p w14:paraId="57004EAD" w14:textId="77777777" w:rsidR="00C76163" w:rsidRDefault="00187A07" w:rsidP="00E662C3">
      <w:pPr>
        <w:pStyle w:val="ListParagraph"/>
        <w:numPr>
          <w:ilvl w:val="0"/>
          <w:numId w:val="8"/>
        </w:numPr>
        <w:spacing w:before="0"/>
        <w:rPr>
          <w:lang w:val="is-IS"/>
        </w:rPr>
      </w:pPr>
      <w:r w:rsidRPr="00C76163">
        <w:rPr>
          <w:lang w:val="is-IS"/>
        </w:rPr>
        <w:t>vera nægilega sterkt til að þola höggáraun frá umferðinni</w:t>
      </w:r>
    </w:p>
    <w:p w14:paraId="0B32624B" w14:textId="0B690563" w:rsidR="00187A07" w:rsidRPr="00C76163" w:rsidRDefault="00187A07" w:rsidP="00E662C3">
      <w:pPr>
        <w:pStyle w:val="ListParagraph"/>
        <w:numPr>
          <w:ilvl w:val="0"/>
          <w:numId w:val="8"/>
        </w:numPr>
        <w:spacing w:before="0"/>
        <w:rPr>
          <w:lang w:val="is-IS"/>
        </w:rPr>
      </w:pPr>
      <w:r w:rsidRPr="00C76163">
        <w:rPr>
          <w:lang w:val="is-IS"/>
        </w:rPr>
        <w:t>vera slitþolið til að þola áraun frá negldum hjólbörðum</w:t>
      </w:r>
    </w:p>
    <w:p w14:paraId="26F199A2" w14:textId="77777777" w:rsidR="00187A07" w:rsidRPr="00187A07" w:rsidRDefault="00187A07" w:rsidP="00187A07">
      <w:pPr>
        <w:rPr>
          <w:lang w:val="is-IS"/>
        </w:rPr>
      </w:pPr>
    </w:p>
    <w:p w14:paraId="1D9FB325" w14:textId="77777777" w:rsidR="00187A07" w:rsidRPr="00187A07" w:rsidRDefault="00187A07" w:rsidP="00187A07">
      <w:pPr>
        <w:rPr>
          <w:i/>
          <w:iCs/>
          <w:lang w:val="is-IS"/>
        </w:rPr>
      </w:pPr>
      <w:r w:rsidRPr="00187A07">
        <w:rPr>
          <w:i/>
          <w:iCs/>
          <w:lang w:val="is-IS"/>
        </w:rPr>
        <w:t>Eiginleikar steinefnisins eru mældir með:</w:t>
      </w:r>
    </w:p>
    <w:p w14:paraId="503F2752" w14:textId="77777777" w:rsidR="003905DC" w:rsidRDefault="00187A07" w:rsidP="00E662C3">
      <w:pPr>
        <w:pStyle w:val="ListParagraph"/>
        <w:numPr>
          <w:ilvl w:val="0"/>
          <w:numId w:val="9"/>
        </w:numPr>
        <w:rPr>
          <w:lang w:val="is-IS"/>
        </w:rPr>
      </w:pPr>
      <w:r w:rsidRPr="00993034">
        <w:rPr>
          <w:lang w:val="is-IS"/>
        </w:rPr>
        <w:t>sáldurgreiningu til að meta kornadreifingu</w:t>
      </w:r>
    </w:p>
    <w:p w14:paraId="645021F6" w14:textId="7133D279" w:rsidR="003905DC" w:rsidRDefault="00187A07" w:rsidP="00E662C3">
      <w:pPr>
        <w:pStyle w:val="ListParagraph"/>
        <w:numPr>
          <w:ilvl w:val="0"/>
          <w:numId w:val="9"/>
        </w:numPr>
        <w:spacing w:before="0"/>
        <w:rPr>
          <w:lang w:val="is-IS"/>
        </w:rPr>
      </w:pPr>
      <w:r w:rsidRPr="003905DC">
        <w:rPr>
          <w:lang w:val="is-IS"/>
        </w:rPr>
        <w:t>viðloðunarprófi (rúlluflöskuprófi) til að meta viðloðunareiginleika</w:t>
      </w:r>
    </w:p>
    <w:p w14:paraId="0AA81BAE" w14:textId="77777777" w:rsidR="003905DC" w:rsidRDefault="00187A07" w:rsidP="00E662C3">
      <w:pPr>
        <w:pStyle w:val="ListParagraph"/>
        <w:numPr>
          <w:ilvl w:val="0"/>
          <w:numId w:val="9"/>
        </w:numPr>
        <w:spacing w:before="0"/>
        <w:rPr>
          <w:lang w:val="is-IS"/>
        </w:rPr>
      </w:pPr>
      <w:r w:rsidRPr="003905DC">
        <w:rPr>
          <w:lang w:val="is-IS"/>
        </w:rPr>
        <w:t xml:space="preserve">berggreiningu og frost/þíðu prófi til að meta veðrunarþol </w:t>
      </w:r>
    </w:p>
    <w:p w14:paraId="66518AE4" w14:textId="77777777" w:rsidR="003905DC" w:rsidRDefault="00187A07" w:rsidP="00E662C3">
      <w:pPr>
        <w:pStyle w:val="ListParagraph"/>
        <w:numPr>
          <w:ilvl w:val="0"/>
          <w:numId w:val="9"/>
        </w:numPr>
        <w:spacing w:before="0"/>
        <w:rPr>
          <w:lang w:val="is-IS"/>
        </w:rPr>
      </w:pPr>
      <w:r w:rsidRPr="003905DC">
        <w:rPr>
          <w:lang w:val="is-IS"/>
        </w:rPr>
        <w:t>Los Angeles-prófi til að meta styrk (höggþol)</w:t>
      </w:r>
    </w:p>
    <w:p w14:paraId="7D2B3102" w14:textId="77777777" w:rsidR="003905DC" w:rsidRDefault="00187A07" w:rsidP="00E662C3">
      <w:pPr>
        <w:pStyle w:val="ListParagraph"/>
        <w:numPr>
          <w:ilvl w:val="0"/>
          <w:numId w:val="9"/>
        </w:numPr>
        <w:spacing w:before="0"/>
        <w:rPr>
          <w:lang w:val="is-IS"/>
        </w:rPr>
      </w:pPr>
      <w:r w:rsidRPr="003905DC">
        <w:rPr>
          <w:lang w:val="is-IS"/>
        </w:rPr>
        <w:t>brothlutfalls- og lögunarmælingu</w:t>
      </w:r>
    </w:p>
    <w:p w14:paraId="4DC695E6" w14:textId="77777777" w:rsidR="003905DC" w:rsidRDefault="00187A07" w:rsidP="00E662C3">
      <w:pPr>
        <w:pStyle w:val="ListParagraph"/>
        <w:numPr>
          <w:ilvl w:val="0"/>
          <w:numId w:val="9"/>
        </w:numPr>
        <w:spacing w:before="0"/>
        <w:rPr>
          <w:lang w:val="is-IS"/>
        </w:rPr>
      </w:pPr>
      <w:r w:rsidRPr="003905DC">
        <w:rPr>
          <w:lang w:val="is-IS"/>
        </w:rPr>
        <w:t xml:space="preserve">kúlnakvarnarprófi til að meta slitþol </w:t>
      </w:r>
    </w:p>
    <w:p w14:paraId="4A86BC8A" w14:textId="603E36BB" w:rsidR="00187A07" w:rsidRPr="003905DC" w:rsidRDefault="00187A07" w:rsidP="00E662C3">
      <w:pPr>
        <w:pStyle w:val="ListParagraph"/>
        <w:numPr>
          <w:ilvl w:val="0"/>
          <w:numId w:val="9"/>
        </w:numPr>
        <w:spacing w:before="0"/>
        <w:rPr>
          <w:lang w:val="is-IS"/>
        </w:rPr>
      </w:pPr>
      <w:r w:rsidRPr="003905DC">
        <w:rPr>
          <w:lang w:val="is-IS"/>
        </w:rPr>
        <w:t>frekari prófunum, þar á meðal skynmati ef ástæða þykir til</w:t>
      </w:r>
    </w:p>
    <w:p w14:paraId="2DFBDBC4" w14:textId="77777777" w:rsidR="00187A07" w:rsidRPr="00187A07" w:rsidRDefault="00187A07" w:rsidP="0009095F">
      <w:pPr>
        <w:pStyle w:val="skletruundirfyrirsgn"/>
      </w:pPr>
      <w:r w:rsidRPr="00187A07">
        <w:t>Eiginleikar mélu (filler)</w:t>
      </w:r>
    </w:p>
    <w:p w14:paraId="322ABBAE" w14:textId="6EF9FA25" w:rsidR="00187A07" w:rsidRPr="00187A07" w:rsidRDefault="00187A07" w:rsidP="00187A07">
      <w:pPr>
        <w:spacing w:after="240"/>
        <w:rPr>
          <w:lang w:val="is-IS"/>
        </w:rPr>
      </w:pPr>
      <w:r w:rsidRPr="00187A07">
        <w:rPr>
          <w:lang w:val="is-IS"/>
        </w:rPr>
        <w:t xml:space="preserve">Hérlendis hefur ekki tíðkast að mæla eiginleika mélu sérstaklega, né að halda mélu af mismunandi uppruna aðskilinni í stöð, aðallega af tæknilegum ástæðum. </w:t>
      </w:r>
      <w:r w:rsidR="00481BBD">
        <w:rPr>
          <w:lang w:val="is-IS"/>
        </w:rPr>
        <w:t>Þó gildir sú meginregla</w:t>
      </w:r>
      <w:r w:rsidR="00B015D4">
        <w:rPr>
          <w:lang w:val="is-IS"/>
        </w:rPr>
        <w:t xml:space="preserve"> skv. staðli ÍST EN 13043 að </w:t>
      </w:r>
      <w:r w:rsidR="000A39A5">
        <w:rPr>
          <w:lang w:val="is-IS"/>
        </w:rPr>
        <w:t>100%</w:t>
      </w:r>
      <w:r w:rsidR="00850A12">
        <w:rPr>
          <w:lang w:val="is-IS"/>
        </w:rPr>
        <w:t xml:space="preserve"> skal vera smærra en 2 mm, ≥</w:t>
      </w:r>
      <w:r w:rsidR="00636AE0">
        <w:rPr>
          <w:lang w:val="is-IS"/>
        </w:rPr>
        <w:t xml:space="preserve"> 85% skal vera smærra en 1,125 mm og ≥</w:t>
      </w:r>
      <w:r w:rsidR="00892536">
        <w:rPr>
          <w:lang w:val="is-IS"/>
        </w:rPr>
        <w:t xml:space="preserve"> 70% skal vera smærra en 0,063 mm. </w:t>
      </w:r>
      <w:r w:rsidRPr="00187A07">
        <w:rPr>
          <w:lang w:val="is-IS"/>
        </w:rPr>
        <w:t>Á árunum 2015 til 2017 voru ýmsar rannsóknir gerðar á mismunandi mélusýnum sem tekin voru í malbikunarstöðvum</w:t>
      </w:r>
      <w:r w:rsidR="00806945">
        <w:rPr>
          <w:rStyle w:val="FootnoteReference"/>
          <w:lang w:val="is-IS"/>
        </w:rPr>
        <w:footnoteReference w:id="14"/>
      </w:r>
      <w:r w:rsidRPr="00187A07">
        <w:rPr>
          <w:lang w:val="is-IS"/>
        </w:rPr>
        <w:t xml:space="preserve">. </w:t>
      </w:r>
      <w:r w:rsidR="0020212E">
        <w:rPr>
          <w:lang w:val="is-IS"/>
        </w:rPr>
        <w:t>Einnig v</w:t>
      </w:r>
      <w:r w:rsidR="00227D23">
        <w:rPr>
          <w:lang w:val="is-IS"/>
        </w:rPr>
        <w:t>ar gerð rannsókn á áhrifum mélu á Marshall-eiginleika prófblandna, en skýrsla þar að lútandi kom út 2022</w:t>
      </w:r>
      <w:r w:rsidR="001D44E6">
        <w:rPr>
          <w:rStyle w:val="FootnoteReference"/>
          <w:lang w:val="is-IS"/>
        </w:rPr>
        <w:footnoteReference w:id="15"/>
      </w:r>
      <w:r w:rsidR="00697FC8">
        <w:rPr>
          <w:lang w:val="is-IS"/>
        </w:rPr>
        <w:t xml:space="preserve">. </w:t>
      </w:r>
      <w:r w:rsidRPr="00187A07">
        <w:rPr>
          <w:lang w:val="is-IS"/>
        </w:rPr>
        <w:t xml:space="preserve">Nánari umfjöllun um mélu er að finna í kafla 64.1 „Eiginleikar mélu (e. filler)“. Þar er meðal annars lagt til að </w:t>
      </w:r>
      <w:r w:rsidRPr="00187A07">
        <w:rPr>
          <w:lang w:val="is-IS"/>
        </w:rPr>
        <w:lastRenderedPageBreak/>
        <w:t>framleiðendur fylgist með kornarúmþyngd mélunnar og grófleika hennar og leiðrétti magn mélu sem vigtað er inn í malbik í samræmi við þær niðurstöður.</w:t>
      </w:r>
      <w:r w:rsidR="003F4FA1">
        <w:rPr>
          <w:lang w:val="is-IS"/>
        </w:rPr>
        <w:t xml:space="preserve"> Einnig að framleiðendur fylgist með fínleika mélunnar</w:t>
      </w:r>
      <w:r w:rsidR="00D42741">
        <w:rPr>
          <w:lang w:val="is-IS"/>
        </w:rPr>
        <w:t xml:space="preserve"> og að 80% hennar smjúgi 0,063 mm sigti, en á þessu stigi er það ekki sett fram sem krafa. Til þess þyrfti frekari rannsóknir á eiginleikum mélu á </w:t>
      </w:r>
      <w:r w:rsidR="003B7E55">
        <w:rPr>
          <w:lang w:val="is-IS"/>
        </w:rPr>
        <w:t>eiginleika malbiks</w:t>
      </w:r>
      <w:r w:rsidR="00477CCE">
        <w:rPr>
          <w:lang w:val="is-IS"/>
        </w:rPr>
        <w:t xml:space="preserve"> almennt</w:t>
      </w:r>
      <w:r w:rsidR="003B7E55">
        <w:rPr>
          <w:lang w:val="is-IS"/>
        </w:rPr>
        <w:t>.</w:t>
      </w:r>
    </w:p>
    <w:p w14:paraId="13DF3ED4" w14:textId="2C6ED502" w:rsidR="0009528B" w:rsidRDefault="00187A07" w:rsidP="00187A07">
      <w:pPr>
        <w:spacing w:after="240"/>
        <w:rPr>
          <w:lang w:val="is-IS"/>
        </w:rPr>
      </w:pPr>
      <w:r w:rsidRPr="00187A07">
        <w:rPr>
          <w:lang w:val="is-IS"/>
        </w:rPr>
        <w:t>Víða erlendis eru gerðar kröfur um að fleiri eiginleikar mélu liggi fyrir, t.d. stærðardreifingu, yfirborðsflatarmál (Blaine aðferð), skaðleg fínefni, rakastig og áhrif mélu á stífni malbiks, auk nokkurra efnafræðilegra eiginleika.</w:t>
      </w:r>
    </w:p>
    <w:p w14:paraId="67BA36E9" w14:textId="77777777" w:rsidR="00F01210" w:rsidRPr="00F01210" w:rsidRDefault="00F01210" w:rsidP="0009095F">
      <w:pPr>
        <w:pStyle w:val="skletruundirfyrirsgn"/>
      </w:pPr>
      <w:r w:rsidRPr="00F01210">
        <w:t>Húmus</w:t>
      </w:r>
    </w:p>
    <w:p w14:paraId="6DD975D0" w14:textId="77777777" w:rsidR="00F01210" w:rsidRPr="00F01210" w:rsidRDefault="00F01210" w:rsidP="00F01210">
      <w:pPr>
        <w:spacing w:after="240"/>
        <w:rPr>
          <w:lang w:val="is-IS"/>
        </w:rPr>
      </w:pPr>
      <w:r w:rsidRPr="00F01210">
        <w:rPr>
          <w:lang w:val="is-IS"/>
        </w:rPr>
        <w:t>Steinefni sem nota á í malbik skal vera laust við lífræn óhreinindi. Yfirleitt er sjónmat látið nægja til að meta hvort lífrænt efni sé til staðar, en í vafatilfellum skal prófa húmusinnihald samkvæmt staðli ÍST EN 1744-1 og skal efnið standast kröfur í staðli ÍST EN 13043 um litstyrk í NaOH prófi.</w:t>
      </w:r>
    </w:p>
    <w:p w14:paraId="4A899F5A" w14:textId="77777777" w:rsidR="00F01210" w:rsidRPr="00F01210" w:rsidRDefault="00F01210" w:rsidP="0009095F">
      <w:pPr>
        <w:pStyle w:val="skletruundirfyrirsgn"/>
      </w:pPr>
      <w:r w:rsidRPr="00F01210">
        <w:t>Þjálni</w:t>
      </w:r>
    </w:p>
    <w:p w14:paraId="6E67DD67" w14:textId="449775CE" w:rsidR="00071E7D" w:rsidRPr="00F01210" w:rsidRDefault="00F01210" w:rsidP="00F01210">
      <w:pPr>
        <w:spacing w:after="240"/>
        <w:rPr>
          <w:lang w:val="is-IS"/>
        </w:rPr>
      </w:pPr>
      <w:r w:rsidRPr="00F01210">
        <w:rPr>
          <w:lang w:val="is-IS"/>
        </w:rPr>
        <w:t>Steinefni sem nota á í malbik má ekki flokkast sem þjált efni. Í vafatilfellum skal efnið prófað í þjálniprófi.</w:t>
      </w:r>
    </w:p>
    <w:p w14:paraId="1F79DC57" w14:textId="77777777" w:rsidR="00F01210" w:rsidRPr="00F01210" w:rsidRDefault="00F01210" w:rsidP="0009095F">
      <w:pPr>
        <w:pStyle w:val="skletruundirfyrirsgn"/>
      </w:pPr>
      <w:r w:rsidRPr="00F01210">
        <w:t>Kornadreifing.</w:t>
      </w:r>
    </w:p>
    <w:p w14:paraId="2106A723" w14:textId="77777777" w:rsidR="00F01210" w:rsidRPr="00F01210" w:rsidRDefault="00F01210" w:rsidP="00F01210">
      <w:pPr>
        <w:spacing w:after="240"/>
        <w:rPr>
          <w:lang w:val="is-IS"/>
        </w:rPr>
      </w:pPr>
      <w:r w:rsidRPr="00F01210">
        <w:rPr>
          <w:lang w:val="is-IS"/>
        </w:rPr>
        <w:t>Markalínur fyrir malbik voru ákveðnar með hliðsjón af norskum, sænskum og finnskum verklýsingum, en jafnframt var tekið tillit til íslenskra aðstæðna og reynslu. Markalínurnar falla innan þess ramma sem þeim eru settar í Evrópustöðlum um AC og SMA malbik, sbr. ÍST EN 13108-1 og 13108-5.</w:t>
      </w:r>
    </w:p>
    <w:p w14:paraId="17469FAB" w14:textId="77777777" w:rsidR="00F01210" w:rsidRPr="00F01210" w:rsidRDefault="00F01210" w:rsidP="00F01210">
      <w:pPr>
        <w:spacing w:after="240"/>
        <w:rPr>
          <w:lang w:val="is-IS"/>
        </w:rPr>
      </w:pPr>
      <w:r w:rsidRPr="00F01210">
        <w:rPr>
          <w:lang w:val="is-IS"/>
        </w:rPr>
        <w:t xml:space="preserve">Vegna ákvæða í áðurnefndum Evrópustöðlum hefur reynst óhjákvæmilegt að þrengja markalínur kringum efri flokkunarstærð sumra malbiksgerða frá því sem áður hefur tíðkast. Í samanburði við erlendar verklýsingar hafa ákvæði um fínefnainnihald í sumum tilfellum verið rýmkuð, með hliðsjón af íslenskri reynslu, þó að teknu tilliti til ákvæðis um fínefna/bindiefnis hlutfall. </w:t>
      </w:r>
    </w:p>
    <w:p w14:paraId="0B680E35" w14:textId="77777777" w:rsidR="00F01210" w:rsidRPr="00F01210" w:rsidRDefault="00F01210" w:rsidP="00F01210">
      <w:pPr>
        <w:spacing w:after="240"/>
        <w:rPr>
          <w:lang w:val="is-IS"/>
        </w:rPr>
      </w:pPr>
      <w:r w:rsidRPr="00F01210">
        <w:rPr>
          <w:lang w:val="is-IS"/>
        </w:rPr>
        <w:t>Við hönnun skal sáldurferill steinefna í malbiki (eftir blöndun úr mismunandi stærðaflokkum ef svo ber undir) liggja milli markalína sem eru tilgreindar á myndum 64-7 til 64-14. Markalínurnar eru í samræmi við staðla ÍST EN 13108-1 fyrir stífmalbik (AC) og burðarlagsmalbik (BRL) og ÍST EN 13108-5 fyrir steinríkt malbik (SMA). Hannaður sáldurferill skal liggja á milli markalínanna og heppilegast er að hann liggi samsíða þeim. Sáldurferill sem slangrar milli markalínanna er óheppilegur og ber að forðast. Leyfileg þolvik frá hönnuðum sáldurferli eru tilgreind í töflum 64-18 til 64-21. Samkvæmt Evrópustöðlum er því mögulegt að niðurstöður mælinga liggi utan við markalínur að svo miklu leyti sem taflan leyfir, þ.e.a.s. ef hannaður sáldurferill liggur nálægt efri eða neðri markalínu. Æskilegt er þó að sáldurferill liggi allur innan markalína að teknu tilliti til þolvika.</w:t>
      </w:r>
    </w:p>
    <w:p w14:paraId="31F5CBBD" w14:textId="16B42D6D" w:rsidR="00F01210" w:rsidRPr="00F01210" w:rsidRDefault="00F01210" w:rsidP="00F01210">
      <w:pPr>
        <w:spacing w:after="240"/>
        <w:rPr>
          <w:lang w:val="is-IS"/>
        </w:rPr>
      </w:pPr>
      <w:r w:rsidRPr="00F01210">
        <w:rPr>
          <w:lang w:val="is-IS"/>
        </w:rPr>
        <w:t>Fínefni er gjarnan fengið úr mélu steinefnis (</w:t>
      </w:r>
      <w:r w:rsidR="00825EDB">
        <w:rPr>
          <w:lang w:val="is-IS"/>
        </w:rPr>
        <w:t>e</w:t>
      </w:r>
      <w:r w:rsidR="00D576E9">
        <w:rPr>
          <w:lang w:val="is-IS"/>
        </w:rPr>
        <w:t xml:space="preserve">. </w:t>
      </w:r>
      <w:r w:rsidRPr="00F01210">
        <w:rPr>
          <w:lang w:val="is-IS"/>
        </w:rPr>
        <w:t xml:space="preserve">filler), en hún er þannig samsett skv. staðli ÍST EN 13043 að 100% skal smjúga 2 mm sigti, 85-100% skal smjúga 0,125 mm sigti og 70-100% skal smjúga 0,063 mm sigti. </w:t>
      </w:r>
    </w:p>
    <w:p w14:paraId="4161BAE9" w14:textId="6D5A5863" w:rsidR="00601A18" w:rsidRDefault="00F01210" w:rsidP="00F01210">
      <w:pPr>
        <w:spacing w:after="240"/>
        <w:rPr>
          <w:lang w:val="is-IS"/>
        </w:rPr>
      </w:pPr>
      <w:r w:rsidRPr="00F01210">
        <w:rPr>
          <w:lang w:val="is-IS"/>
        </w:rPr>
        <w:t>Lagþykkt malbiks (AC og SMA) skal velja þannig að hún sé aldrei minni en 2,5 sinnum efri flokkunarstærð malbiksins eftir völtun og fyrir burðarlagsmalbik skal lagþykktin aldrei vera minni en tvöföld efri flokkunarstærð.</w:t>
      </w:r>
    </w:p>
    <w:p w14:paraId="3DFDC986" w14:textId="7A731B95" w:rsidR="00143E06" w:rsidRDefault="009020DF" w:rsidP="00F01210">
      <w:pPr>
        <w:spacing w:after="240"/>
        <w:rPr>
          <w:lang w:val="is-IS"/>
        </w:rPr>
      </w:pPr>
      <w:r w:rsidRPr="009020DF">
        <w:rPr>
          <w:noProof/>
        </w:rPr>
        <w:lastRenderedPageBreak/>
        <w:drawing>
          <wp:inline distT="0" distB="0" distL="0" distR="0" wp14:anchorId="0F5A844D" wp14:editId="4965B68D">
            <wp:extent cx="5130800" cy="3255010"/>
            <wp:effectExtent l="19050" t="19050" r="12700" b="2159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130800" cy="3255010"/>
                    </a:xfrm>
                    <a:prstGeom prst="rect">
                      <a:avLst/>
                    </a:prstGeom>
                    <a:noFill/>
                    <a:ln>
                      <a:solidFill>
                        <a:schemeClr val="accent1"/>
                      </a:solidFill>
                    </a:ln>
                  </pic:spPr>
                </pic:pic>
              </a:graphicData>
            </a:graphic>
          </wp:inline>
        </w:drawing>
      </w:r>
    </w:p>
    <w:p w14:paraId="62A81747" w14:textId="43B905E2" w:rsidR="00F01210" w:rsidRDefault="001F5893" w:rsidP="0009095F">
      <w:pPr>
        <w:pStyle w:val="Mynd"/>
      </w:pPr>
      <w:r w:rsidRPr="001F5893">
        <w:rPr>
          <w:b/>
          <w:bCs/>
        </w:rPr>
        <w:t>Mynd 64</w:t>
      </w:r>
      <w:r w:rsidR="00A57202">
        <w:rPr>
          <w:b/>
          <w:bCs/>
        </w:rPr>
        <w:t>-</w:t>
      </w:r>
      <w:r w:rsidRPr="001F5893">
        <w:rPr>
          <w:b/>
          <w:bCs/>
        </w:rPr>
        <w:t>7:</w:t>
      </w:r>
      <w:r w:rsidRPr="001F5893">
        <w:t xml:space="preserve"> </w:t>
      </w:r>
      <w:r w:rsidR="0009095F">
        <w:br/>
      </w:r>
      <w:r w:rsidRPr="001F5893">
        <w:t>Markalínur fyrir stífmalbik með 16 mm efri flokkunarstærð</w:t>
      </w:r>
    </w:p>
    <w:p w14:paraId="03A78B35" w14:textId="77777777" w:rsidR="00AA12A1" w:rsidRDefault="00AA12A1" w:rsidP="0009095F">
      <w:pPr>
        <w:pStyle w:val="Mynd"/>
      </w:pPr>
    </w:p>
    <w:p w14:paraId="22BF1AE5" w14:textId="51A236D7" w:rsidR="005E153D" w:rsidRDefault="00873ACE" w:rsidP="00E5065B">
      <w:pPr>
        <w:spacing w:after="240"/>
        <w:rPr>
          <w:lang w:val="is-IS"/>
        </w:rPr>
      </w:pPr>
      <w:r w:rsidRPr="00873ACE">
        <w:rPr>
          <w:noProof/>
        </w:rPr>
        <w:drawing>
          <wp:inline distT="0" distB="0" distL="0" distR="0" wp14:anchorId="746A95DB" wp14:editId="4D3D349B">
            <wp:extent cx="5130800" cy="3201035"/>
            <wp:effectExtent l="19050" t="19050" r="12700" b="1841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130800" cy="3201035"/>
                    </a:xfrm>
                    <a:prstGeom prst="rect">
                      <a:avLst/>
                    </a:prstGeom>
                    <a:noFill/>
                    <a:ln>
                      <a:solidFill>
                        <a:schemeClr val="accent1"/>
                      </a:solidFill>
                    </a:ln>
                  </pic:spPr>
                </pic:pic>
              </a:graphicData>
            </a:graphic>
          </wp:inline>
        </w:drawing>
      </w:r>
    </w:p>
    <w:p w14:paraId="2999D391" w14:textId="52B8F8FF" w:rsidR="00C71C17" w:rsidRDefault="00041555" w:rsidP="0009095F">
      <w:pPr>
        <w:pStyle w:val="Mynd"/>
      </w:pPr>
      <w:r w:rsidRPr="00041555">
        <w:rPr>
          <w:b/>
          <w:bCs/>
        </w:rPr>
        <w:t>Mynd 64</w:t>
      </w:r>
      <w:r w:rsidR="00A57202">
        <w:rPr>
          <w:b/>
          <w:bCs/>
        </w:rPr>
        <w:t>-</w:t>
      </w:r>
      <w:r w:rsidRPr="00041555">
        <w:rPr>
          <w:b/>
          <w:bCs/>
        </w:rPr>
        <w:t>8:</w:t>
      </w:r>
      <w:r w:rsidRPr="00041555">
        <w:t xml:space="preserve"> </w:t>
      </w:r>
      <w:r w:rsidR="0009095F">
        <w:br/>
      </w:r>
      <w:r w:rsidRPr="00041555">
        <w:t>Markalínur fyrir stífmalbik með 11 mm efri flokkunarstærð</w:t>
      </w:r>
    </w:p>
    <w:p w14:paraId="32D7E6C1" w14:textId="77777777" w:rsidR="00E01C9C" w:rsidRDefault="00E01C9C" w:rsidP="00E5065B">
      <w:pPr>
        <w:spacing w:after="240"/>
        <w:rPr>
          <w:lang w:val="is-IS"/>
        </w:rPr>
      </w:pPr>
    </w:p>
    <w:p w14:paraId="47614636" w14:textId="208A1790" w:rsidR="006D43B6" w:rsidRDefault="00455C59" w:rsidP="00E5065B">
      <w:pPr>
        <w:spacing w:after="240"/>
        <w:rPr>
          <w:lang w:val="is-IS"/>
        </w:rPr>
      </w:pPr>
      <w:r w:rsidRPr="00455C59">
        <w:rPr>
          <w:noProof/>
        </w:rPr>
        <w:lastRenderedPageBreak/>
        <w:drawing>
          <wp:inline distT="0" distB="0" distL="0" distR="0" wp14:anchorId="094096A1" wp14:editId="66EFCA9C">
            <wp:extent cx="5130800" cy="3179445"/>
            <wp:effectExtent l="19050" t="19050" r="12700" b="2095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130800" cy="3179445"/>
                    </a:xfrm>
                    <a:prstGeom prst="rect">
                      <a:avLst/>
                    </a:prstGeom>
                    <a:noFill/>
                    <a:ln>
                      <a:solidFill>
                        <a:schemeClr val="accent1"/>
                      </a:solidFill>
                    </a:ln>
                  </pic:spPr>
                </pic:pic>
              </a:graphicData>
            </a:graphic>
          </wp:inline>
        </w:drawing>
      </w:r>
    </w:p>
    <w:p w14:paraId="6665AD24" w14:textId="3CB6FBE4" w:rsidR="007434D2" w:rsidRDefault="00C9094A" w:rsidP="0009095F">
      <w:pPr>
        <w:pStyle w:val="Mynd"/>
      </w:pPr>
      <w:r w:rsidRPr="00C9094A">
        <w:rPr>
          <w:b/>
          <w:bCs/>
        </w:rPr>
        <w:t>Mynd 64</w:t>
      </w:r>
      <w:r w:rsidR="00A57202">
        <w:rPr>
          <w:b/>
          <w:bCs/>
        </w:rPr>
        <w:t>-</w:t>
      </w:r>
      <w:r w:rsidRPr="00C9094A">
        <w:rPr>
          <w:b/>
          <w:bCs/>
        </w:rPr>
        <w:t xml:space="preserve">9: </w:t>
      </w:r>
      <w:r w:rsidR="0009095F">
        <w:rPr>
          <w:b/>
          <w:bCs/>
        </w:rPr>
        <w:br/>
      </w:r>
      <w:r w:rsidRPr="00C9094A">
        <w:t>Markalínur fyrir stífmalbik með 8 mm efri flokkunarstærð</w:t>
      </w:r>
    </w:p>
    <w:p w14:paraId="5E122F23" w14:textId="77777777" w:rsidR="00AA12A1" w:rsidRDefault="00AA12A1" w:rsidP="0009095F">
      <w:pPr>
        <w:pStyle w:val="Mynd"/>
      </w:pPr>
    </w:p>
    <w:p w14:paraId="695AE891" w14:textId="3859903B" w:rsidR="00041555" w:rsidRDefault="007F6165" w:rsidP="00A57202">
      <w:pPr>
        <w:rPr>
          <w:lang w:val="is-IS"/>
        </w:rPr>
      </w:pPr>
      <w:r>
        <w:rPr>
          <w:noProof/>
          <w:lang w:val="en-GB" w:eastAsia="en-GB"/>
        </w:rPr>
        <w:drawing>
          <wp:inline distT="0" distB="0" distL="0" distR="0" wp14:anchorId="4FC409FD" wp14:editId="57E34637">
            <wp:extent cx="5130800" cy="3270597"/>
            <wp:effectExtent l="19050" t="19050" r="12700" b="2540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130800" cy="3270597"/>
                    </a:xfrm>
                    <a:prstGeom prst="rect">
                      <a:avLst/>
                    </a:prstGeom>
                    <a:noFill/>
                    <a:ln>
                      <a:solidFill>
                        <a:schemeClr val="accent1">
                          <a:lumMod val="40000"/>
                          <a:lumOff val="60000"/>
                        </a:schemeClr>
                      </a:solidFill>
                    </a:ln>
                  </pic:spPr>
                </pic:pic>
              </a:graphicData>
            </a:graphic>
          </wp:inline>
        </w:drawing>
      </w:r>
    </w:p>
    <w:p w14:paraId="5EFF0684" w14:textId="3CEEE33E" w:rsidR="007F6165" w:rsidRDefault="00A57202" w:rsidP="0009095F">
      <w:pPr>
        <w:pStyle w:val="Mynd"/>
      </w:pPr>
      <w:r w:rsidRPr="00A57202">
        <w:rPr>
          <w:b/>
          <w:bCs/>
        </w:rPr>
        <w:t>Mynd 64</w:t>
      </w:r>
      <w:r>
        <w:rPr>
          <w:b/>
          <w:bCs/>
        </w:rPr>
        <w:t>-</w:t>
      </w:r>
      <w:r w:rsidRPr="00A57202">
        <w:rPr>
          <w:b/>
          <w:bCs/>
        </w:rPr>
        <w:t>10:</w:t>
      </w:r>
      <w:r w:rsidRPr="00A57202">
        <w:t xml:space="preserve"> </w:t>
      </w:r>
      <w:r w:rsidR="0009095F">
        <w:br/>
      </w:r>
      <w:r w:rsidRPr="00A57202">
        <w:t>Markalínur fyrir steinríkt malbik með 16 mm efri flokkunarstærð</w:t>
      </w:r>
    </w:p>
    <w:p w14:paraId="6AC56980" w14:textId="77777777" w:rsidR="00F23AC7" w:rsidRDefault="00F23AC7" w:rsidP="00E5065B">
      <w:pPr>
        <w:spacing w:after="240"/>
        <w:rPr>
          <w:lang w:val="is-IS"/>
        </w:rPr>
      </w:pPr>
    </w:p>
    <w:p w14:paraId="1CBB755F" w14:textId="615923FA" w:rsidR="00530CA6" w:rsidRDefault="00AF206C" w:rsidP="00C35007">
      <w:pPr>
        <w:rPr>
          <w:lang w:val="is-IS"/>
        </w:rPr>
      </w:pPr>
      <w:r>
        <w:rPr>
          <w:noProof/>
          <w:lang w:val="en-GB" w:eastAsia="en-GB"/>
        </w:rPr>
        <w:lastRenderedPageBreak/>
        <w:drawing>
          <wp:inline distT="0" distB="0" distL="0" distR="0" wp14:anchorId="6979A90F" wp14:editId="1AB5AB93">
            <wp:extent cx="5130800" cy="3247857"/>
            <wp:effectExtent l="19050" t="19050" r="12700" b="1016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130800" cy="3247857"/>
                    </a:xfrm>
                    <a:prstGeom prst="rect">
                      <a:avLst/>
                    </a:prstGeom>
                    <a:noFill/>
                    <a:ln>
                      <a:solidFill>
                        <a:schemeClr val="accent1">
                          <a:lumMod val="40000"/>
                          <a:lumOff val="60000"/>
                        </a:schemeClr>
                      </a:solidFill>
                    </a:ln>
                  </pic:spPr>
                </pic:pic>
              </a:graphicData>
            </a:graphic>
          </wp:inline>
        </w:drawing>
      </w:r>
    </w:p>
    <w:p w14:paraId="33C60F4E" w14:textId="24EF7A62" w:rsidR="00AF206C" w:rsidRDefault="00C35007" w:rsidP="0009095F">
      <w:pPr>
        <w:pStyle w:val="Mynd"/>
      </w:pPr>
      <w:r w:rsidRPr="00C35007">
        <w:rPr>
          <w:b/>
          <w:bCs/>
        </w:rPr>
        <w:t>Mynd 64</w:t>
      </w:r>
      <w:r>
        <w:rPr>
          <w:b/>
          <w:bCs/>
        </w:rPr>
        <w:t>-</w:t>
      </w:r>
      <w:r w:rsidRPr="00C35007">
        <w:rPr>
          <w:b/>
          <w:bCs/>
        </w:rPr>
        <w:t>11:</w:t>
      </w:r>
      <w:r w:rsidRPr="00C35007">
        <w:t xml:space="preserve"> </w:t>
      </w:r>
      <w:r w:rsidR="0009095F">
        <w:br/>
      </w:r>
      <w:r w:rsidRPr="00C35007">
        <w:t>Markalínur fyrir steinríkt malbik með 11 mm efri flokkunarstærð</w:t>
      </w:r>
    </w:p>
    <w:p w14:paraId="66512AD2" w14:textId="77777777" w:rsidR="00AA12A1" w:rsidRDefault="00AA12A1" w:rsidP="0009095F">
      <w:pPr>
        <w:pStyle w:val="Mynd"/>
      </w:pPr>
    </w:p>
    <w:p w14:paraId="580974D5" w14:textId="2E9262A1" w:rsidR="00041555" w:rsidRDefault="00571469" w:rsidP="00500A48">
      <w:pPr>
        <w:rPr>
          <w:lang w:val="is-IS"/>
        </w:rPr>
      </w:pPr>
      <w:r>
        <w:rPr>
          <w:noProof/>
          <w:lang w:val="en-GB" w:eastAsia="en-GB"/>
        </w:rPr>
        <w:drawing>
          <wp:inline distT="0" distB="0" distL="0" distR="0" wp14:anchorId="07230862" wp14:editId="4C7830D5">
            <wp:extent cx="5130800" cy="3270162"/>
            <wp:effectExtent l="19050" t="19050" r="12700" b="2603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130800" cy="3270162"/>
                    </a:xfrm>
                    <a:prstGeom prst="rect">
                      <a:avLst/>
                    </a:prstGeom>
                    <a:noFill/>
                    <a:ln>
                      <a:solidFill>
                        <a:schemeClr val="accent1">
                          <a:lumMod val="40000"/>
                          <a:lumOff val="60000"/>
                        </a:schemeClr>
                      </a:solidFill>
                    </a:ln>
                  </pic:spPr>
                </pic:pic>
              </a:graphicData>
            </a:graphic>
          </wp:inline>
        </w:drawing>
      </w:r>
    </w:p>
    <w:p w14:paraId="40DE7994" w14:textId="6F1BF7EE" w:rsidR="00571469" w:rsidRDefault="00500A48" w:rsidP="0009095F">
      <w:pPr>
        <w:pStyle w:val="Mynd"/>
      </w:pPr>
      <w:r w:rsidRPr="00500A48">
        <w:rPr>
          <w:b/>
          <w:bCs/>
        </w:rPr>
        <w:t>Mynd 64-12:</w:t>
      </w:r>
      <w:r w:rsidRPr="00500A48">
        <w:t xml:space="preserve"> </w:t>
      </w:r>
      <w:r w:rsidR="0009095F">
        <w:br/>
      </w:r>
      <w:r w:rsidRPr="00500A48">
        <w:t>Markalínur fyrir steinríkt malbik með 8 mm efri flokkunarstærð</w:t>
      </w:r>
    </w:p>
    <w:p w14:paraId="4B0D5782" w14:textId="77777777" w:rsidR="00F23AC7" w:rsidRDefault="00F23AC7" w:rsidP="00E5065B">
      <w:pPr>
        <w:spacing w:after="240"/>
        <w:rPr>
          <w:lang w:val="is-IS"/>
        </w:rPr>
      </w:pPr>
    </w:p>
    <w:p w14:paraId="7D20BFB1" w14:textId="14C8EA3A" w:rsidR="00500A48" w:rsidRDefault="00F23AC7" w:rsidP="00AF71B3">
      <w:pPr>
        <w:rPr>
          <w:lang w:val="is-IS"/>
        </w:rPr>
      </w:pPr>
      <w:r>
        <w:rPr>
          <w:noProof/>
          <w:lang w:val="en-GB" w:eastAsia="en-GB"/>
        </w:rPr>
        <w:lastRenderedPageBreak/>
        <w:drawing>
          <wp:inline distT="0" distB="0" distL="0" distR="0" wp14:anchorId="6E1679F5" wp14:editId="33B82A49">
            <wp:extent cx="5130800" cy="3282191"/>
            <wp:effectExtent l="19050" t="19050" r="12700" b="1397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130800" cy="3282191"/>
                    </a:xfrm>
                    <a:prstGeom prst="rect">
                      <a:avLst/>
                    </a:prstGeom>
                    <a:noFill/>
                    <a:ln>
                      <a:solidFill>
                        <a:schemeClr val="accent1">
                          <a:lumMod val="40000"/>
                          <a:lumOff val="60000"/>
                        </a:schemeClr>
                      </a:solidFill>
                    </a:ln>
                  </pic:spPr>
                </pic:pic>
              </a:graphicData>
            </a:graphic>
          </wp:inline>
        </w:drawing>
      </w:r>
    </w:p>
    <w:p w14:paraId="7ACE62CC" w14:textId="617B76FA" w:rsidR="00F23AC7" w:rsidRDefault="00AF71B3" w:rsidP="0009095F">
      <w:pPr>
        <w:pStyle w:val="Mynd"/>
      </w:pPr>
      <w:r w:rsidRPr="00AF71B3">
        <w:rPr>
          <w:b/>
          <w:bCs/>
        </w:rPr>
        <w:t>Mynd 64</w:t>
      </w:r>
      <w:r>
        <w:rPr>
          <w:b/>
          <w:bCs/>
        </w:rPr>
        <w:t>-</w:t>
      </w:r>
      <w:r w:rsidRPr="00AF71B3">
        <w:rPr>
          <w:b/>
          <w:bCs/>
        </w:rPr>
        <w:t>13:</w:t>
      </w:r>
      <w:r w:rsidRPr="00AF71B3">
        <w:t xml:space="preserve"> </w:t>
      </w:r>
      <w:r w:rsidR="0009095F">
        <w:br/>
      </w:r>
      <w:r w:rsidRPr="00AF71B3">
        <w:t>Markalínur fyrir burðarlagsmalbik með 22 mm efri flokkunarstærð</w:t>
      </w:r>
    </w:p>
    <w:p w14:paraId="6DDDA1D3" w14:textId="77777777" w:rsidR="00AF71B3" w:rsidRDefault="00AF71B3" w:rsidP="00E5065B">
      <w:pPr>
        <w:spacing w:after="240"/>
        <w:rPr>
          <w:lang w:val="is-IS"/>
        </w:rPr>
      </w:pPr>
    </w:p>
    <w:p w14:paraId="4363883F" w14:textId="6B5E1E1F" w:rsidR="00500A48" w:rsidRDefault="007F1722" w:rsidP="00EA541F">
      <w:pPr>
        <w:rPr>
          <w:lang w:val="is-IS"/>
        </w:rPr>
      </w:pPr>
      <w:r>
        <w:rPr>
          <w:noProof/>
          <w:lang w:val="en-GB" w:eastAsia="en-GB"/>
        </w:rPr>
        <w:drawing>
          <wp:inline distT="0" distB="0" distL="0" distR="0" wp14:anchorId="35BF6731" wp14:editId="634D577B">
            <wp:extent cx="5130800" cy="3282348"/>
            <wp:effectExtent l="19050" t="19050" r="12700" b="1333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130800" cy="3282348"/>
                    </a:xfrm>
                    <a:prstGeom prst="rect">
                      <a:avLst/>
                    </a:prstGeom>
                    <a:noFill/>
                    <a:ln>
                      <a:solidFill>
                        <a:schemeClr val="accent1">
                          <a:lumMod val="40000"/>
                          <a:lumOff val="60000"/>
                        </a:schemeClr>
                      </a:solidFill>
                    </a:ln>
                  </pic:spPr>
                </pic:pic>
              </a:graphicData>
            </a:graphic>
          </wp:inline>
        </w:drawing>
      </w:r>
    </w:p>
    <w:p w14:paraId="14B66AB9" w14:textId="60184FE8" w:rsidR="007F1722" w:rsidRDefault="00EA541F" w:rsidP="0009095F">
      <w:pPr>
        <w:pStyle w:val="Mynd"/>
        <w:spacing w:after="180"/>
      </w:pPr>
      <w:r w:rsidRPr="00EA541F">
        <w:rPr>
          <w:b/>
          <w:bCs/>
        </w:rPr>
        <w:t>Mynd 64-14:</w:t>
      </w:r>
      <w:r w:rsidRPr="00EA541F">
        <w:t xml:space="preserve"> </w:t>
      </w:r>
      <w:r w:rsidR="0009095F">
        <w:br/>
      </w:r>
      <w:r w:rsidRPr="00EA541F">
        <w:t>Markalínur fyrir burðarlagsmalbik með 16 mm efri flokkunarstærð</w:t>
      </w:r>
    </w:p>
    <w:p w14:paraId="716F6132" w14:textId="77777777" w:rsidR="005E4250" w:rsidRDefault="005E4250" w:rsidP="0009095F">
      <w:pPr>
        <w:pStyle w:val="skletruundirfyrirsgn"/>
      </w:pPr>
    </w:p>
    <w:p w14:paraId="36CA7BC1" w14:textId="0719521A" w:rsidR="00580D16" w:rsidRPr="00580D16" w:rsidRDefault="00580D16" w:rsidP="0009095F">
      <w:pPr>
        <w:pStyle w:val="skletruundirfyrirsgn"/>
      </w:pPr>
      <w:r w:rsidRPr="00580D16">
        <w:lastRenderedPageBreak/>
        <w:t>Viðloðun</w:t>
      </w:r>
    </w:p>
    <w:p w14:paraId="10FA5DE1" w14:textId="77777777" w:rsidR="00580D16" w:rsidRPr="00580D16" w:rsidRDefault="00580D16" w:rsidP="00580D16">
      <w:pPr>
        <w:spacing w:after="240"/>
        <w:rPr>
          <w:lang w:val="is-IS"/>
        </w:rPr>
      </w:pPr>
      <w:r w:rsidRPr="00580D16">
        <w:rPr>
          <w:lang w:val="is-IS"/>
        </w:rPr>
        <w:t xml:space="preserve">Viðloðun bindiefnis við steinefni, með eða án íauka og íblendis eftir því sem við á, skal prófa með rúlluflöskuprófi (ÍST EN 12697-11). Þakning eftir 48 klst skal að lágmarki vera 25%. </w:t>
      </w:r>
    </w:p>
    <w:p w14:paraId="6FF02E24" w14:textId="77777777" w:rsidR="00580D16" w:rsidRPr="00580D16" w:rsidRDefault="00580D16" w:rsidP="0009095F">
      <w:pPr>
        <w:pStyle w:val="skletruundirfyrirsgn"/>
      </w:pPr>
      <w:r w:rsidRPr="00580D16">
        <w:t>Berggreining</w:t>
      </w:r>
    </w:p>
    <w:p w14:paraId="6C271E20" w14:textId="77777777" w:rsidR="00580D16" w:rsidRPr="00580D16" w:rsidRDefault="00580D16" w:rsidP="00580D16">
      <w:pPr>
        <w:spacing w:after="240"/>
        <w:rPr>
          <w:lang w:val="is-IS"/>
        </w:rPr>
      </w:pPr>
      <w:r w:rsidRPr="00580D16">
        <w:rPr>
          <w:lang w:val="is-IS"/>
        </w:rPr>
        <w:t>Leiðbeinandi gildi fyrir malbik um leyfilegt magn steinefna í gæðaflokkum samkvæmt berggreiningu eru sýndar í töflu 64-8. Kröfurnar miðast við sýni sem liggur á milli 5,6 og 11,2 mm sigta.</w:t>
      </w:r>
    </w:p>
    <w:p w14:paraId="3F813385" w14:textId="32DED425" w:rsidR="00C35007" w:rsidRDefault="00580D16" w:rsidP="0009095F">
      <w:pPr>
        <w:pStyle w:val="Mynd"/>
      </w:pPr>
      <w:r w:rsidRPr="00580D16">
        <w:rPr>
          <w:b/>
          <w:bCs/>
        </w:rPr>
        <w:t>Tafla 64</w:t>
      </w:r>
      <w:r>
        <w:rPr>
          <w:b/>
          <w:bCs/>
        </w:rPr>
        <w:t>-</w:t>
      </w:r>
      <w:r w:rsidRPr="00580D16">
        <w:rPr>
          <w:b/>
          <w:bCs/>
        </w:rPr>
        <w:t>8:</w:t>
      </w:r>
      <w:r w:rsidRPr="00580D16">
        <w:t xml:space="preserve"> </w:t>
      </w:r>
      <w:r w:rsidR="0009095F">
        <w:br/>
      </w:r>
      <w:r w:rsidRPr="00580D16">
        <w:t>Leiðbeinandi gildi um niðurstöður berggreiningar fyrir steinefni í malbik</w:t>
      </w:r>
    </w:p>
    <w:tbl>
      <w:tblPr>
        <w:tblStyle w:val="IRCAcolor"/>
        <w:tblW w:w="8222" w:type="dxa"/>
        <w:tblLook w:val="0660" w:firstRow="1" w:lastRow="1" w:firstColumn="0" w:lastColumn="0" w:noHBand="1" w:noVBand="1"/>
      </w:tblPr>
      <w:tblGrid>
        <w:gridCol w:w="1418"/>
        <w:gridCol w:w="1701"/>
        <w:gridCol w:w="1701"/>
        <w:gridCol w:w="1701"/>
        <w:gridCol w:w="1701"/>
      </w:tblGrid>
      <w:tr w:rsidR="008234CE" w:rsidRPr="000F7995" w14:paraId="37D3767C" w14:textId="77777777" w:rsidTr="005C5B3E">
        <w:trPr>
          <w:cnfStyle w:val="100000000000" w:firstRow="1" w:lastRow="0" w:firstColumn="0" w:lastColumn="0" w:oddVBand="0" w:evenVBand="0" w:oddHBand="0" w:evenHBand="0" w:firstRowFirstColumn="0" w:firstRowLastColumn="0" w:lastRowFirstColumn="0" w:lastRowLastColumn="0"/>
          <w:trHeight w:val="611"/>
        </w:trPr>
        <w:tc>
          <w:tcPr>
            <w:tcW w:w="1418" w:type="dxa"/>
          </w:tcPr>
          <w:p w14:paraId="0F607B0F" w14:textId="196B5016" w:rsidR="008234CE" w:rsidRPr="00FC10E1" w:rsidRDefault="005C4904" w:rsidP="0078538F">
            <w:pPr>
              <w:rPr>
                <w:bCs/>
                <w:sz w:val="18"/>
                <w:szCs w:val="18"/>
              </w:rPr>
            </w:pPr>
            <w:r w:rsidRPr="00FC10E1">
              <w:rPr>
                <w:bCs/>
                <w:sz w:val="18"/>
                <w:szCs w:val="18"/>
              </w:rPr>
              <w:t>Umferð (ÁDU)</w:t>
            </w:r>
          </w:p>
        </w:tc>
        <w:tc>
          <w:tcPr>
            <w:tcW w:w="1701" w:type="dxa"/>
          </w:tcPr>
          <w:p w14:paraId="5E8EEE45" w14:textId="77777777" w:rsidR="00FC10E1" w:rsidRPr="00FC10E1" w:rsidRDefault="00FC10E1" w:rsidP="00FC10E1">
            <w:pPr>
              <w:spacing w:line="260" w:lineRule="atLeast"/>
              <w:rPr>
                <w:sz w:val="18"/>
                <w:szCs w:val="18"/>
              </w:rPr>
            </w:pPr>
            <w:r w:rsidRPr="00FC10E1">
              <w:rPr>
                <w:sz w:val="18"/>
                <w:szCs w:val="18"/>
              </w:rPr>
              <w:t>Gæðaflokkur 1</w:t>
            </w:r>
          </w:p>
          <w:p w14:paraId="035D9FC2" w14:textId="2C57A628" w:rsidR="008234CE" w:rsidRPr="000F7995" w:rsidRDefault="00FC10E1" w:rsidP="00FC10E1">
            <w:pPr>
              <w:spacing w:line="260" w:lineRule="atLeast"/>
              <w:rPr>
                <w:sz w:val="18"/>
                <w:szCs w:val="18"/>
                <w:lang w:val="is-IS"/>
              </w:rPr>
            </w:pPr>
            <w:r w:rsidRPr="00FC10E1">
              <w:rPr>
                <w:sz w:val="18"/>
                <w:szCs w:val="18"/>
              </w:rPr>
              <w:t>AC og SMA, %</w:t>
            </w:r>
          </w:p>
        </w:tc>
        <w:tc>
          <w:tcPr>
            <w:tcW w:w="1701" w:type="dxa"/>
          </w:tcPr>
          <w:p w14:paraId="0EA81C12" w14:textId="77777777" w:rsidR="00854D50" w:rsidRPr="00854D50" w:rsidRDefault="00854D50" w:rsidP="00854D50">
            <w:pPr>
              <w:spacing w:line="260" w:lineRule="atLeast"/>
              <w:rPr>
                <w:sz w:val="18"/>
                <w:szCs w:val="18"/>
              </w:rPr>
            </w:pPr>
            <w:r w:rsidRPr="00854D50">
              <w:rPr>
                <w:sz w:val="18"/>
                <w:szCs w:val="18"/>
              </w:rPr>
              <w:t>Gæðaflokkur 3</w:t>
            </w:r>
          </w:p>
          <w:p w14:paraId="39C67685" w14:textId="6249960F" w:rsidR="008234CE" w:rsidRPr="000F7995" w:rsidRDefault="00854D50" w:rsidP="00854D50">
            <w:pPr>
              <w:spacing w:line="260" w:lineRule="atLeast"/>
              <w:rPr>
                <w:rFonts w:eastAsia="Times New Roman" w:cs="Times New Roman"/>
                <w:sz w:val="18"/>
                <w:szCs w:val="18"/>
                <w:lang w:val="is-IS" w:eastAsia="en-US"/>
              </w:rPr>
            </w:pPr>
            <w:r w:rsidRPr="00854D50">
              <w:rPr>
                <w:sz w:val="18"/>
                <w:szCs w:val="18"/>
              </w:rPr>
              <w:t>AC og SMA, %</w:t>
            </w:r>
          </w:p>
        </w:tc>
        <w:tc>
          <w:tcPr>
            <w:tcW w:w="1701" w:type="dxa"/>
          </w:tcPr>
          <w:p w14:paraId="5F312318" w14:textId="77777777" w:rsidR="00613A51" w:rsidRPr="00613A51" w:rsidRDefault="00613A51" w:rsidP="00613A51">
            <w:pPr>
              <w:spacing w:line="260" w:lineRule="atLeast"/>
              <w:rPr>
                <w:sz w:val="18"/>
                <w:szCs w:val="18"/>
              </w:rPr>
            </w:pPr>
            <w:r w:rsidRPr="00613A51">
              <w:rPr>
                <w:sz w:val="18"/>
                <w:szCs w:val="18"/>
              </w:rPr>
              <w:t>Gæðaflokkur 1</w:t>
            </w:r>
          </w:p>
          <w:p w14:paraId="0DBDAA21" w14:textId="7B1C347E" w:rsidR="008234CE" w:rsidRPr="000F7995" w:rsidRDefault="00613A51" w:rsidP="00613A51">
            <w:pPr>
              <w:spacing w:line="260" w:lineRule="atLeast"/>
              <w:rPr>
                <w:rFonts w:eastAsia="Times New Roman" w:cs="Times New Roman"/>
                <w:sz w:val="18"/>
                <w:szCs w:val="18"/>
                <w:lang w:val="is-IS" w:eastAsia="en-US"/>
              </w:rPr>
            </w:pPr>
            <w:r w:rsidRPr="00613A51">
              <w:rPr>
                <w:sz w:val="18"/>
                <w:szCs w:val="18"/>
              </w:rPr>
              <w:t>BRL, %</w:t>
            </w:r>
          </w:p>
        </w:tc>
        <w:tc>
          <w:tcPr>
            <w:tcW w:w="1701" w:type="dxa"/>
          </w:tcPr>
          <w:p w14:paraId="57CED7B5" w14:textId="77777777" w:rsidR="005C5B3E" w:rsidRPr="005C5B3E" w:rsidRDefault="005C5B3E" w:rsidP="005C5B3E">
            <w:pPr>
              <w:spacing w:line="260" w:lineRule="atLeast"/>
              <w:rPr>
                <w:sz w:val="18"/>
                <w:szCs w:val="18"/>
              </w:rPr>
            </w:pPr>
            <w:r w:rsidRPr="005C5B3E">
              <w:rPr>
                <w:sz w:val="18"/>
                <w:szCs w:val="18"/>
              </w:rPr>
              <w:t>Gæðaflokkur 3</w:t>
            </w:r>
          </w:p>
          <w:p w14:paraId="40347759" w14:textId="353612A5" w:rsidR="008234CE" w:rsidRPr="000F7995" w:rsidRDefault="005C5B3E" w:rsidP="005C5B3E">
            <w:pPr>
              <w:spacing w:line="260" w:lineRule="atLeast"/>
              <w:rPr>
                <w:rFonts w:eastAsia="Times New Roman" w:cs="Times New Roman"/>
                <w:sz w:val="18"/>
                <w:szCs w:val="18"/>
                <w:lang w:val="is-IS" w:eastAsia="en-US"/>
              </w:rPr>
            </w:pPr>
            <w:r w:rsidRPr="005C5B3E">
              <w:rPr>
                <w:sz w:val="18"/>
                <w:szCs w:val="18"/>
              </w:rPr>
              <w:t>BRL, %</w:t>
            </w:r>
          </w:p>
        </w:tc>
      </w:tr>
      <w:tr w:rsidR="001F13AC" w:rsidRPr="000F7995" w14:paraId="3DAB569B" w14:textId="77777777" w:rsidTr="005C5B3E">
        <w:tc>
          <w:tcPr>
            <w:tcW w:w="1418" w:type="dxa"/>
            <w:shd w:val="clear" w:color="auto" w:fill="FFFAEE" w:themeFill="background2"/>
          </w:tcPr>
          <w:p w14:paraId="46755521" w14:textId="1AF0F4DE" w:rsidR="001F13AC" w:rsidRPr="000F7995" w:rsidRDefault="001F13AC" w:rsidP="001F13AC">
            <w:pPr>
              <w:spacing w:line="260" w:lineRule="atLeast"/>
              <w:rPr>
                <w:sz w:val="18"/>
                <w:szCs w:val="18"/>
                <w:lang w:val="is-IS"/>
              </w:rPr>
            </w:pPr>
            <w:r w:rsidRPr="00BA7030">
              <w:rPr>
                <w:sz w:val="18"/>
                <w:szCs w:val="18"/>
              </w:rPr>
              <w:t>&lt; 3000</w:t>
            </w:r>
          </w:p>
        </w:tc>
        <w:tc>
          <w:tcPr>
            <w:tcW w:w="1701" w:type="dxa"/>
          </w:tcPr>
          <w:p w14:paraId="1E4FA3EA" w14:textId="7A935D61" w:rsidR="001F13AC" w:rsidRPr="000F7995" w:rsidRDefault="001F13AC" w:rsidP="001F13AC">
            <w:pPr>
              <w:spacing w:line="260" w:lineRule="atLeast"/>
              <w:rPr>
                <w:sz w:val="18"/>
                <w:szCs w:val="18"/>
                <w:lang w:val="is-IS"/>
              </w:rPr>
            </w:pPr>
            <w:r w:rsidRPr="00AC1742">
              <w:t>Ekki krafa</w:t>
            </w:r>
          </w:p>
        </w:tc>
        <w:tc>
          <w:tcPr>
            <w:tcW w:w="1701" w:type="dxa"/>
          </w:tcPr>
          <w:p w14:paraId="70500213" w14:textId="44B5B7A9" w:rsidR="001F13AC" w:rsidRPr="000F7995" w:rsidRDefault="001F13AC" w:rsidP="001F13AC">
            <w:pPr>
              <w:spacing w:line="260" w:lineRule="atLeast"/>
              <w:rPr>
                <w:sz w:val="18"/>
                <w:szCs w:val="18"/>
              </w:rPr>
            </w:pPr>
            <w:r w:rsidRPr="00AA43C0">
              <w:rPr>
                <w:rFonts w:hint="eastAsia"/>
              </w:rPr>
              <w:t>≤</w:t>
            </w:r>
            <w:r w:rsidRPr="00AA43C0">
              <w:rPr>
                <w:rFonts w:hint="eastAsia"/>
              </w:rPr>
              <w:t xml:space="preserve"> 10</w:t>
            </w:r>
          </w:p>
        </w:tc>
        <w:tc>
          <w:tcPr>
            <w:tcW w:w="1701" w:type="dxa"/>
          </w:tcPr>
          <w:p w14:paraId="486C8A56" w14:textId="1C60423E" w:rsidR="001F13AC" w:rsidRPr="000F7995" w:rsidRDefault="001F13AC" w:rsidP="001F13AC">
            <w:pPr>
              <w:spacing w:line="260" w:lineRule="atLeast"/>
              <w:rPr>
                <w:sz w:val="18"/>
                <w:szCs w:val="18"/>
              </w:rPr>
            </w:pPr>
            <w:r w:rsidRPr="00852101">
              <w:t>Ekki krafa</w:t>
            </w:r>
          </w:p>
        </w:tc>
        <w:tc>
          <w:tcPr>
            <w:tcW w:w="1701" w:type="dxa"/>
          </w:tcPr>
          <w:p w14:paraId="0703F3C4" w14:textId="2C14BCAC" w:rsidR="001F13AC" w:rsidRPr="000F7995" w:rsidRDefault="001F13AC" w:rsidP="001F13AC">
            <w:pPr>
              <w:spacing w:line="260" w:lineRule="atLeast"/>
              <w:rPr>
                <w:sz w:val="18"/>
                <w:szCs w:val="18"/>
              </w:rPr>
            </w:pPr>
            <w:r w:rsidRPr="004B10BC">
              <w:rPr>
                <w:rFonts w:hint="eastAsia"/>
              </w:rPr>
              <w:t>≤</w:t>
            </w:r>
            <w:r w:rsidRPr="004B10BC">
              <w:rPr>
                <w:rFonts w:hint="eastAsia"/>
              </w:rPr>
              <w:t xml:space="preserve"> 15</w:t>
            </w:r>
          </w:p>
        </w:tc>
      </w:tr>
      <w:tr w:rsidR="001F13AC" w:rsidRPr="000F7995" w14:paraId="738523A5" w14:textId="77777777" w:rsidTr="005C5B3E">
        <w:tc>
          <w:tcPr>
            <w:tcW w:w="1418" w:type="dxa"/>
            <w:shd w:val="clear" w:color="auto" w:fill="FFFAEE" w:themeFill="background2"/>
          </w:tcPr>
          <w:p w14:paraId="71265F2F" w14:textId="0CC41CDB" w:rsidR="001F13AC" w:rsidRPr="000F7995" w:rsidRDefault="001F13AC" w:rsidP="001F13AC">
            <w:pPr>
              <w:spacing w:line="260" w:lineRule="atLeast"/>
              <w:rPr>
                <w:sz w:val="18"/>
                <w:szCs w:val="18"/>
                <w:lang w:val="is-IS"/>
              </w:rPr>
            </w:pPr>
            <w:r w:rsidRPr="00870787">
              <w:rPr>
                <w:sz w:val="18"/>
                <w:szCs w:val="18"/>
              </w:rPr>
              <w:t>3000-8000</w:t>
            </w:r>
          </w:p>
        </w:tc>
        <w:tc>
          <w:tcPr>
            <w:tcW w:w="1701" w:type="dxa"/>
          </w:tcPr>
          <w:p w14:paraId="681E76F9" w14:textId="7752E4E6" w:rsidR="001F13AC" w:rsidRPr="000F7995" w:rsidRDefault="001F13AC" w:rsidP="001F13AC">
            <w:pPr>
              <w:spacing w:line="260" w:lineRule="atLeast"/>
              <w:rPr>
                <w:sz w:val="18"/>
                <w:szCs w:val="18"/>
                <w:lang w:val="is-IS"/>
              </w:rPr>
            </w:pPr>
            <w:r w:rsidRPr="00AC1742">
              <w:rPr>
                <w:rFonts w:hint="eastAsia"/>
              </w:rPr>
              <w:t>≥</w:t>
            </w:r>
            <w:r w:rsidRPr="00AC1742">
              <w:rPr>
                <w:rFonts w:hint="eastAsia"/>
              </w:rPr>
              <w:t xml:space="preserve"> 65</w:t>
            </w:r>
          </w:p>
        </w:tc>
        <w:tc>
          <w:tcPr>
            <w:tcW w:w="1701" w:type="dxa"/>
          </w:tcPr>
          <w:p w14:paraId="73C713AF" w14:textId="0A53B5CD" w:rsidR="001F13AC" w:rsidRPr="000F7995" w:rsidRDefault="001F13AC" w:rsidP="001F13AC">
            <w:pPr>
              <w:spacing w:line="260" w:lineRule="atLeast"/>
              <w:rPr>
                <w:sz w:val="18"/>
                <w:szCs w:val="18"/>
              </w:rPr>
            </w:pPr>
            <w:r w:rsidRPr="00AA43C0">
              <w:rPr>
                <w:rFonts w:hint="eastAsia"/>
              </w:rPr>
              <w:t>≤</w:t>
            </w:r>
            <w:r w:rsidRPr="00AA43C0">
              <w:rPr>
                <w:rFonts w:hint="eastAsia"/>
              </w:rPr>
              <w:t xml:space="preserve"> 7</w:t>
            </w:r>
          </w:p>
        </w:tc>
        <w:tc>
          <w:tcPr>
            <w:tcW w:w="1701" w:type="dxa"/>
          </w:tcPr>
          <w:p w14:paraId="374B09A0" w14:textId="33DA124D" w:rsidR="001F13AC" w:rsidRPr="000F7995" w:rsidRDefault="001F13AC" w:rsidP="001F13AC">
            <w:pPr>
              <w:spacing w:line="260" w:lineRule="atLeast"/>
              <w:rPr>
                <w:sz w:val="18"/>
                <w:szCs w:val="18"/>
              </w:rPr>
            </w:pPr>
            <w:r w:rsidRPr="00852101">
              <w:rPr>
                <w:rFonts w:hint="eastAsia"/>
              </w:rPr>
              <w:t>≥</w:t>
            </w:r>
            <w:r w:rsidRPr="00852101">
              <w:rPr>
                <w:rFonts w:hint="eastAsia"/>
              </w:rPr>
              <w:t xml:space="preserve"> 50</w:t>
            </w:r>
          </w:p>
        </w:tc>
        <w:tc>
          <w:tcPr>
            <w:tcW w:w="1701" w:type="dxa"/>
          </w:tcPr>
          <w:p w14:paraId="54BD0C13" w14:textId="3296CC7B" w:rsidR="001F13AC" w:rsidRPr="000F7995" w:rsidRDefault="001F13AC" w:rsidP="001F13AC">
            <w:pPr>
              <w:spacing w:line="260" w:lineRule="atLeast"/>
              <w:rPr>
                <w:sz w:val="18"/>
                <w:szCs w:val="18"/>
              </w:rPr>
            </w:pPr>
            <w:r w:rsidRPr="004B10BC">
              <w:rPr>
                <w:rFonts w:hint="eastAsia"/>
              </w:rPr>
              <w:t>≤</w:t>
            </w:r>
            <w:r w:rsidRPr="004B10BC">
              <w:rPr>
                <w:rFonts w:hint="eastAsia"/>
              </w:rPr>
              <w:t xml:space="preserve"> 15</w:t>
            </w:r>
          </w:p>
        </w:tc>
      </w:tr>
      <w:tr w:rsidR="001F13AC" w:rsidRPr="000F7995" w14:paraId="4AC01B43" w14:textId="77777777" w:rsidTr="005C5B3E">
        <w:tc>
          <w:tcPr>
            <w:tcW w:w="1418" w:type="dxa"/>
            <w:shd w:val="clear" w:color="auto" w:fill="FFFAEE" w:themeFill="background2"/>
          </w:tcPr>
          <w:p w14:paraId="55B55C9D" w14:textId="0417434D" w:rsidR="001F13AC" w:rsidRPr="000F7995" w:rsidRDefault="001F13AC" w:rsidP="001F13AC">
            <w:pPr>
              <w:spacing w:line="260" w:lineRule="atLeast"/>
              <w:rPr>
                <w:sz w:val="18"/>
                <w:szCs w:val="18"/>
              </w:rPr>
            </w:pPr>
            <w:r w:rsidRPr="003A6556">
              <w:rPr>
                <w:sz w:val="18"/>
                <w:szCs w:val="18"/>
              </w:rPr>
              <w:t>8000-15000</w:t>
            </w:r>
          </w:p>
        </w:tc>
        <w:tc>
          <w:tcPr>
            <w:tcW w:w="1701" w:type="dxa"/>
          </w:tcPr>
          <w:p w14:paraId="29AECDA0" w14:textId="422451AE" w:rsidR="001F13AC" w:rsidRPr="000F7995" w:rsidRDefault="001F13AC" w:rsidP="001F13AC">
            <w:pPr>
              <w:spacing w:line="260" w:lineRule="atLeast"/>
              <w:rPr>
                <w:sz w:val="18"/>
                <w:szCs w:val="18"/>
              </w:rPr>
            </w:pPr>
            <w:r w:rsidRPr="00AC1742">
              <w:rPr>
                <w:rFonts w:hint="eastAsia"/>
              </w:rPr>
              <w:t>≥</w:t>
            </w:r>
            <w:r w:rsidRPr="00AC1742">
              <w:rPr>
                <w:rFonts w:hint="eastAsia"/>
              </w:rPr>
              <w:t xml:space="preserve"> 90</w:t>
            </w:r>
          </w:p>
        </w:tc>
        <w:tc>
          <w:tcPr>
            <w:tcW w:w="1701" w:type="dxa"/>
          </w:tcPr>
          <w:p w14:paraId="32133DC1" w14:textId="4872200F" w:rsidR="001F13AC" w:rsidRPr="000F7995" w:rsidRDefault="001F13AC" w:rsidP="001F13AC">
            <w:pPr>
              <w:spacing w:line="260" w:lineRule="atLeast"/>
              <w:rPr>
                <w:sz w:val="18"/>
                <w:szCs w:val="18"/>
              </w:rPr>
            </w:pPr>
            <w:r w:rsidRPr="00AA43C0">
              <w:rPr>
                <w:rFonts w:hint="eastAsia"/>
              </w:rPr>
              <w:t>≤</w:t>
            </w:r>
            <w:r w:rsidRPr="00AA43C0">
              <w:rPr>
                <w:rFonts w:hint="eastAsia"/>
              </w:rPr>
              <w:t xml:space="preserve"> 5</w:t>
            </w:r>
          </w:p>
        </w:tc>
        <w:tc>
          <w:tcPr>
            <w:tcW w:w="1701" w:type="dxa"/>
          </w:tcPr>
          <w:p w14:paraId="2734EBA8" w14:textId="4FFCDC47" w:rsidR="001F13AC" w:rsidRPr="000F7995" w:rsidRDefault="001F13AC" w:rsidP="001F13AC">
            <w:pPr>
              <w:spacing w:line="260" w:lineRule="atLeast"/>
              <w:rPr>
                <w:sz w:val="18"/>
                <w:szCs w:val="18"/>
              </w:rPr>
            </w:pPr>
            <w:r w:rsidRPr="00852101">
              <w:rPr>
                <w:rFonts w:hint="eastAsia"/>
              </w:rPr>
              <w:t>≥</w:t>
            </w:r>
            <w:r w:rsidRPr="00852101">
              <w:rPr>
                <w:rFonts w:hint="eastAsia"/>
              </w:rPr>
              <w:t xml:space="preserve"> 65</w:t>
            </w:r>
          </w:p>
        </w:tc>
        <w:tc>
          <w:tcPr>
            <w:tcW w:w="1701" w:type="dxa"/>
          </w:tcPr>
          <w:p w14:paraId="34415E01" w14:textId="5E2F54C9" w:rsidR="001F13AC" w:rsidRPr="000F7995" w:rsidRDefault="001F13AC" w:rsidP="001F13AC">
            <w:pPr>
              <w:spacing w:line="260" w:lineRule="atLeast"/>
              <w:rPr>
                <w:sz w:val="18"/>
                <w:szCs w:val="18"/>
              </w:rPr>
            </w:pPr>
            <w:r w:rsidRPr="004B10BC">
              <w:rPr>
                <w:rFonts w:hint="eastAsia"/>
              </w:rPr>
              <w:t>≤</w:t>
            </w:r>
            <w:r w:rsidRPr="004B10BC">
              <w:rPr>
                <w:rFonts w:hint="eastAsia"/>
              </w:rPr>
              <w:t xml:space="preserve"> 10</w:t>
            </w:r>
          </w:p>
        </w:tc>
      </w:tr>
      <w:tr w:rsidR="001F13AC" w:rsidRPr="000F7995" w14:paraId="2ED24CB8" w14:textId="77777777" w:rsidTr="005C5B3E">
        <w:tc>
          <w:tcPr>
            <w:tcW w:w="1418" w:type="dxa"/>
            <w:shd w:val="clear" w:color="auto" w:fill="FFFAEE" w:themeFill="background2"/>
          </w:tcPr>
          <w:p w14:paraId="46E2BD72" w14:textId="4F587FAE" w:rsidR="001F13AC" w:rsidRPr="000F7995" w:rsidRDefault="001F13AC" w:rsidP="001F13AC">
            <w:pPr>
              <w:spacing w:line="260" w:lineRule="atLeast"/>
              <w:rPr>
                <w:sz w:val="18"/>
                <w:szCs w:val="18"/>
              </w:rPr>
            </w:pPr>
            <w:r w:rsidRPr="00B81C03">
              <w:rPr>
                <w:sz w:val="18"/>
                <w:szCs w:val="18"/>
              </w:rPr>
              <w:t>&gt; 15000</w:t>
            </w:r>
          </w:p>
        </w:tc>
        <w:tc>
          <w:tcPr>
            <w:tcW w:w="1701" w:type="dxa"/>
          </w:tcPr>
          <w:p w14:paraId="038A8BAB" w14:textId="065E5003" w:rsidR="001F13AC" w:rsidRPr="000F7995" w:rsidRDefault="001F13AC" w:rsidP="001F13AC">
            <w:pPr>
              <w:spacing w:line="260" w:lineRule="atLeast"/>
              <w:rPr>
                <w:sz w:val="18"/>
                <w:szCs w:val="18"/>
              </w:rPr>
            </w:pPr>
            <w:r w:rsidRPr="00AC1742">
              <w:rPr>
                <w:rFonts w:hint="eastAsia"/>
              </w:rPr>
              <w:t>≥</w:t>
            </w:r>
            <w:r w:rsidRPr="00AC1742">
              <w:rPr>
                <w:rFonts w:hint="eastAsia"/>
              </w:rPr>
              <w:t xml:space="preserve"> 90</w:t>
            </w:r>
          </w:p>
        </w:tc>
        <w:tc>
          <w:tcPr>
            <w:tcW w:w="1701" w:type="dxa"/>
          </w:tcPr>
          <w:p w14:paraId="751CDD02" w14:textId="5D44CE31" w:rsidR="001F13AC" w:rsidRPr="000F7995" w:rsidRDefault="001F13AC" w:rsidP="001F13AC">
            <w:pPr>
              <w:spacing w:line="260" w:lineRule="atLeast"/>
              <w:rPr>
                <w:sz w:val="18"/>
                <w:szCs w:val="18"/>
              </w:rPr>
            </w:pPr>
            <w:r w:rsidRPr="00AA43C0">
              <w:rPr>
                <w:rFonts w:hint="eastAsia"/>
              </w:rPr>
              <w:t>≤</w:t>
            </w:r>
            <w:r w:rsidRPr="00AA43C0">
              <w:rPr>
                <w:rFonts w:hint="eastAsia"/>
              </w:rPr>
              <w:t xml:space="preserve"> 3</w:t>
            </w:r>
          </w:p>
        </w:tc>
        <w:tc>
          <w:tcPr>
            <w:tcW w:w="1701" w:type="dxa"/>
          </w:tcPr>
          <w:p w14:paraId="6F579746" w14:textId="329B747F" w:rsidR="001F13AC" w:rsidRPr="000F7995" w:rsidRDefault="001F13AC" w:rsidP="001F13AC">
            <w:pPr>
              <w:spacing w:line="260" w:lineRule="atLeast"/>
              <w:rPr>
                <w:sz w:val="18"/>
                <w:szCs w:val="18"/>
              </w:rPr>
            </w:pPr>
            <w:r w:rsidRPr="00852101">
              <w:rPr>
                <w:rFonts w:hint="eastAsia"/>
              </w:rPr>
              <w:t>≥</w:t>
            </w:r>
            <w:r w:rsidRPr="00852101">
              <w:rPr>
                <w:rFonts w:hint="eastAsia"/>
              </w:rPr>
              <w:t xml:space="preserve"> 65</w:t>
            </w:r>
          </w:p>
        </w:tc>
        <w:tc>
          <w:tcPr>
            <w:tcW w:w="1701" w:type="dxa"/>
          </w:tcPr>
          <w:p w14:paraId="0E535AE2" w14:textId="58D49582" w:rsidR="001F13AC" w:rsidRPr="000F7995" w:rsidRDefault="001F13AC" w:rsidP="001F13AC">
            <w:pPr>
              <w:spacing w:line="260" w:lineRule="atLeast"/>
              <w:rPr>
                <w:sz w:val="18"/>
                <w:szCs w:val="18"/>
              </w:rPr>
            </w:pPr>
            <w:r w:rsidRPr="004B10BC">
              <w:rPr>
                <w:rFonts w:hint="eastAsia"/>
              </w:rPr>
              <w:t>≤</w:t>
            </w:r>
            <w:r w:rsidRPr="004B10BC">
              <w:rPr>
                <w:rFonts w:hint="eastAsia"/>
              </w:rPr>
              <w:t xml:space="preserve"> 10</w:t>
            </w:r>
          </w:p>
        </w:tc>
      </w:tr>
    </w:tbl>
    <w:p w14:paraId="0ECB89CD" w14:textId="12CC0437" w:rsidR="00EA541F" w:rsidRPr="00890EC8" w:rsidRDefault="00C96DE9" w:rsidP="00E5065B">
      <w:pPr>
        <w:spacing w:after="240"/>
        <w:rPr>
          <w:i/>
          <w:iCs/>
          <w:sz w:val="16"/>
          <w:szCs w:val="16"/>
          <w:lang w:val="is-IS"/>
        </w:rPr>
      </w:pPr>
      <w:r w:rsidRPr="00890EC8">
        <w:rPr>
          <w:i/>
          <w:iCs/>
          <w:sz w:val="16"/>
          <w:szCs w:val="16"/>
          <w:lang w:val="is-IS"/>
        </w:rPr>
        <w:t xml:space="preserve">ÍST EN 13043 (framleiðslustaðall um steinefni í malbik og klæðingar) hefur engin ákvæði um niðurstöðu berggreiningar. Berggreiningin á samkvæmt staðlinum aðeins að segja almennt til um berggerð sýnisins og fylgja með sem upplýsingar um efnið. Íslenska aðferðin hefur verið aðlöguð ÍST EN 932-3, en er mun ítarlegri í skiptingu basalts eftir ummyndun og þéttleika. Íslenska gæðaflokkunin er hins vegar alveg óháð Evrópustöðlum og hefur enga tilvísun í þá, enda er ávallt talað um „leiðbeinandi“ gæðaflokkun í þessu riti. Í </w:t>
      </w:r>
      <w:r w:rsidR="007A4C29">
        <w:rPr>
          <w:i/>
          <w:iCs/>
          <w:sz w:val="16"/>
          <w:szCs w:val="16"/>
          <w:lang w:val="is-IS"/>
        </w:rPr>
        <w:t>leiðbeiningariti Vegagerðarinnar, LEI-3410,</w:t>
      </w:r>
      <w:r w:rsidRPr="00890EC8">
        <w:rPr>
          <w:i/>
          <w:iCs/>
          <w:sz w:val="16"/>
          <w:szCs w:val="16"/>
          <w:lang w:val="is-IS"/>
        </w:rPr>
        <w:t xml:space="preserve"> er íslenska berggreiningarkerfið skjalfest.</w:t>
      </w:r>
    </w:p>
    <w:p w14:paraId="1659BA43" w14:textId="77777777" w:rsidR="006245C9" w:rsidRPr="006245C9" w:rsidRDefault="006245C9" w:rsidP="0009095F">
      <w:pPr>
        <w:pStyle w:val="skletruundirfyrirsgn"/>
      </w:pPr>
      <w:r w:rsidRPr="006245C9">
        <w:t>Frostþol</w:t>
      </w:r>
    </w:p>
    <w:p w14:paraId="0B4B5B6F" w14:textId="7D4F8CFC" w:rsidR="006245C9" w:rsidRPr="006245C9" w:rsidRDefault="006245C9" w:rsidP="006245C9">
      <w:pPr>
        <w:spacing w:after="240"/>
        <w:rPr>
          <w:lang w:val="is-IS"/>
        </w:rPr>
      </w:pPr>
      <w:r w:rsidRPr="006245C9">
        <w:rPr>
          <w:lang w:val="is-IS"/>
        </w:rPr>
        <w:t xml:space="preserve">Kröfur um frostþol steinefna til nota í malbik, koma fram í töflu 64-9. Kröfurnar eru miðaðar við sýni af steinefni sem liggur á milli 8 og 16 mm sigta. Frostþolspróf skal gert samkvæmt ÍST EN 1367-6 (frostþol í </w:t>
      </w:r>
      <w:r w:rsidR="001715A3">
        <w:rPr>
          <w:lang w:val="is-IS"/>
        </w:rPr>
        <w:t xml:space="preserve">1% </w:t>
      </w:r>
      <w:r w:rsidRPr="006245C9">
        <w:rPr>
          <w:lang w:val="is-IS"/>
        </w:rPr>
        <w:t>saltlausn).</w:t>
      </w:r>
    </w:p>
    <w:p w14:paraId="31CA56BD" w14:textId="654E55DE" w:rsidR="008234CE" w:rsidRDefault="006245C9" w:rsidP="0009095F">
      <w:pPr>
        <w:pStyle w:val="Mynd"/>
      </w:pPr>
      <w:r w:rsidRPr="006245C9">
        <w:rPr>
          <w:b/>
          <w:bCs/>
        </w:rPr>
        <w:t>Tafla 64</w:t>
      </w:r>
      <w:r w:rsidR="00A71695">
        <w:rPr>
          <w:b/>
          <w:bCs/>
        </w:rPr>
        <w:t>-</w:t>
      </w:r>
      <w:r w:rsidRPr="006245C9">
        <w:rPr>
          <w:b/>
          <w:bCs/>
        </w:rPr>
        <w:t>9:</w:t>
      </w:r>
      <w:r w:rsidRPr="006245C9">
        <w:t xml:space="preserve"> </w:t>
      </w:r>
      <w:r w:rsidR="0009095F">
        <w:br/>
      </w:r>
      <w:r w:rsidRPr="006245C9">
        <w:t>Kröfur um frostþol steinefna í malbik.</w:t>
      </w:r>
    </w:p>
    <w:tbl>
      <w:tblPr>
        <w:tblStyle w:val="IRCAcolor"/>
        <w:tblW w:w="5497" w:type="dxa"/>
        <w:tblLook w:val="0660" w:firstRow="1" w:lastRow="1" w:firstColumn="0" w:lastColumn="0" w:noHBand="1" w:noVBand="1"/>
      </w:tblPr>
      <w:tblGrid>
        <w:gridCol w:w="1617"/>
        <w:gridCol w:w="1940"/>
        <w:gridCol w:w="1940"/>
      </w:tblGrid>
      <w:tr w:rsidR="00BD6990" w:rsidRPr="000F7995" w14:paraId="5B35F4BA" w14:textId="77777777" w:rsidTr="00C044F5">
        <w:trPr>
          <w:cnfStyle w:val="100000000000" w:firstRow="1" w:lastRow="0" w:firstColumn="0" w:lastColumn="0" w:oddVBand="0" w:evenVBand="0" w:oddHBand="0" w:evenHBand="0" w:firstRowFirstColumn="0" w:firstRowLastColumn="0" w:lastRowFirstColumn="0" w:lastRowLastColumn="0"/>
          <w:trHeight w:val="625"/>
        </w:trPr>
        <w:tc>
          <w:tcPr>
            <w:tcW w:w="1617" w:type="dxa"/>
            <w:vMerge w:val="restart"/>
          </w:tcPr>
          <w:p w14:paraId="23D15ECE" w14:textId="77777777" w:rsidR="00BD6990" w:rsidRPr="0030554D" w:rsidRDefault="00BD6990" w:rsidP="00BD6990">
            <w:pPr>
              <w:rPr>
                <w:bCs/>
                <w:szCs w:val="20"/>
              </w:rPr>
            </w:pPr>
            <w:r w:rsidRPr="0030554D">
              <w:rPr>
                <w:bCs/>
                <w:szCs w:val="20"/>
              </w:rPr>
              <w:t>Umferð (ÁDU)</w:t>
            </w:r>
          </w:p>
        </w:tc>
        <w:tc>
          <w:tcPr>
            <w:tcW w:w="1940" w:type="dxa"/>
          </w:tcPr>
          <w:p w14:paraId="5664A939" w14:textId="77777777" w:rsidR="00BD6990" w:rsidRPr="0030554D" w:rsidRDefault="00BD6990" w:rsidP="00BD6990">
            <w:pPr>
              <w:spacing w:line="260" w:lineRule="atLeast"/>
              <w:rPr>
                <w:szCs w:val="20"/>
              </w:rPr>
            </w:pPr>
            <w:r w:rsidRPr="0030554D">
              <w:rPr>
                <w:szCs w:val="20"/>
              </w:rPr>
              <w:t xml:space="preserve">Flokkun skv. ÍST EN 13043, </w:t>
            </w:r>
          </w:p>
          <w:p w14:paraId="46D1962E" w14:textId="6EBCC5CC" w:rsidR="00BD6990" w:rsidRPr="0030554D" w:rsidRDefault="00BD6990" w:rsidP="00BD6990">
            <w:pPr>
              <w:spacing w:line="260" w:lineRule="atLeast"/>
              <w:rPr>
                <w:szCs w:val="20"/>
                <w:lang w:val="is-IS"/>
              </w:rPr>
            </w:pPr>
            <w:r w:rsidRPr="0030554D">
              <w:rPr>
                <w:szCs w:val="20"/>
              </w:rPr>
              <w:t>AC og SMA</w:t>
            </w:r>
          </w:p>
        </w:tc>
        <w:tc>
          <w:tcPr>
            <w:tcW w:w="1940" w:type="dxa"/>
          </w:tcPr>
          <w:p w14:paraId="1DF6699C" w14:textId="77777777" w:rsidR="00BD6990" w:rsidRPr="0030554D" w:rsidRDefault="00BD6990" w:rsidP="00BD6990">
            <w:pPr>
              <w:spacing w:line="260" w:lineRule="atLeast"/>
              <w:rPr>
                <w:szCs w:val="20"/>
              </w:rPr>
            </w:pPr>
            <w:r w:rsidRPr="0030554D">
              <w:rPr>
                <w:szCs w:val="20"/>
              </w:rPr>
              <w:t xml:space="preserve">Flokkun skv. ÍST EN 13043, </w:t>
            </w:r>
          </w:p>
          <w:p w14:paraId="212D6F1E" w14:textId="427AFF15" w:rsidR="00BD6990" w:rsidRPr="0030554D" w:rsidRDefault="00BD6990" w:rsidP="00BD6990">
            <w:pPr>
              <w:spacing w:line="260" w:lineRule="atLeast"/>
              <w:rPr>
                <w:rFonts w:eastAsia="Times New Roman" w:cs="Times New Roman"/>
                <w:szCs w:val="20"/>
                <w:lang w:val="is-IS" w:eastAsia="en-US"/>
              </w:rPr>
            </w:pPr>
            <w:r>
              <w:rPr>
                <w:rFonts w:eastAsia="Times New Roman" w:cs="Times New Roman"/>
                <w:szCs w:val="20"/>
                <w:lang w:eastAsia="en-US"/>
              </w:rPr>
              <w:t>BRL</w:t>
            </w:r>
          </w:p>
        </w:tc>
      </w:tr>
      <w:tr w:rsidR="00BD6990" w:rsidRPr="000F7995" w14:paraId="470697A4" w14:textId="77777777" w:rsidTr="00C044F5">
        <w:trPr>
          <w:trHeight w:val="232"/>
        </w:trPr>
        <w:tc>
          <w:tcPr>
            <w:tcW w:w="1617" w:type="dxa"/>
            <w:vMerge/>
            <w:shd w:val="clear" w:color="auto" w:fill="FFFAEE" w:themeFill="background2"/>
          </w:tcPr>
          <w:p w14:paraId="6C89C64E" w14:textId="77777777" w:rsidR="00BD6990" w:rsidRPr="0030554D" w:rsidRDefault="00BD6990" w:rsidP="00BD6990">
            <w:pPr>
              <w:rPr>
                <w:bCs/>
                <w:szCs w:val="20"/>
              </w:rPr>
            </w:pPr>
          </w:p>
        </w:tc>
        <w:tc>
          <w:tcPr>
            <w:tcW w:w="1940" w:type="dxa"/>
            <w:shd w:val="clear" w:color="auto" w:fill="FFFAEE" w:themeFill="background2"/>
          </w:tcPr>
          <w:p w14:paraId="7C898DAD" w14:textId="744502F3" w:rsidR="00BD6990" w:rsidRPr="0030554D" w:rsidRDefault="00BD6990" w:rsidP="00BD6990">
            <w:pPr>
              <w:spacing w:line="260" w:lineRule="atLeast"/>
              <w:rPr>
                <w:b/>
                <w:bCs/>
                <w:szCs w:val="20"/>
              </w:rPr>
            </w:pPr>
            <w:r w:rsidRPr="0030554D">
              <w:rPr>
                <w:b/>
                <w:bCs/>
                <w:szCs w:val="20"/>
              </w:rPr>
              <w:t>Frostþolsgildi</w:t>
            </w:r>
          </w:p>
        </w:tc>
        <w:tc>
          <w:tcPr>
            <w:tcW w:w="1940" w:type="dxa"/>
            <w:shd w:val="clear" w:color="auto" w:fill="FFFAEE" w:themeFill="background2"/>
          </w:tcPr>
          <w:p w14:paraId="440D230E" w14:textId="1BEF4F4C" w:rsidR="00BD6990" w:rsidRPr="0030554D" w:rsidRDefault="00BD6990" w:rsidP="00BD6990">
            <w:pPr>
              <w:spacing w:line="260" w:lineRule="atLeast"/>
              <w:rPr>
                <w:szCs w:val="20"/>
              </w:rPr>
            </w:pPr>
            <w:r w:rsidRPr="0030554D">
              <w:rPr>
                <w:b/>
                <w:bCs/>
                <w:szCs w:val="20"/>
              </w:rPr>
              <w:t>Frostþolsgildi</w:t>
            </w:r>
          </w:p>
        </w:tc>
      </w:tr>
      <w:tr w:rsidR="00BD6990" w:rsidRPr="000F7995" w14:paraId="5618F2E9" w14:textId="77777777" w:rsidTr="00C044F5">
        <w:trPr>
          <w:trHeight w:val="269"/>
        </w:trPr>
        <w:tc>
          <w:tcPr>
            <w:tcW w:w="1617" w:type="dxa"/>
            <w:shd w:val="clear" w:color="auto" w:fill="FFFAEE" w:themeFill="background2"/>
          </w:tcPr>
          <w:p w14:paraId="3FFA7A7B" w14:textId="77777777" w:rsidR="00BD6990" w:rsidRPr="00C044F5" w:rsidRDefault="00BD6990" w:rsidP="00BD6990">
            <w:pPr>
              <w:spacing w:line="260" w:lineRule="atLeast"/>
              <w:rPr>
                <w:szCs w:val="20"/>
                <w:lang w:val="is-IS"/>
              </w:rPr>
            </w:pPr>
            <w:r w:rsidRPr="00C044F5">
              <w:rPr>
                <w:szCs w:val="20"/>
              </w:rPr>
              <w:t>&lt; 3000</w:t>
            </w:r>
          </w:p>
        </w:tc>
        <w:tc>
          <w:tcPr>
            <w:tcW w:w="1940" w:type="dxa"/>
          </w:tcPr>
          <w:p w14:paraId="0739A4A4" w14:textId="5AEA43C1" w:rsidR="00BD6990" w:rsidRPr="000F7995" w:rsidRDefault="00BD6990" w:rsidP="00BD6990">
            <w:pPr>
              <w:spacing w:line="260" w:lineRule="atLeast"/>
              <w:rPr>
                <w:sz w:val="18"/>
                <w:szCs w:val="18"/>
                <w:lang w:val="is-IS"/>
              </w:rPr>
            </w:pPr>
            <w:r w:rsidRPr="00592DD3">
              <w:t>F</w:t>
            </w:r>
            <w:r w:rsidRPr="00694B22">
              <w:rPr>
                <w:vertAlign w:val="subscript"/>
              </w:rPr>
              <w:t>EC</w:t>
            </w:r>
            <w:r w:rsidRPr="00592DD3">
              <w:t>14</w:t>
            </w:r>
          </w:p>
        </w:tc>
        <w:tc>
          <w:tcPr>
            <w:tcW w:w="1940" w:type="dxa"/>
          </w:tcPr>
          <w:p w14:paraId="496DE6E4" w14:textId="430044BD" w:rsidR="00BD6990" w:rsidRPr="000F7995" w:rsidRDefault="00BD6990" w:rsidP="00BD6990">
            <w:pPr>
              <w:spacing w:line="260" w:lineRule="atLeast"/>
              <w:rPr>
                <w:sz w:val="18"/>
                <w:szCs w:val="18"/>
              </w:rPr>
            </w:pPr>
            <w:r w:rsidRPr="00592DD3">
              <w:t>F</w:t>
            </w:r>
            <w:r w:rsidRPr="00694B22">
              <w:rPr>
                <w:vertAlign w:val="subscript"/>
              </w:rPr>
              <w:t>EC</w:t>
            </w:r>
            <w:r w:rsidRPr="00592DD3">
              <w:t>14</w:t>
            </w:r>
          </w:p>
        </w:tc>
      </w:tr>
      <w:tr w:rsidR="00BD6990" w:rsidRPr="000F7995" w14:paraId="3694CDA1" w14:textId="77777777" w:rsidTr="00C044F5">
        <w:trPr>
          <w:trHeight w:val="269"/>
        </w:trPr>
        <w:tc>
          <w:tcPr>
            <w:tcW w:w="1617" w:type="dxa"/>
            <w:shd w:val="clear" w:color="auto" w:fill="FFFAEE" w:themeFill="background2"/>
          </w:tcPr>
          <w:p w14:paraId="162BB36F" w14:textId="77777777" w:rsidR="00BD6990" w:rsidRPr="00C044F5" w:rsidRDefault="00BD6990" w:rsidP="00BD6990">
            <w:pPr>
              <w:spacing w:line="260" w:lineRule="atLeast"/>
              <w:rPr>
                <w:szCs w:val="20"/>
                <w:lang w:val="is-IS"/>
              </w:rPr>
            </w:pPr>
            <w:r w:rsidRPr="00C044F5">
              <w:rPr>
                <w:szCs w:val="20"/>
              </w:rPr>
              <w:t>3000-8000</w:t>
            </w:r>
          </w:p>
        </w:tc>
        <w:tc>
          <w:tcPr>
            <w:tcW w:w="1940" w:type="dxa"/>
          </w:tcPr>
          <w:p w14:paraId="258F542F" w14:textId="00717DC3" w:rsidR="00BD6990" w:rsidRPr="000F7995" w:rsidRDefault="00BD6990" w:rsidP="00BD6990">
            <w:pPr>
              <w:spacing w:line="260" w:lineRule="atLeast"/>
              <w:rPr>
                <w:sz w:val="18"/>
                <w:szCs w:val="18"/>
                <w:lang w:val="is-IS"/>
              </w:rPr>
            </w:pPr>
            <w:r w:rsidRPr="00592DD3">
              <w:t>F</w:t>
            </w:r>
            <w:r w:rsidRPr="00694B22">
              <w:rPr>
                <w:vertAlign w:val="subscript"/>
              </w:rPr>
              <w:t>EC</w:t>
            </w:r>
            <w:r w:rsidRPr="00592DD3">
              <w:t xml:space="preserve"> 8</w:t>
            </w:r>
          </w:p>
        </w:tc>
        <w:tc>
          <w:tcPr>
            <w:tcW w:w="1940" w:type="dxa"/>
          </w:tcPr>
          <w:p w14:paraId="069D6505" w14:textId="320E92F5" w:rsidR="00BD6990" w:rsidRPr="000F7995" w:rsidRDefault="00BD6990" w:rsidP="00BD6990">
            <w:pPr>
              <w:spacing w:line="260" w:lineRule="atLeast"/>
              <w:rPr>
                <w:sz w:val="18"/>
                <w:szCs w:val="18"/>
              </w:rPr>
            </w:pPr>
            <w:r w:rsidRPr="00592DD3">
              <w:t>F</w:t>
            </w:r>
            <w:r w:rsidRPr="00694B22">
              <w:rPr>
                <w:vertAlign w:val="subscript"/>
              </w:rPr>
              <w:t>EC</w:t>
            </w:r>
            <w:r w:rsidRPr="00592DD3">
              <w:t xml:space="preserve"> </w:t>
            </w:r>
            <w:r>
              <w:t>14</w:t>
            </w:r>
          </w:p>
        </w:tc>
      </w:tr>
      <w:tr w:rsidR="00BD6990" w:rsidRPr="000F7995" w14:paraId="622DF636" w14:textId="77777777" w:rsidTr="00C044F5">
        <w:trPr>
          <w:trHeight w:val="269"/>
        </w:trPr>
        <w:tc>
          <w:tcPr>
            <w:tcW w:w="1617" w:type="dxa"/>
            <w:shd w:val="clear" w:color="auto" w:fill="FFFAEE" w:themeFill="background2"/>
          </w:tcPr>
          <w:p w14:paraId="05A15C8E" w14:textId="77777777" w:rsidR="00BD6990" w:rsidRPr="00C044F5" w:rsidRDefault="00BD6990" w:rsidP="00BD6990">
            <w:pPr>
              <w:spacing w:line="260" w:lineRule="atLeast"/>
              <w:rPr>
                <w:szCs w:val="20"/>
              </w:rPr>
            </w:pPr>
            <w:r w:rsidRPr="00C044F5">
              <w:rPr>
                <w:szCs w:val="20"/>
              </w:rPr>
              <w:t>8000-15000</w:t>
            </w:r>
          </w:p>
        </w:tc>
        <w:tc>
          <w:tcPr>
            <w:tcW w:w="1940" w:type="dxa"/>
          </w:tcPr>
          <w:p w14:paraId="1A685681" w14:textId="191E8653" w:rsidR="00BD6990" w:rsidRPr="000F7995" w:rsidRDefault="00BD6990" w:rsidP="00BD6990">
            <w:pPr>
              <w:spacing w:line="260" w:lineRule="atLeast"/>
              <w:rPr>
                <w:sz w:val="18"/>
                <w:szCs w:val="18"/>
              </w:rPr>
            </w:pPr>
            <w:r w:rsidRPr="00592DD3">
              <w:t>F</w:t>
            </w:r>
            <w:r w:rsidRPr="00694B22">
              <w:rPr>
                <w:vertAlign w:val="subscript"/>
              </w:rPr>
              <w:t>EC</w:t>
            </w:r>
            <w:r w:rsidRPr="00592DD3">
              <w:t xml:space="preserve"> 4</w:t>
            </w:r>
          </w:p>
        </w:tc>
        <w:tc>
          <w:tcPr>
            <w:tcW w:w="1940" w:type="dxa"/>
          </w:tcPr>
          <w:p w14:paraId="2FCB5F11" w14:textId="55199E85" w:rsidR="00BD6990" w:rsidRPr="000F7995" w:rsidRDefault="00BD6990" w:rsidP="00BD6990">
            <w:pPr>
              <w:spacing w:line="260" w:lineRule="atLeast"/>
              <w:rPr>
                <w:sz w:val="18"/>
                <w:szCs w:val="18"/>
              </w:rPr>
            </w:pPr>
            <w:r w:rsidRPr="00592DD3">
              <w:t>F</w:t>
            </w:r>
            <w:r w:rsidRPr="00694B22">
              <w:rPr>
                <w:vertAlign w:val="subscript"/>
              </w:rPr>
              <w:t>EC</w:t>
            </w:r>
            <w:r w:rsidRPr="00592DD3">
              <w:t xml:space="preserve"> </w:t>
            </w:r>
            <w:r>
              <w:t>8</w:t>
            </w:r>
          </w:p>
        </w:tc>
      </w:tr>
      <w:tr w:rsidR="00BD6990" w:rsidRPr="000F7995" w14:paraId="1575EA0B" w14:textId="77777777" w:rsidTr="00C044F5">
        <w:trPr>
          <w:trHeight w:val="255"/>
        </w:trPr>
        <w:tc>
          <w:tcPr>
            <w:tcW w:w="1617" w:type="dxa"/>
            <w:shd w:val="clear" w:color="auto" w:fill="FFFAEE" w:themeFill="background2"/>
          </w:tcPr>
          <w:p w14:paraId="184B5C7F" w14:textId="77777777" w:rsidR="00BD6990" w:rsidRPr="00C044F5" w:rsidRDefault="00BD6990" w:rsidP="00BD6990">
            <w:pPr>
              <w:spacing w:line="260" w:lineRule="atLeast"/>
              <w:rPr>
                <w:szCs w:val="20"/>
              </w:rPr>
            </w:pPr>
            <w:r w:rsidRPr="00C044F5">
              <w:rPr>
                <w:szCs w:val="20"/>
              </w:rPr>
              <w:t>&gt; 15000</w:t>
            </w:r>
          </w:p>
        </w:tc>
        <w:tc>
          <w:tcPr>
            <w:tcW w:w="1940" w:type="dxa"/>
          </w:tcPr>
          <w:p w14:paraId="1E2836AD" w14:textId="6B6AA311" w:rsidR="00BD6990" w:rsidRPr="000F7995" w:rsidRDefault="00BD6990" w:rsidP="00BD6990">
            <w:pPr>
              <w:spacing w:line="260" w:lineRule="atLeast"/>
              <w:rPr>
                <w:sz w:val="18"/>
                <w:szCs w:val="18"/>
              </w:rPr>
            </w:pPr>
            <w:r w:rsidRPr="00592DD3">
              <w:t>F</w:t>
            </w:r>
            <w:r w:rsidRPr="00694B22">
              <w:rPr>
                <w:vertAlign w:val="subscript"/>
              </w:rPr>
              <w:t>EC</w:t>
            </w:r>
            <w:r w:rsidRPr="00592DD3">
              <w:t>4</w:t>
            </w:r>
          </w:p>
        </w:tc>
        <w:tc>
          <w:tcPr>
            <w:tcW w:w="1940" w:type="dxa"/>
          </w:tcPr>
          <w:p w14:paraId="07C649B7" w14:textId="7057873C" w:rsidR="00BD6990" w:rsidRPr="000F7995" w:rsidRDefault="00BD6990" w:rsidP="00BD6990">
            <w:pPr>
              <w:spacing w:line="260" w:lineRule="atLeast"/>
              <w:rPr>
                <w:sz w:val="18"/>
                <w:szCs w:val="18"/>
              </w:rPr>
            </w:pPr>
            <w:r w:rsidRPr="00592DD3">
              <w:t>F</w:t>
            </w:r>
            <w:r w:rsidRPr="00694B22">
              <w:rPr>
                <w:vertAlign w:val="subscript"/>
              </w:rPr>
              <w:t>EC</w:t>
            </w:r>
            <w:r w:rsidRPr="00D85E7E">
              <w:t>8</w:t>
            </w:r>
          </w:p>
        </w:tc>
      </w:tr>
    </w:tbl>
    <w:p w14:paraId="06567A3C" w14:textId="2C014AE6" w:rsidR="00EA541F" w:rsidRPr="0046500D" w:rsidRDefault="0046500D" w:rsidP="00E5065B">
      <w:pPr>
        <w:spacing w:after="240"/>
        <w:rPr>
          <w:i/>
          <w:iCs/>
          <w:sz w:val="18"/>
          <w:szCs w:val="18"/>
          <w:lang w:val="is-IS"/>
        </w:rPr>
      </w:pPr>
      <w:r w:rsidRPr="0046500D">
        <w:rPr>
          <w:i/>
          <w:iCs/>
          <w:sz w:val="18"/>
          <w:szCs w:val="18"/>
          <w:lang w:val="is-IS"/>
        </w:rPr>
        <w:t>Í töflunni þýðir F</w:t>
      </w:r>
      <w:r w:rsidR="00F574AC" w:rsidRPr="00F574AC">
        <w:rPr>
          <w:i/>
          <w:iCs/>
          <w:sz w:val="18"/>
          <w:szCs w:val="18"/>
          <w:vertAlign w:val="subscript"/>
          <w:lang w:val="is-IS"/>
        </w:rPr>
        <w:t>EC</w:t>
      </w:r>
      <w:r w:rsidRPr="0046500D">
        <w:rPr>
          <w:i/>
          <w:iCs/>
          <w:sz w:val="18"/>
          <w:szCs w:val="18"/>
          <w:lang w:val="is-IS"/>
        </w:rPr>
        <w:t>X að frostþolsgildið (mylsna &lt; 4 mm að prófun lokinni) skuli að hámarki vera X%. EC í F</w:t>
      </w:r>
      <w:r w:rsidRPr="00F574AC">
        <w:rPr>
          <w:i/>
          <w:iCs/>
          <w:sz w:val="18"/>
          <w:szCs w:val="18"/>
          <w:vertAlign w:val="subscript"/>
          <w:lang w:val="is-IS"/>
        </w:rPr>
        <w:t>EC</w:t>
      </w:r>
      <w:r w:rsidRPr="0046500D">
        <w:rPr>
          <w:i/>
          <w:iCs/>
          <w:sz w:val="18"/>
          <w:szCs w:val="18"/>
          <w:lang w:val="is-IS"/>
        </w:rPr>
        <w:t xml:space="preserve"> stendur fyrir „extreme conditions“</w:t>
      </w:r>
      <w:r w:rsidR="00D2506A">
        <w:rPr>
          <w:i/>
          <w:iCs/>
          <w:sz w:val="18"/>
          <w:szCs w:val="18"/>
          <w:lang w:val="is-IS"/>
        </w:rPr>
        <w:t>.</w:t>
      </w:r>
    </w:p>
    <w:p w14:paraId="6ADC514B" w14:textId="77777777" w:rsidR="0083453B" w:rsidRDefault="0083453B" w:rsidP="0009095F">
      <w:pPr>
        <w:pStyle w:val="skletruundirfyrirsgn"/>
      </w:pPr>
    </w:p>
    <w:p w14:paraId="02D66AF9" w14:textId="4AE9A05D" w:rsidR="00567A8C" w:rsidRPr="00567A8C" w:rsidRDefault="00567A8C" w:rsidP="0009095F">
      <w:pPr>
        <w:pStyle w:val="skletruundirfyrirsgn"/>
      </w:pPr>
      <w:r w:rsidRPr="00567A8C">
        <w:lastRenderedPageBreak/>
        <w:t>Styrkleiki (LA-gildi)</w:t>
      </w:r>
    </w:p>
    <w:p w14:paraId="76D28332" w14:textId="77777777" w:rsidR="00567A8C" w:rsidRPr="00567A8C" w:rsidRDefault="00567A8C" w:rsidP="00567A8C">
      <w:pPr>
        <w:spacing w:after="240"/>
        <w:rPr>
          <w:lang w:val="is-IS"/>
        </w:rPr>
      </w:pPr>
      <w:r w:rsidRPr="00567A8C">
        <w:rPr>
          <w:lang w:val="is-IS"/>
        </w:rPr>
        <w:t>Kröfur um styrkleika steinefna, sem nota á í malbik, koma fram í töflu 64-10. Kröfurnar eru miðaðar við steinefni sem liggur á milli 10 mm og 14 mm sigta og styrkleikann skal prófa samkvæmt staðli ÍST EN 1097-2.</w:t>
      </w:r>
    </w:p>
    <w:p w14:paraId="6E40A099" w14:textId="5E36A588" w:rsidR="00E35147" w:rsidRDefault="00567A8C" w:rsidP="0009095F">
      <w:pPr>
        <w:pStyle w:val="Mynd"/>
      </w:pPr>
      <w:r w:rsidRPr="00567A8C">
        <w:rPr>
          <w:b/>
          <w:bCs/>
        </w:rPr>
        <w:t>Tafla 64</w:t>
      </w:r>
      <w:r w:rsidR="00A71695">
        <w:rPr>
          <w:b/>
          <w:bCs/>
        </w:rPr>
        <w:t>-</w:t>
      </w:r>
      <w:r w:rsidRPr="00567A8C">
        <w:rPr>
          <w:b/>
          <w:bCs/>
        </w:rPr>
        <w:t>10:</w:t>
      </w:r>
      <w:r w:rsidRPr="00567A8C">
        <w:t xml:space="preserve"> </w:t>
      </w:r>
      <w:r w:rsidR="0009095F">
        <w:br/>
      </w:r>
      <w:r w:rsidRPr="00567A8C">
        <w:t>Kröfur um Los Angeles – gildi steinefna í malbik.</w:t>
      </w:r>
    </w:p>
    <w:tbl>
      <w:tblPr>
        <w:tblStyle w:val="IRCAcolor"/>
        <w:tblW w:w="5497" w:type="dxa"/>
        <w:tblLook w:val="0660" w:firstRow="1" w:lastRow="1" w:firstColumn="0" w:lastColumn="0" w:noHBand="1" w:noVBand="1"/>
      </w:tblPr>
      <w:tblGrid>
        <w:gridCol w:w="1617"/>
        <w:gridCol w:w="1940"/>
        <w:gridCol w:w="1940"/>
      </w:tblGrid>
      <w:tr w:rsidR="00567A8C" w:rsidRPr="000F7995" w14:paraId="0B9013E1" w14:textId="77777777" w:rsidTr="0078538F">
        <w:trPr>
          <w:cnfStyle w:val="100000000000" w:firstRow="1" w:lastRow="0" w:firstColumn="0" w:lastColumn="0" w:oddVBand="0" w:evenVBand="0" w:oddHBand="0" w:evenHBand="0" w:firstRowFirstColumn="0" w:firstRowLastColumn="0" w:lastRowFirstColumn="0" w:lastRowLastColumn="0"/>
          <w:trHeight w:val="625"/>
        </w:trPr>
        <w:tc>
          <w:tcPr>
            <w:tcW w:w="1617" w:type="dxa"/>
            <w:vMerge w:val="restart"/>
          </w:tcPr>
          <w:p w14:paraId="15456A13" w14:textId="77777777" w:rsidR="00567A8C" w:rsidRPr="0030554D" w:rsidRDefault="00567A8C" w:rsidP="0078538F">
            <w:pPr>
              <w:rPr>
                <w:bCs/>
                <w:szCs w:val="20"/>
              </w:rPr>
            </w:pPr>
            <w:r w:rsidRPr="0030554D">
              <w:rPr>
                <w:bCs/>
                <w:szCs w:val="20"/>
              </w:rPr>
              <w:t>Umferð (ÁDU)</w:t>
            </w:r>
          </w:p>
        </w:tc>
        <w:tc>
          <w:tcPr>
            <w:tcW w:w="1940" w:type="dxa"/>
          </w:tcPr>
          <w:p w14:paraId="23032143" w14:textId="77777777" w:rsidR="00567A8C" w:rsidRPr="0030554D" w:rsidRDefault="00567A8C" w:rsidP="0078538F">
            <w:pPr>
              <w:spacing w:line="260" w:lineRule="atLeast"/>
              <w:rPr>
                <w:szCs w:val="20"/>
              </w:rPr>
            </w:pPr>
            <w:r w:rsidRPr="0030554D">
              <w:rPr>
                <w:szCs w:val="20"/>
              </w:rPr>
              <w:t xml:space="preserve">Flokkun skv. ÍST EN 13043, </w:t>
            </w:r>
          </w:p>
          <w:p w14:paraId="4A1FD052" w14:textId="77777777" w:rsidR="00567A8C" w:rsidRPr="0030554D" w:rsidRDefault="00567A8C" w:rsidP="0078538F">
            <w:pPr>
              <w:spacing w:line="260" w:lineRule="atLeast"/>
              <w:rPr>
                <w:szCs w:val="20"/>
                <w:lang w:val="is-IS"/>
              </w:rPr>
            </w:pPr>
            <w:r w:rsidRPr="0030554D">
              <w:rPr>
                <w:szCs w:val="20"/>
              </w:rPr>
              <w:t>AC og SMA</w:t>
            </w:r>
          </w:p>
        </w:tc>
        <w:tc>
          <w:tcPr>
            <w:tcW w:w="1940" w:type="dxa"/>
          </w:tcPr>
          <w:p w14:paraId="4187B07B" w14:textId="77777777" w:rsidR="00567A8C" w:rsidRPr="0030554D" w:rsidRDefault="00567A8C" w:rsidP="0078538F">
            <w:pPr>
              <w:spacing w:line="260" w:lineRule="atLeast"/>
              <w:rPr>
                <w:szCs w:val="20"/>
              </w:rPr>
            </w:pPr>
            <w:r w:rsidRPr="0030554D">
              <w:rPr>
                <w:szCs w:val="20"/>
              </w:rPr>
              <w:t xml:space="preserve">Flokkun skv. ÍST EN 13043, </w:t>
            </w:r>
          </w:p>
          <w:p w14:paraId="0D8A3E98" w14:textId="77777777" w:rsidR="00567A8C" w:rsidRPr="0030554D" w:rsidRDefault="00567A8C" w:rsidP="0078538F">
            <w:pPr>
              <w:spacing w:line="260" w:lineRule="atLeast"/>
              <w:rPr>
                <w:rFonts w:eastAsia="Times New Roman" w:cs="Times New Roman"/>
                <w:szCs w:val="20"/>
                <w:lang w:val="is-IS" w:eastAsia="en-US"/>
              </w:rPr>
            </w:pPr>
            <w:r>
              <w:rPr>
                <w:rFonts w:eastAsia="Times New Roman" w:cs="Times New Roman"/>
                <w:szCs w:val="20"/>
                <w:lang w:eastAsia="en-US"/>
              </w:rPr>
              <w:t>BRL</w:t>
            </w:r>
          </w:p>
        </w:tc>
      </w:tr>
      <w:tr w:rsidR="00567A8C" w:rsidRPr="000F7995" w14:paraId="4143DC7B" w14:textId="77777777" w:rsidTr="0078538F">
        <w:trPr>
          <w:trHeight w:val="232"/>
        </w:trPr>
        <w:tc>
          <w:tcPr>
            <w:tcW w:w="1617" w:type="dxa"/>
            <w:vMerge/>
            <w:shd w:val="clear" w:color="auto" w:fill="FFFAEE" w:themeFill="background2"/>
          </w:tcPr>
          <w:p w14:paraId="31575D3B" w14:textId="77777777" w:rsidR="00567A8C" w:rsidRPr="0030554D" w:rsidRDefault="00567A8C" w:rsidP="0078538F">
            <w:pPr>
              <w:rPr>
                <w:bCs/>
                <w:szCs w:val="20"/>
              </w:rPr>
            </w:pPr>
          </w:p>
        </w:tc>
        <w:tc>
          <w:tcPr>
            <w:tcW w:w="1940" w:type="dxa"/>
            <w:shd w:val="clear" w:color="auto" w:fill="FFFAEE" w:themeFill="background2"/>
          </w:tcPr>
          <w:p w14:paraId="7FA066A3" w14:textId="11ADB265" w:rsidR="00567A8C" w:rsidRPr="0030554D" w:rsidRDefault="00927E4D" w:rsidP="0078538F">
            <w:pPr>
              <w:spacing w:line="260" w:lineRule="atLeast"/>
              <w:rPr>
                <w:b/>
                <w:bCs/>
                <w:szCs w:val="20"/>
              </w:rPr>
            </w:pPr>
            <w:r w:rsidRPr="00927E4D">
              <w:rPr>
                <w:b/>
                <w:bCs/>
                <w:szCs w:val="20"/>
              </w:rPr>
              <w:t>LA gildi</w:t>
            </w:r>
          </w:p>
        </w:tc>
        <w:tc>
          <w:tcPr>
            <w:tcW w:w="1940" w:type="dxa"/>
            <w:shd w:val="clear" w:color="auto" w:fill="FFFAEE" w:themeFill="background2"/>
          </w:tcPr>
          <w:p w14:paraId="478E82FC" w14:textId="38FC8B98" w:rsidR="00567A8C" w:rsidRPr="0030554D" w:rsidRDefault="00927E4D" w:rsidP="0078538F">
            <w:pPr>
              <w:spacing w:line="260" w:lineRule="atLeast"/>
              <w:rPr>
                <w:szCs w:val="20"/>
              </w:rPr>
            </w:pPr>
            <w:r w:rsidRPr="00927E4D">
              <w:rPr>
                <w:b/>
                <w:bCs/>
                <w:szCs w:val="20"/>
              </w:rPr>
              <w:t>LA gildi</w:t>
            </w:r>
          </w:p>
        </w:tc>
      </w:tr>
      <w:tr w:rsidR="001A1947" w:rsidRPr="000F7995" w14:paraId="5CF9309D" w14:textId="77777777" w:rsidTr="0078538F">
        <w:trPr>
          <w:trHeight w:val="269"/>
        </w:trPr>
        <w:tc>
          <w:tcPr>
            <w:tcW w:w="1617" w:type="dxa"/>
            <w:shd w:val="clear" w:color="auto" w:fill="FFFAEE" w:themeFill="background2"/>
          </w:tcPr>
          <w:p w14:paraId="636E39D7" w14:textId="77777777" w:rsidR="001A1947" w:rsidRPr="00C044F5" w:rsidRDefault="001A1947" w:rsidP="001A1947">
            <w:pPr>
              <w:spacing w:line="260" w:lineRule="atLeast"/>
              <w:rPr>
                <w:szCs w:val="20"/>
                <w:lang w:val="is-IS"/>
              </w:rPr>
            </w:pPr>
            <w:r w:rsidRPr="00C044F5">
              <w:rPr>
                <w:szCs w:val="20"/>
              </w:rPr>
              <w:t>&lt; 3000</w:t>
            </w:r>
          </w:p>
        </w:tc>
        <w:tc>
          <w:tcPr>
            <w:tcW w:w="1940" w:type="dxa"/>
          </w:tcPr>
          <w:p w14:paraId="16ADE12C" w14:textId="60D70A67" w:rsidR="001A1947" w:rsidRPr="000F7995" w:rsidRDefault="001A1947" w:rsidP="001A1947">
            <w:pPr>
              <w:spacing w:line="260" w:lineRule="atLeast"/>
              <w:rPr>
                <w:sz w:val="18"/>
                <w:szCs w:val="18"/>
                <w:lang w:val="is-IS"/>
              </w:rPr>
            </w:pPr>
            <w:r w:rsidRPr="00F65314">
              <w:t>LA</w:t>
            </w:r>
            <w:r w:rsidRPr="007A0D10">
              <w:rPr>
                <w:vertAlign w:val="subscript"/>
              </w:rPr>
              <w:t>25</w:t>
            </w:r>
          </w:p>
        </w:tc>
        <w:tc>
          <w:tcPr>
            <w:tcW w:w="1940" w:type="dxa"/>
          </w:tcPr>
          <w:p w14:paraId="27A41653" w14:textId="7A0BEA66" w:rsidR="001A1947" w:rsidRPr="000F7995" w:rsidRDefault="001A1947" w:rsidP="001A1947">
            <w:pPr>
              <w:spacing w:line="260" w:lineRule="atLeast"/>
              <w:rPr>
                <w:sz w:val="18"/>
                <w:szCs w:val="18"/>
              </w:rPr>
            </w:pPr>
            <w:r w:rsidRPr="00F65314">
              <w:t>LA</w:t>
            </w:r>
            <w:r w:rsidRPr="001A1947">
              <w:rPr>
                <w:vertAlign w:val="subscript"/>
              </w:rPr>
              <w:t>30</w:t>
            </w:r>
          </w:p>
        </w:tc>
      </w:tr>
      <w:tr w:rsidR="001A1947" w:rsidRPr="000F7995" w14:paraId="0E88CBF1" w14:textId="77777777" w:rsidTr="0078538F">
        <w:trPr>
          <w:trHeight w:val="269"/>
        </w:trPr>
        <w:tc>
          <w:tcPr>
            <w:tcW w:w="1617" w:type="dxa"/>
            <w:shd w:val="clear" w:color="auto" w:fill="FFFAEE" w:themeFill="background2"/>
          </w:tcPr>
          <w:p w14:paraId="5ECAD54B" w14:textId="77777777" w:rsidR="001A1947" w:rsidRPr="00C044F5" w:rsidRDefault="001A1947" w:rsidP="001A1947">
            <w:pPr>
              <w:spacing w:line="260" w:lineRule="atLeast"/>
              <w:rPr>
                <w:szCs w:val="20"/>
                <w:lang w:val="is-IS"/>
              </w:rPr>
            </w:pPr>
            <w:r w:rsidRPr="00C044F5">
              <w:rPr>
                <w:szCs w:val="20"/>
              </w:rPr>
              <w:t>3000-8000</w:t>
            </w:r>
          </w:p>
        </w:tc>
        <w:tc>
          <w:tcPr>
            <w:tcW w:w="1940" w:type="dxa"/>
          </w:tcPr>
          <w:p w14:paraId="26658B6B" w14:textId="69074DAA" w:rsidR="001A1947" w:rsidRPr="000F7995" w:rsidRDefault="001A1947" w:rsidP="001A1947">
            <w:pPr>
              <w:spacing w:line="260" w:lineRule="atLeast"/>
              <w:rPr>
                <w:sz w:val="18"/>
                <w:szCs w:val="18"/>
                <w:lang w:val="is-IS"/>
              </w:rPr>
            </w:pPr>
            <w:r w:rsidRPr="00F65314">
              <w:t>LA</w:t>
            </w:r>
            <w:r w:rsidRPr="007A0D10">
              <w:rPr>
                <w:vertAlign w:val="subscript"/>
              </w:rPr>
              <w:t>20</w:t>
            </w:r>
          </w:p>
        </w:tc>
        <w:tc>
          <w:tcPr>
            <w:tcW w:w="1940" w:type="dxa"/>
          </w:tcPr>
          <w:p w14:paraId="20A2544D" w14:textId="59EBB058" w:rsidR="001A1947" w:rsidRPr="000F7995" w:rsidRDefault="001A1947" w:rsidP="001A1947">
            <w:pPr>
              <w:spacing w:line="260" w:lineRule="atLeast"/>
              <w:rPr>
                <w:sz w:val="18"/>
                <w:szCs w:val="18"/>
              </w:rPr>
            </w:pPr>
            <w:r w:rsidRPr="00F65314">
              <w:t>LA</w:t>
            </w:r>
            <w:r w:rsidRPr="007A0D10">
              <w:rPr>
                <w:vertAlign w:val="subscript"/>
              </w:rPr>
              <w:t>2</w:t>
            </w:r>
            <w:r>
              <w:rPr>
                <w:vertAlign w:val="subscript"/>
              </w:rPr>
              <w:t>5</w:t>
            </w:r>
          </w:p>
        </w:tc>
      </w:tr>
      <w:tr w:rsidR="001A1947" w:rsidRPr="000F7995" w14:paraId="53A54A3E" w14:textId="77777777" w:rsidTr="0078538F">
        <w:trPr>
          <w:trHeight w:val="269"/>
        </w:trPr>
        <w:tc>
          <w:tcPr>
            <w:tcW w:w="1617" w:type="dxa"/>
            <w:shd w:val="clear" w:color="auto" w:fill="FFFAEE" w:themeFill="background2"/>
          </w:tcPr>
          <w:p w14:paraId="31049858" w14:textId="77777777" w:rsidR="001A1947" w:rsidRPr="00C044F5" w:rsidRDefault="001A1947" w:rsidP="001A1947">
            <w:pPr>
              <w:spacing w:line="260" w:lineRule="atLeast"/>
              <w:rPr>
                <w:szCs w:val="20"/>
              </w:rPr>
            </w:pPr>
            <w:r w:rsidRPr="00C044F5">
              <w:rPr>
                <w:szCs w:val="20"/>
              </w:rPr>
              <w:t>8000-15000</w:t>
            </w:r>
          </w:p>
        </w:tc>
        <w:tc>
          <w:tcPr>
            <w:tcW w:w="1940" w:type="dxa"/>
          </w:tcPr>
          <w:p w14:paraId="18553FDD" w14:textId="770A4ED6" w:rsidR="001A1947" w:rsidRPr="000F7995" w:rsidRDefault="001A1947" w:rsidP="001A1947">
            <w:pPr>
              <w:spacing w:line="260" w:lineRule="atLeast"/>
              <w:rPr>
                <w:sz w:val="18"/>
                <w:szCs w:val="18"/>
              </w:rPr>
            </w:pPr>
            <w:r w:rsidRPr="00F65314">
              <w:t>LA</w:t>
            </w:r>
            <w:r w:rsidRPr="007A0D10">
              <w:rPr>
                <w:vertAlign w:val="subscript"/>
              </w:rPr>
              <w:t>15</w:t>
            </w:r>
          </w:p>
        </w:tc>
        <w:tc>
          <w:tcPr>
            <w:tcW w:w="1940" w:type="dxa"/>
          </w:tcPr>
          <w:p w14:paraId="197FB73C" w14:textId="45981791" w:rsidR="001A1947" w:rsidRPr="000F7995" w:rsidRDefault="001A1947" w:rsidP="001A1947">
            <w:pPr>
              <w:spacing w:line="260" w:lineRule="atLeast"/>
              <w:rPr>
                <w:sz w:val="18"/>
                <w:szCs w:val="18"/>
              </w:rPr>
            </w:pPr>
            <w:r w:rsidRPr="00F65314">
              <w:t>LA</w:t>
            </w:r>
            <w:r w:rsidR="00DB1E1A">
              <w:rPr>
                <w:vertAlign w:val="subscript"/>
              </w:rPr>
              <w:t>20</w:t>
            </w:r>
          </w:p>
        </w:tc>
      </w:tr>
      <w:tr w:rsidR="001A1947" w:rsidRPr="000F7995" w14:paraId="760E2171" w14:textId="77777777" w:rsidTr="0078538F">
        <w:trPr>
          <w:trHeight w:val="255"/>
        </w:trPr>
        <w:tc>
          <w:tcPr>
            <w:tcW w:w="1617" w:type="dxa"/>
            <w:shd w:val="clear" w:color="auto" w:fill="FFFAEE" w:themeFill="background2"/>
          </w:tcPr>
          <w:p w14:paraId="071E1760" w14:textId="77777777" w:rsidR="001A1947" w:rsidRPr="00C044F5" w:rsidRDefault="001A1947" w:rsidP="001A1947">
            <w:pPr>
              <w:spacing w:line="260" w:lineRule="atLeast"/>
              <w:rPr>
                <w:szCs w:val="20"/>
              </w:rPr>
            </w:pPr>
            <w:r w:rsidRPr="00C044F5">
              <w:rPr>
                <w:szCs w:val="20"/>
              </w:rPr>
              <w:t>&gt; 15000</w:t>
            </w:r>
          </w:p>
        </w:tc>
        <w:tc>
          <w:tcPr>
            <w:tcW w:w="1940" w:type="dxa"/>
          </w:tcPr>
          <w:p w14:paraId="2873721A" w14:textId="6DE65620" w:rsidR="001A1947" w:rsidRPr="000F7995" w:rsidRDefault="001A1947" w:rsidP="001A1947">
            <w:pPr>
              <w:spacing w:line="260" w:lineRule="atLeast"/>
              <w:rPr>
                <w:sz w:val="18"/>
                <w:szCs w:val="18"/>
              </w:rPr>
            </w:pPr>
            <w:r w:rsidRPr="00F65314">
              <w:t>LA</w:t>
            </w:r>
            <w:r w:rsidRPr="007A0D10">
              <w:rPr>
                <w:vertAlign w:val="subscript"/>
              </w:rPr>
              <w:t>15</w:t>
            </w:r>
          </w:p>
        </w:tc>
        <w:tc>
          <w:tcPr>
            <w:tcW w:w="1940" w:type="dxa"/>
          </w:tcPr>
          <w:p w14:paraId="6FED1A12" w14:textId="206C1D9D" w:rsidR="001A1947" w:rsidRPr="000F7995" w:rsidRDefault="001A1947" w:rsidP="001A1947">
            <w:pPr>
              <w:spacing w:line="260" w:lineRule="atLeast"/>
              <w:rPr>
                <w:sz w:val="18"/>
                <w:szCs w:val="18"/>
              </w:rPr>
            </w:pPr>
            <w:r w:rsidRPr="00F65314">
              <w:t>LA</w:t>
            </w:r>
            <w:r w:rsidR="00DB1E1A">
              <w:rPr>
                <w:vertAlign w:val="subscript"/>
              </w:rPr>
              <w:t>20</w:t>
            </w:r>
          </w:p>
        </w:tc>
      </w:tr>
    </w:tbl>
    <w:p w14:paraId="7091C8CD" w14:textId="197071B0" w:rsidR="00E35147" w:rsidRPr="00195C43" w:rsidRDefault="00195C43" w:rsidP="00E5065B">
      <w:pPr>
        <w:spacing w:after="240"/>
        <w:rPr>
          <w:i/>
          <w:iCs/>
          <w:sz w:val="18"/>
          <w:szCs w:val="18"/>
          <w:lang w:val="is-IS"/>
        </w:rPr>
      </w:pPr>
      <w:r w:rsidRPr="00195C43">
        <w:rPr>
          <w:i/>
          <w:iCs/>
          <w:sz w:val="18"/>
          <w:szCs w:val="18"/>
          <w:lang w:val="is-IS"/>
        </w:rPr>
        <w:t>Í töflunni þýðir LA</w:t>
      </w:r>
      <w:r w:rsidR="00C461BE" w:rsidRPr="00C461BE">
        <w:rPr>
          <w:i/>
          <w:iCs/>
          <w:sz w:val="18"/>
          <w:szCs w:val="18"/>
          <w:vertAlign w:val="subscript"/>
          <w:lang w:val="is-IS"/>
        </w:rPr>
        <w:t>X</w:t>
      </w:r>
      <w:r w:rsidRPr="00C461BE">
        <w:rPr>
          <w:i/>
          <w:iCs/>
          <w:sz w:val="18"/>
          <w:szCs w:val="18"/>
          <w:vertAlign w:val="subscript"/>
          <w:lang w:val="is-IS"/>
        </w:rPr>
        <w:t xml:space="preserve"> </w:t>
      </w:r>
      <w:r w:rsidRPr="00195C43">
        <w:rPr>
          <w:i/>
          <w:iCs/>
          <w:sz w:val="18"/>
          <w:szCs w:val="18"/>
          <w:lang w:val="is-IS"/>
        </w:rPr>
        <w:t>að LA-gildið skuli að hámarki vera X%.</w:t>
      </w:r>
    </w:p>
    <w:p w14:paraId="368E014B" w14:textId="74DEDEBF" w:rsidR="00BB27CB" w:rsidRPr="00BB27CB" w:rsidRDefault="00BB27CB" w:rsidP="0009095F">
      <w:pPr>
        <w:pStyle w:val="skletruundirfyrirsgn"/>
      </w:pPr>
      <w:r w:rsidRPr="00BB27CB">
        <w:t>Brothlutfall</w:t>
      </w:r>
    </w:p>
    <w:p w14:paraId="00D4633B" w14:textId="77777777" w:rsidR="00BB27CB" w:rsidRPr="00BB27CB" w:rsidRDefault="00BB27CB" w:rsidP="00BB27CB">
      <w:pPr>
        <w:spacing w:after="240"/>
        <w:rPr>
          <w:lang w:val="is-IS"/>
        </w:rPr>
      </w:pPr>
      <w:r w:rsidRPr="00BB27CB">
        <w:rPr>
          <w:lang w:val="is-IS"/>
        </w:rPr>
        <w:t>Kröfur til brothlutfalls steinefnis, til nota í malbik koma fram í töflu 64-11. Prófið er gert á flokkuðu sýni með lágmarks kornastærð 4 mm og samkvæmt staðli ÍST EN 933-5. Steinefni sem fengin eru úr sprengdu bergi teljast uppfylla kröfuflokk C100/0 og þarfnast ekki prófunar á brothlutfalli samkvæmt ákvæði í framleiðslustaðli ÍST EN 13043.</w:t>
      </w:r>
    </w:p>
    <w:p w14:paraId="03FEE9F9" w14:textId="3EF56C65" w:rsidR="00567A8C" w:rsidRDefault="00BB27CB" w:rsidP="0009095F">
      <w:pPr>
        <w:pStyle w:val="Mynd"/>
      </w:pPr>
      <w:r w:rsidRPr="00BB27CB">
        <w:rPr>
          <w:b/>
          <w:bCs/>
        </w:rPr>
        <w:t>Tafla 64</w:t>
      </w:r>
      <w:r w:rsidR="00A71695">
        <w:rPr>
          <w:b/>
          <w:bCs/>
        </w:rPr>
        <w:t>-</w:t>
      </w:r>
      <w:r w:rsidRPr="00BB27CB">
        <w:rPr>
          <w:b/>
          <w:bCs/>
        </w:rPr>
        <w:t>11:</w:t>
      </w:r>
      <w:r w:rsidRPr="00BB27CB">
        <w:t xml:space="preserve"> </w:t>
      </w:r>
      <w:r w:rsidR="0009095F">
        <w:br/>
      </w:r>
      <w:r w:rsidRPr="00BB27CB">
        <w:t>Kröfur um brothlutfall steinefna í malbik.</w:t>
      </w:r>
    </w:p>
    <w:tbl>
      <w:tblPr>
        <w:tblStyle w:val="IRCAcolor"/>
        <w:tblW w:w="5497" w:type="dxa"/>
        <w:tblLook w:val="0660" w:firstRow="1" w:lastRow="1" w:firstColumn="0" w:lastColumn="0" w:noHBand="1" w:noVBand="1"/>
      </w:tblPr>
      <w:tblGrid>
        <w:gridCol w:w="1617"/>
        <w:gridCol w:w="1940"/>
        <w:gridCol w:w="1940"/>
      </w:tblGrid>
      <w:tr w:rsidR="00BB27CB" w:rsidRPr="000F7995" w14:paraId="7EBDB1E7" w14:textId="77777777" w:rsidTr="0078538F">
        <w:trPr>
          <w:cnfStyle w:val="100000000000" w:firstRow="1" w:lastRow="0" w:firstColumn="0" w:lastColumn="0" w:oddVBand="0" w:evenVBand="0" w:oddHBand="0" w:evenHBand="0" w:firstRowFirstColumn="0" w:firstRowLastColumn="0" w:lastRowFirstColumn="0" w:lastRowLastColumn="0"/>
          <w:trHeight w:val="625"/>
        </w:trPr>
        <w:tc>
          <w:tcPr>
            <w:tcW w:w="1617" w:type="dxa"/>
            <w:vMerge w:val="restart"/>
          </w:tcPr>
          <w:p w14:paraId="6D75A5DB" w14:textId="77777777" w:rsidR="00BB27CB" w:rsidRPr="0030554D" w:rsidRDefault="00BB27CB" w:rsidP="0078538F">
            <w:pPr>
              <w:rPr>
                <w:bCs/>
                <w:szCs w:val="20"/>
              </w:rPr>
            </w:pPr>
            <w:r w:rsidRPr="0030554D">
              <w:rPr>
                <w:bCs/>
                <w:szCs w:val="20"/>
              </w:rPr>
              <w:t>Umferð (ÁDU)</w:t>
            </w:r>
          </w:p>
        </w:tc>
        <w:tc>
          <w:tcPr>
            <w:tcW w:w="1940" w:type="dxa"/>
          </w:tcPr>
          <w:p w14:paraId="5568A2D7" w14:textId="77777777" w:rsidR="00BB27CB" w:rsidRPr="0030554D" w:rsidRDefault="00BB27CB" w:rsidP="0078538F">
            <w:pPr>
              <w:spacing w:line="260" w:lineRule="atLeast"/>
              <w:rPr>
                <w:szCs w:val="20"/>
              </w:rPr>
            </w:pPr>
            <w:r w:rsidRPr="0030554D">
              <w:rPr>
                <w:szCs w:val="20"/>
              </w:rPr>
              <w:t xml:space="preserve">Flokkun skv. ÍST EN 13043, </w:t>
            </w:r>
          </w:p>
          <w:p w14:paraId="2A3BFBAE" w14:textId="77777777" w:rsidR="00BB27CB" w:rsidRPr="0030554D" w:rsidRDefault="00BB27CB" w:rsidP="0078538F">
            <w:pPr>
              <w:spacing w:line="260" w:lineRule="atLeast"/>
              <w:rPr>
                <w:szCs w:val="20"/>
                <w:lang w:val="is-IS"/>
              </w:rPr>
            </w:pPr>
            <w:r w:rsidRPr="0030554D">
              <w:rPr>
                <w:szCs w:val="20"/>
              </w:rPr>
              <w:t>AC og SMA</w:t>
            </w:r>
          </w:p>
        </w:tc>
        <w:tc>
          <w:tcPr>
            <w:tcW w:w="1940" w:type="dxa"/>
          </w:tcPr>
          <w:p w14:paraId="5A33196D" w14:textId="77777777" w:rsidR="00BB27CB" w:rsidRPr="0030554D" w:rsidRDefault="00BB27CB" w:rsidP="0078538F">
            <w:pPr>
              <w:spacing w:line="260" w:lineRule="atLeast"/>
              <w:rPr>
                <w:szCs w:val="20"/>
              </w:rPr>
            </w:pPr>
            <w:r w:rsidRPr="0030554D">
              <w:rPr>
                <w:szCs w:val="20"/>
              </w:rPr>
              <w:t xml:space="preserve">Flokkun skv. ÍST EN 13043, </w:t>
            </w:r>
          </w:p>
          <w:p w14:paraId="756354EB" w14:textId="77777777" w:rsidR="00BB27CB" w:rsidRPr="0030554D" w:rsidRDefault="00BB27CB" w:rsidP="0078538F">
            <w:pPr>
              <w:spacing w:line="260" w:lineRule="atLeast"/>
              <w:rPr>
                <w:rFonts w:eastAsia="Times New Roman" w:cs="Times New Roman"/>
                <w:szCs w:val="20"/>
                <w:lang w:val="is-IS" w:eastAsia="en-US"/>
              </w:rPr>
            </w:pPr>
            <w:r>
              <w:rPr>
                <w:rFonts w:eastAsia="Times New Roman" w:cs="Times New Roman"/>
                <w:szCs w:val="20"/>
                <w:lang w:eastAsia="en-US"/>
              </w:rPr>
              <w:t>BRL</w:t>
            </w:r>
          </w:p>
        </w:tc>
      </w:tr>
      <w:tr w:rsidR="00BB27CB" w:rsidRPr="000F7995" w14:paraId="11651A69" w14:textId="77777777" w:rsidTr="0078538F">
        <w:trPr>
          <w:trHeight w:val="232"/>
        </w:trPr>
        <w:tc>
          <w:tcPr>
            <w:tcW w:w="1617" w:type="dxa"/>
            <w:vMerge/>
            <w:shd w:val="clear" w:color="auto" w:fill="FFFAEE" w:themeFill="background2"/>
          </w:tcPr>
          <w:p w14:paraId="4E5EF8E8" w14:textId="77777777" w:rsidR="00BB27CB" w:rsidRPr="0030554D" w:rsidRDefault="00BB27CB" w:rsidP="0078538F">
            <w:pPr>
              <w:rPr>
                <w:bCs/>
                <w:szCs w:val="20"/>
              </w:rPr>
            </w:pPr>
          </w:p>
        </w:tc>
        <w:tc>
          <w:tcPr>
            <w:tcW w:w="1940" w:type="dxa"/>
            <w:shd w:val="clear" w:color="auto" w:fill="FFFAEE" w:themeFill="background2"/>
          </w:tcPr>
          <w:p w14:paraId="2C7FBE37" w14:textId="5D4B0390" w:rsidR="00BB27CB" w:rsidRPr="0030554D" w:rsidRDefault="00BB27CB" w:rsidP="0078538F">
            <w:pPr>
              <w:spacing w:line="260" w:lineRule="atLeast"/>
              <w:rPr>
                <w:b/>
                <w:bCs/>
                <w:szCs w:val="20"/>
              </w:rPr>
            </w:pPr>
            <w:r>
              <w:rPr>
                <w:b/>
                <w:bCs/>
                <w:szCs w:val="20"/>
              </w:rPr>
              <w:t>Brothlutfall</w:t>
            </w:r>
          </w:p>
        </w:tc>
        <w:tc>
          <w:tcPr>
            <w:tcW w:w="1940" w:type="dxa"/>
            <w:shd w:val="clear" w:color="auto" w:fill="FFFAEE" w:themeFill="background2"/>
          </w:tcPr>
          <w:p w14:paraId="3BB106F8" w14:textId="47B382E6" w:rsidR="00BB27CB" w:rsidRPr="0030554D" w:rsidRDefault="00E67EDF" w:rsidP="0078538F">
            <w:pPr>
              <w:spacing w:line="260" w:lineRule="atLeast"/>
              <w:rPr>
                <w:szCs w:val="20"/>
              </w:rPr>
            </w:pPr>
            <w:r>
              <w:rPr>
                <w:b/>
                <w:bCs/>
                <w:szCs w:val="20"/>
              </w:rPr>
              <w:t>Brothlutfall</w:t>
            </w:r>
          </w:p>
        </w:tc>
      </w:tr>
      <w:tr w:rsidR="0033391C" w:rsidRPr="000F7995" w14:paraId="0723F1D4" w14:textId="77777777" w:rsidTr="0078538F">
        <w:trPr>
          <w:trHeight w:val="269"/>
        </w:trPr>
        <w:tc>
          <w:tcPr>
            <w:tcW w:w="1617" w:type="dxa"/>
            <w:shd w:val="clear" w:color="auto" w:fill="FFFAEE" w:themeFill="background2"/>
          </w:tcPr>
          <w:p w14:paraId="6EB2D81A" w14:textId="77777777" w:rsidR="0033391C" w:rsidRPr="00C044F5" w:rsidRDefault="0033391C" w:rsidP="0033391C">
            <w:pPr>
              <w:spacing w:line="260" w:lineRule="atLeast"/>
              <w:rPr>
                <w:szCs w:val="20"/>
                <w:lang w:val="is-IS"/>
              </w:rPr>
            </w:pPr>
            <w:r w:rsidRPr="00C044F5">
              <w:rPr>
                <w:szCs w:val="20"/>
              </w:rPr>
              <w:t>&lt; 3000</w:t>
            </w:r>
          </w:p>
        </w:tc>
        <w:tc>
          <w:tcPr>
            <w:tcW w:w="1940" w:type="dxa"/>
          </w:tcPr>
          <w:p w14:paraId="5E1952DB" w14:textId="12878957" w:rsidR="0033391C" w:rsidRPr="000F7995" w:rsidRDefault="0033391C" w:rsidP="0033391C">
            <w:pPr>
              <w:spacing w:line="260" w:lineRule="atLeast"/>
              <w:rPr>
                <w:sz w:val="18"/>
                <w:szCs w:val="18"/>
                <w:lang w:val="is-IS"/>
              </w:rPr>
            </w:pPr>
            <w:r w:rsidRPr="00EE461E">
              <w:t>C</w:t>
            </w:r>
            <w:r w:rsidRPr="0033391C">
              <w:rPr>
                <w:vertAlign w:val="subscript"/>
              </w:rPr>
              <w:t>50/30</w:t>
            </w:r>
          </w:p>
        </w:tc>
        <w:tc>
          <w:tcPr>
            <w:tcW w:w="1940" w:type="dxa"/>
          </w:tcPr>
          <w:p w14:paraId="0C8C8DAE" w14:textId="18C5783B" w:rsidR="0033391C" w:rsidRPr="000F7995" w:rsidRDefault="0033391C" w:rsidP="0033391C">
            <w:pPr>
              <w:spacing w:line="260" w:lineRule="atLeast"/>
              <w:rPr>
                <w:sz w:val="18"/>
                <w:szCs w:val="18"/>
              </w:rPr>
            </w:pPr>
            <w:r w:rsidRPr="00EE461E">
              <w:t>C</w:t>
            </w:r>
            <w:r w:rsidRPr="0033391C">
              <w:rPr>
                <w:vertAlign w:val="subscript"/>
              </w:rPr>
              <w:t>50/30</w:t>
            </w:r>
          </w:p>
        </w:tc>
      </w:tr>
      <w:tr w:rsidR="0033391C" w:rsidRPr="000F7995" w14:paraId="745C3A1E" w14:textId="77777777" w:rsidTr="0078538F">
        <w:trPr>
          <w:trHeight w:val="269"/>
        </w:trPr>
        <w:tc>
          <w:tcPr>
            <w:tcW w:w="1617" w:type="dxa"/>
            <w:shd w:val="clear" w:color="auto" w:fill="FFFAEE" w:themeFill="background2"/>
          </w:tcPr>
          <w:p w14:paraId="09010C8A" w14:textId="77777777" w:rsidR="0033391C" w:rsidRPr="00C044F5" w:rsidRDefault="0033391C" w:rsidP="0033391C">
            <w:pPr>
              <w:spacing w:line="260" w:lineRule="atLeast"/>
              <w:rPr>
                <w:szCs w:val="20"/>
                <w:lang w:val="is-IS"/>
              </w:rPr>
            </w:pPr>
            <w:r w:rsidRPr="00C044F5">
              <w:rPr>
                <w:szCs w:val="20"/>
              </w:rPr>
              <w:t>3000-8000</w:t>
            </w:r>
          </w:p>
        </w:tc>
        <w:tc>
          <w:tcPr>
            <w:tcW w:w="1940" w:type="dxa"/>
          </w:tcPr>
          <w:p w14:paraId="084AB84B" w14:textId="19F5C692" w:rsidR="0033391C" w:rsidRPr="000F7995" w:rsidRDefault="0033391C" w:rsidP="0033391C">
            <w:pPr>
              <w:spacing w:line="260" w:lineRule="atLeast"/>
              <w:rPr>
                <w:sz w:val="18"/>
                <w:szCs w:val="18"/>
                <w:lang w:val="is-IS"/>
              </w:rPr>
            </w:pPr>
            <w:r w:rsidRPr="00EE461E">
              <w:t>C</w:t>
            </w:r>
            <w:r w:rsidRPr="0033391C">
              <w:rPr>
                <w:vertAlign w:val="subscript"/>
              </w:rPr>
              <w:t xml:space="preserve">50/30 </w:t>
            </w:r>
          </w:p>
        </w:tc>
        <w:tc>
          <w:tcPr>
            <w:tcW w:w="1940" w:type="dxa"/>
          </w:tcPr>
          <w:p w14:paraId="358CC487" w14:textId="6B0220B7" w:rsidR="0033391C" w:rsidRPr="000F7995" w:rsidRDefault="0033391C" w:rsidP="0033391C">
            <w:pPr>
              <w:spacing w:line="260" w:lineRule="atLeast"/>
              <w:rPr>
                <w:sz w:val="18"/>
                <w:szCs w:val="18"/>
              </w:rPr>
            </w:pPr>
            <w:r w:rsidRPr="00EE461E">
              <w:t>C</w:t>
            </w:r>
            <w:r w:rsidRPr="0033391C">
              <w:rPr>
                <w:vertAlign w:val="subscript"/>
              </w:rPr>
              <w:t xml:space="preserve">50/30 </w:t>
            </w:r>
          </w:p>
        </w:tc>
      </w:tr>
      <w:tr w:rsidR="0033391C" w:rsidRPr="000F7995" w14:paraId="52BF6B67" w14:textId="77777777" w:rsidTr="0078538F">
        <w:trPr>
          <w:trHeight w:val="269"/>
        </w:trPr>
        <w:tc>
          <w:tcPr>
            <w:tcW w:w="1617" w:type="dxa"/>
            <w:shd w:val="clear" w:color="auto" w:fill="FFFAEE" w:themeFill="background2"/>
          </w:tcPr>
          <w:p w14:paraId="112E9141" w14:textId="77777777" w:rsidR="0033391C" w:rsidRPr="00C044F5" w:rsidRDefault="0033391C" w:rsidP="0033391C">
            <w:pPr>
              <w:spacing w:line="260" w:lineRule="atLeast"/>
              <w:rPr>
                <w:szCs w:val="20"/>
              </w:rPr>
            </w:pPr>
            <w:r w:rsidRPr="00C044F5">
              <w:rPr>
                <w:szCs w:val="20"/>
              </w:rPr>
              <w:t>8000-15000</w:t>
            </w:r>
          </w:p>
        </w:tc>
        <w:tc>
          <w:tcPr>
            <w:tcW w:w="1940" w:type="dxa"/>
          </w:tcPr>
          <w:p w14:paraId="428723EF" w14:textId="283C0EB6" w:rsidR="0033391C" w:rsidRPr="000F7995" w:rsidRDefault="0033391C" w:rsidP="0033391C">
            <w:pPr>
              <w:spacing w:line="260" w:lineRule="atLeast"/>
              <w:rPr>
                <w:sz w:val="18"/>
                <w:szCs w:val="18"/>
              </w:rPr>
            </w:pPr>
            <w:r w:rsidRPr="00EE461E">
              <w:t>C</w:t>
            </w:r>
            <w:r w:rsidRPr="0033391C">
              <w:rPr>
                <w:vertAlign w:val="subscript"/>
              </w:rPr>
              <w:t xml:space="preserve">50/10* </w:t>
            </w:r>
          </w:p>
        </w:tc>
        <w:tc>
          <w:tcPr>
            <w:tcW w:w="1940" w:type="dxa"/>
          </w:tcPr>
          <w:p w14:paraId="557A5FF0" w14:textId="6F714403" w:rsidR="0033391C" w:rsidRPr="000F7995" w:rsidRDefault="0033391C" w:rsidP="0033391C">
            <w:pPr>
              <w:spacing w:line="260" w:lineRule="atLeast"/>
              <w:rPr>
                <w:sz w:val="18"/>
                <w:szCs w:val="18"/>
              </w:rPr>
            </w:pPr>
            <w:r w:rsidRPr="00EE461E">
              <w:t>C</w:t>
            </w:r>
            <w:r w:rsidRPr="0033391C">
              <w:rPr>
                <w:vertAlign w:val="subscript"/>
              </w:rPr>
              <w:t xml:space="preserve">50/10* </w:t>
            </w:r>
          </w:p>
        </w:tc>
      </w:tr>
      <w:tr w:rsidR="0033391C" w:rsidRPr="000F7995" w14:paraId="69BD3489" w14:textId="77777777" w:rsidTr="0078538F">
        <w:trPr>
          <w:trHeight w:val="255"/>
        </w:trPr>
        <w:tc>
          <w:tcPr>
            <w:tcW w:w="1617" w:type="dxa"/>
            <w:shd w:val="clear" w:color="auto" w:fill="FFFAEE" w:themeFill="background2"/>
          </w:tcPr>
          <w:p w14:paraId="148839DE" w14:textId="77777777" w:rsidR="0033391C" w:rsidRPr="00C044F5" w:rsidRDefault="0033391C" w:rsidP="0033391C">
            <w:pPr>
              <w:spacing w:line="260" w:lineRule="atLeast"/>
              <w:rPr>
                <w:szCs w:val="20"/>
              </w:rPr>
            </w:pPr>
            <w:r w:rsidRPr="00C044F5">
              <w:rPr>
                <w:szCs w:val="20"/>
              </w:rPr>
              <w:t>&gt; 15000</w:t>
            </w:r>
          </w:p>
        </w:tc>
        <w:tc>
          <w:tcPr>
            <w:tcW w:w="1940" w:type="dxa"/>
          </w:tcPr>
          <w:p w14:paraId="4920BF42" w14:textId="4C51CFE2" w:rsidR="0033391C" w:rsidRPr="000F7995" w:rsidRDefault="0033391C" w:rsidP="0033391C">
            <w:pPr>
              <w:spacing w:line="260" w:lineRule="atLeast"/>
              <w:rPr>
                <w:sz w:val="18"/>
                <w:szCs w:val="18"/>
              </w:rPr>
            </w:pPr>
            <w:r w:rsidRPr="00EE461E">
              <w:t>C</w:t>
            </w:r>
            <w:r w:rsidRPr="0033391C">
              <w:rPr>
                <w:vertAlign w:val="subscript"/>
              </w:rPr>
              <w:t>90/1*</w:t>
            </w:r>
          </w:p>
        </w:tc>
        <w:tc>
          <w:tcPr>
            <w:tcW w:w="1940" w:type="dxa"/>
          </w:tcPr>
          <w:p w14:paraId="08561701" w14:textId="36B2755B" w:rsidR="0033391C" w:rsidRPr="000F7995" w:rsidRDefault="0033391C" w:rsidP="0033391C">
            <w:pPr>
              <w:spacing w:line="260" w:lineRule="atLeast"/>
              <w:rPr>
                <w:sz w:val="18"/>
                <w:szCs w:val="18"/>
              </w:rPr>
            </w:pPr>
            <w:r w:rsidRPr="00EE461E">
              <w:t>C</w:t>
            </w:r>
            <w:r w:rsidR="00E32248">
              <w:rPr>
                <w:vertAlign w:val="subscript"/>
              </w:rPr>
              <w:t>5</w:t>
            </w:r>
            <w:r w:rsidRPr="0033391C">
              <w:rPr>
                <w:vertAlign w:val="subscript"/>
              </w:rPr>
              <w:t>0/1</w:t>
            </w:r>
            <w:r w:rsidR="00E32248">
              <w:rPr>
                <w:vertAlign w:val="subscript"/>
              </w:rPr>
              <w:t>0</w:t>
            </w:r>
            <w:r w:rsidRPr="0033391C">
              <w:rPr>
                <w:vertAlign w:val="subscript"/>
              </w:rPr>
              <w:t>*</w:t>
            </w:r>
          </w:p>
        </w:tc>
      </w:tr>
    </w:tbl>
    <w:p w14:paraId="5290C2F3" w14:textId="77777777" w:rsidR="00E815FB" w:rsidRPr="00E815FB" w:rsidRDefault="00E815FB" w:rsidP="00E815FB">
      <w:pPr>
        <w:spacing w:after="240"/>
        <w:rPr>
          <w:i/>
          <w:iCs/>
          <w:lang w:val="is-IS"/>
        </w:rPr>
      </w:pPr>
      <w:r w:rsidRPr="00E815FB">
        <w:rPr>
          <w:i/>
          <w:iCs/>
          <w:lang w:val="is-IS"/>
        </w:rPr>
        <w:t>*Hér er að auki gerð krafa um að 30 til 100% þess efnis sem flokkast brotið sé albrotið.</w:t>
      </w:r>
    </w:p>
    <w:p w14:paraId="4C7E250C" w14:textId="1693C9CF" w:rsidR="00195C43" w:rsidRPr="00E815FB" w:rsidRDefault="00E815FB" w:rsidP="00E815FB">
      <w:pPr>
        <w:spacing w:after="240"/>
        <w:rPr>
          <w:i/>
          <w:iCs/>
          <w:lang w:val="is-IS"/>
        </w:rPr>
      </w:pPr>
      <w:r w:rsidRPr="00E815FB">
        <w:rPr>
          <w:i/>
          <w:iCs/>
          <w:lang w:val="is-IS"/>
        </w:rPr>
        <w:t>Í töflunni þýðir C</w:t>
      </w:r>
      <w:r w:rsidRPr="00C461BE">
        <w:rPr>
          <w:i/>
          <w:iCs/>
          <w:vertAlign w:val="subscript"/>
          <w:lang w:val="is-IS"/>
        </w:rPr>
        <w:t>X/Y</w:t>
      </w:r>
      <w:r w:rsidRPr="00E815FB">
        <w:rPr>
          <w:i/>
          <w:iCs/>
          <w:lang w:val="is-IS"/>
        </w:rPr>
        <w:t xml:space="preserve"> að X% af þunga efnisins á að vera brotið að meirihluta eða að öllu leyti, en Y% má vera alnúið.</w:t>
      </w:r>
    </w:p>
    <w:p w14:paraId="5EB6F124" w14:textId="77777777" w:rsidR="00D14339" w:rsidRDefault="00D14339" w:rsidP="0009095F">
      <w:pPr>
        <w:pStyle w:val="skletruundirfyrirsgn"/>
      </w:pPr>
    </w:p>
    <w:p w14:paraId="4252BFC8" w14:textId="77777777" w:rsidR="00D14339" w:rsidRDefault="00D14339" w:rsidP="0009095F">
      <w:pPr>
        <w:pStyle w:val="skletruundirfyrirsgn"/>
      </w:pPr>
    </w:p>
    <w:p w14:paraId="247EB7AE" w14:textId="77777777" w:rsidR="00664BFB" w:rsidRDefault="00664BFB" w:rsidP="0009095F">
      <w:pPr>
        <w:pStyle w:val="skletruundirfyrirsgn"/>
      </w:pPr>
    </w:p>
    <w:p w14:paraId="12C714A4" w14:textId="24BA91F9" w:rsidR="002F1C53" w:rsidRPr="002F1C53" w:rsidRDefault="002F1C53" w:rsidP="0009095F">
      <w:pPr>
        <w:pStyle w:val="skletruundirfyrirsgn"/>
      </w:pPr>
      <w:r w:rsidRPr="002F1C53">
        <w:lastRenderedPageBreak/>
        <w:t>Kornalögun</w:t>
      </w:r>
    </w:p>
    <w:p w14:paraId="7A6F96E4" w14:textId="77777777" w:rsidR="002F1C53" w:rsidRPr="002F1C53" w:rsidRDefault="002F1C53" w:rsidP="002F1C53">
      <w:pPr>
        <w:spacing w:after="240"/>
        <w:rPr>
          <w:lang w:val="is-IS"/>
        </w:rPr>
      </w:pPr>
      <w:r w:rsidRPr="002F1C53">
        <w:rPr>
          <w:lang w:val="is-IS"/>
        </w:rPr>
        <w:t>Kröfur til kornalögunar steinefnis, til nota í malbik koma fram í töflu 64-12. Prófið er gert samkvæmt staðli ÍST EN 933-3.</w:t>
      </w:r>
    </w:p>
    <w:p w14:paraId="6AD0A9E2" w14:textId="26DE6A42" w:rsidR="00195C43" w:rsidRDefault="002F1C53" w:rsidP="0009095F">
      <w:pPr>
        <w:pStyle w:val="Mynd"/>
      </w:pPr>
      <w:r w:rsidRPr="002F1C53">
        <w:rPr>
          <w:b/>
          <w:bCs/>
        </w:rPr>
        <w:t>Tafla 64</w:t>
      </w:r>
      <w:r w:rsidR="00A71695">
        <w:rPr>
          <w:b/>
          <w:bCs/>
        </w:rPr>
        <w:t>-</w:t>
      </w:r>
      <w:r w:rsidRPr="002F1C53">
        <w:rPr>
          <w:b/>
          <w:bCs/>
        </w:rPr>
        <w:t>12:</w:t>
      </w:r>
      <w:r w:rsidRPr="002F1C53">
        <w:t xml:space="preserve"> </w:t>
      </w:r>
      <w:r w:rsidR="0009095F">
        <w:br/>
      </w:r>
      <w:r w:rsidRPr="002F1C53">
        <w:t>Kröfur um kornalögun steinefna í malbik.</w:t>
      </w:r>
    </w:p>
    <w:tbl>
      <w:tblPr>
        <w:tblStyle w:val="IRCAcolor"/>
        <w:tblW w:w="5497" w:type="dxa"/>
        <w:tblLook w:val="0660" w:firstRow="1" w:lastRow="1" w:firstColumn="0" w:lastColumn="0" w:noHBand="1" w:noVBand="1"/>
      </w:tblPr>
      <w:tblGrid>
        <w:gridCol w:w="1617"/>
        <w:gridCol w:w="1940"/>
        <w:gridCol w:w="1940"/>
      </w:tblGrid>
      <w:tr w:rsidR="002F1C53" w:rsidRPr="000F7995" w14:paraId="31D9F477" w14:textId="77777777" w:rsidTr="0078538F">
        <w:trPr>
          <w:cnfStyle w:val="100000000000" w:firstRow="1" w:lastRow="0" w:firstColumn="0" w:lastColumn="0" w:oddVBand="0" w:evenVBand="0" w:oddHBand="0" w:evenHBand="0" w:firstRowFirstColumn="0" w:firstRowLastColumn="0" w:lastRowFirstColumn="0" w:lastRowLastColumn="0"/>
          <w:trHeight w:val="625"/>
        </w:trPr>
        <w:tc>
          <w:tcPr>
            <w:tcW w:w="1617" w:type="dxa"/>
            <w:vMerge w:val="restart"/>
          </w:tcPr>
          <w:p w14:paraId="32AA8A43" w14:textId="77777777" w:rsidR="002F1C53" w:rsidRPr="0030554D" w:rsidRDefault="002F1C53" w:rsidP="0078538F">
            <w:pPr>
              <w:rPr>
                <w:bCs/>
                <w:szCs w:val="20"/>
              </w:rPr>
            </w:pPr>
            <w:r w:rsidRPr="0030554D">
              <w:rPr>
                <w:bCs/>
                <w:szCs w:val="20"/>
              </w:rPr>
              <w:t>Umferð (ÁDU)</w:t>
            </w:r>
          </w:p>
        </w:tc>
        <w:tc>
          <w:tcPr>
            <w:tcW w:w="1940" w:type="dxa"/>
          </w:tcPr>
          <w:p w14:paraId="5386FBB0" w14:textId="77777777" w:rsidR="002F1C53" w:rsidRPr="0030554D" w:rsidRDefault="002F1C53" w:rsidP="0078538F">
            <w:pPr>
              <w:spacing w:line="260" w:lineRule="atLeast"/>
              <w:rPr>
                <w:szCs w:val="20"/>
              </w:rPr>
            </w:pPr>
            <w:r w:rsidRPr="0030554D">
              <w:rPr>
                <w:szCs w:val="20"/>
              </w:rPr>
              <w:t xml:space="preserve">Flokkun skv. ÍST EN 13043, </w:t>
            </w:r>
          </w:p>
          <w:p w14:paraId="7C72767C" w14:textId="77777777" w:rsidR="002F1C53" w:rsidRPr="0030554D" w:rsidRDefault="002F1C53" w:rsidP="0078538F">
            <w:pPr>
              <w:spacing w:line="260" w:lineRule="atLeast"/>
              <w:rPr>
                <w:szCs w:val="20"/>
                <w:lang w:val="is-IS"/>
              </w:rPr>
            </w:pPr>
            <w:r w:rsidRPr="0030554D">
              <w:rPr>
                <w:szCs w:val="20"/>
              </w:rPr>
              <w:t>AC og SMA</w:t>
            </w:r>
          </w:p>
        </w:tc>
        <w:tc>
          <w:tcPr>
            <w:tcW w:w="1940" w:type="dxa"/>
          </w:tcPr>
          <w:p w14:paraId="4E38744C" w14:textId="77777777" w:rsidR="002F1C53" w:rsidRPr="0030554D" w:rsidRDefault="002F1C53" w:rsidP="0078538F">
            <w:pPr>
              <w:spacing w:line="260" w:lineRule="atLeast"/>
              <w:rPr>
                <w:szCs w:val="20"/>
              </w:rPr>
            </w:pPr>
            <w:r w:rsidRPr="0030554D">
              <w:rPr>
                <w:szCs w:val="20"/>
              </w:rPr>
              <w:t xml:space="preserve">Flokkun skv. ÍST EN 13043, </w:t>
            </w:r>
          </w:p>
          <w:p w14:paraId="66D26E2F" w14:textId="77777777" w:rsidR="002F1C53" w:rsidRPr="0030554D" w:rsidRDefault="002F1C53" w:rsidP="0078538F">
            <w:pPr>
              <w:spacing w:line="260" w:lineRule="atLeast"/>
              <w:rPr>
                <w:rFonts w:eastAsia="Times New Roman" w:cs="Times New Roman"/>
                <w:szCs w:val="20"/>
                <w:lang w:val="is-IS" w:eastAsia="en-US"/>
              </w:rPr>
            </w:pPr>
            <w:r>
              <w:rPr>
                <w:rFonts w:eastAsia="Times New Roman" w:cs="Times New Roman"/>
                <w:szCs w:val="20"/>
                <w:lang w:eastAsia="en-US"/>
              </w:rPr>
              <w:t>BRL</w:t>
            </w:r>
          </w:p>
        </w:tc>
      </w:tr>
      <w:tr w:rsidR="002F1C53" w:rsidRPr="000F7995" w14:paraId="10C30E91" w14:textId="77777777" w:rsidTr="0078538F">
        <w:trPr>
          <w:trHeight w:val="232"/>
        </w:trPr>
        <w:tc>
          <w:tcPr>
            <w:tcW w:w="1617" w:type="dxa"/>
            <w:vMerge/>
            <w:shd w:val="clear" w:color="auto" w:fill="FFFAEE" w:themeFill="background2"/>
          </w:tcPr>
          <w:p w14:paraId="11844895" w14:textId="77777777" w:rsidR="002F1C53" w:rsidRPr="0030554D" w:rsidRDefault="002F1C53" w:rsidP="0078538F">
            <w:pPr>
              <w:rPr>
                <w:bCs/>
                <w:szCs w:val="20"/>
              </w:rPr>
            </w:pPr>
          </w:p>
        </w:tc>
        <w:tc>
          <w:tcPr>
            <w:tcW w:w="1940" w:type="dxa"/>
            <w:shd w:val="clear" w:color="auto" w:fill="FFFAEE" w:themeFill="background2"/>
          </w:tcPr>
          <w:p w14:paraId="1AE13D52" w14:textId="44A929A1" w:rsidR="002F1C53" w:rsidRPr="0030554D" w:rsidRDefault="002F1C53" w:rsidP="0078538F">
            <w:pPr>
              <w:spacing w:line="260" w:lineRule="atLeast"/>
              <w:rPr>
                <w:b/>
                <w:bCs/>
                <w:szCs w:val="20"/>
              </w:rPr>
            </w:pPr>
            <w:r>
              <w:rPr>
                <w:b/>
                <w:bCs/>
                <w:szCs w:val="20"/>
              </w:rPr>
              <w:t>Kleyfnistuðull</w:t>
            </w:r>
          </w:p>
        </w:tc>
        <w:tc>
          <w:tcPr>
            <w:tcW w:w="1940" w:type="dxa"/>
            <w:shd w:val="clear" w:color="auto" w:fill="FFFAEE" w:themeFill="background2"/>
          </w:tcPr>
          <w:p w14:paraId="4DFA2750" w14:textId="52C3A779" w:rsidR="002F1C53" w:rsidRPr="0030554D" w:rsidRDefault="002F1C53" w:rsidP="0078538F">
            <w:pPr>
              <w:spacing w:line="260" w:lineRule="atLeast"/>
              <w:rPr>
                <w:szCs w:val="20"/>
              </w:rPr>
            </w:pPr>
            <w:r>
              <w:rPr>
                <w:b/>
                <w:bCs/>
                <w:szCs w:val="20"/>
              </w:rPr>
              <w:t>Kleyfnistuðull</w:t>
            </w:r>
          </w:p>
        </w:tc>
      </w:tr>
      <w:tr w:rsidR="0005631A" w:rsidRPr="000F7995" w14:paraId="7DDAFAA5" w14:textId="77777777" w:rsidTr="0078538F">
        <w:trPr>
          <w:trHeight w:val="269"/>
        </w:trPr>
        <w:tc>
          <w:tcPr>
            <w:tcW w:w="1617" w:type="dxa"/>
            <w:shd w:val="clear" w:color="auto" w:fill="FFFAEE" w:themeFill="background2"/>
          </w:tcPr>
          <w:p w14:paraId="261296BC" w14:textId="77777777" w:rsidR="0005631A" w:rsidRPr="00C044F5" w:rsidRDefault="0005631A" w:rsidP="0005631A">
            <w:pPr>
              <w:spacing w:line="260" w:lineRule="atLeast"/>
              <w:rPr>
                <w:szCs w:val="20"/>
                <w:lang w:val="is-IS"/>
              </w:rPr>
            </w:pPr>
            <w:r w:rsidRPr="00C044F5">
              <w:rPr>
                <w:szCs w:val="20"/>
              </w:rPr>
              <w:t>&lt; 3000</w:t>
            </w:r>
          </w:p>
        </w:tc>
        <w:tc>
          <w:tcPr>
            <w:tcW w:w="1940" w:type="dxa"/>
          </w:tcPr>
          <w:p w14:paraId="322D7DC5" w14:textId="443CFFD0" w:rsidR="0005631A" w:rsidRPr="000F7995" w:rsidRDefault="0005631A" w:rsidP="0005631A">
            <w:pPr>
              <w:spacing w:line="260" w:lineRule="atLeast"/>
              <w:rPr>
                <w:sz w:val="18"/>
                <w:szCs w:val="18"/>
                <w:lang w:val="is-IS"/>
              </w:rPr>
            </w:pPr>
            <w:r w:rsidRPr="000E4665">
              <w:t>FI</w:t>
            </w:r>
            <w:r w:rsidRPr="0005631A">
              <w:rPr>
                <w:vertAlign w:val="subscript"/>
              </w:rPr>
              <w:t>20</w:t>
            </w:r>
          </w:p>
        </w:tc>
        <w:tc>
          <w:tcPr>
            <w:tcW w:w="1940" w:type="dxa"/>
          </w:tcPr>
          <w:p w14:paraId="163EAF62" w14:textId="3174A013" w:rsidR="0005631A" w:rsidRPr="000F7995" w:rsidRDefault="006B7CBC" w:rsidP="0005631A">
            <w:pPr>
              <w:spacing w:line="260" w:lineRule="atLeast"/>
              <w:rPr>
                <w:sz w:val="18"/>
                <w:szCs w:val="18"/>
              </w:rPr>
            </w:pPr>
            <w:r w:rsidRPr="00CA654C">
              <w:t>FI</w:t>
            </w:r>
            <w:r w:rsidR="00921B50">
              <w:rPr>
                <w:vertAlign w:val="subscript"/>
              </w:rPr>
              <w:t>2</w:t>
            </w:r>
            <w:r>
              <w:rPr>
                <w:vertAlign w:val="subscript"/>
              </w:rPr>
              <w:t>5</w:t>
            </w:r>
          </w:p>
        </w:tc>
      </w:tr>
      <w:tr w:rsidR="006B7CBC" w:rsidRPr="000F7995" w14:paraId="2832FC6D" w14:textId="77777777" w:rsidTr="0078538F">
        <w:trPr>
          <w:trHeight w:val="269"/>
        </w:trPr>
        <w:tc>
          <w:tcPr>
            <w:tcW w:w="1617" w:type="dxa"/>
            <w:shd w:val="clear" w:color="auto" w:fill="FFFAEE" w:themeFill="background2"/>
          </w:tcPr>
          <w:p w14:paraId="54CE870C" w14:textId="77777777" w:rsidR="006B7CBC" w:rsidRPr="00C044F5" w:rsidRDefault="006B7CBC" w:rsidP="006B7CBC">
            <w:pPr>
              <w:spacing w:line="260" w:lineRule="atLeast"/>
              <w:rPr>
                <w:szCs w:val="20"/>
                <w:lang w:val="is-IS"/>
              </w:rPr>
            </w:pPr>
            <w:r w:rsidRPr="00C044F5">
              <w:rPr>
                <w:szCs w:val="20"/>
              </w:rPr>
              <w:t>3000-8000</w:t>
            </w:r>
          </w:p>
        </w:tc>
        <w:tc>
          <w:tcPr>
            <w:tcW w:w="1940" w:type="dxa"/>
          </w:tcPr>
          <w:p w14:paraId="121FC1FC" w14:textId="4A5EFD17" w:rsidR="006B7CBC" w:rsidRPr="000F7995" w:rsidRDefault="006B7CBC" w:rsidP="006B7CBC">
            <w:pPr>
              <w:spacing w:line="260" w:lineRule="atLeast"/>
              <w:rPr>
                <w:sz w:val="18"/>
                <w:szCs w:val="18"/>
                <w:lang w:val="is-IS"/>
              </w:rPr>
            </w:pPr>
            <w:r w:rsidRPr="00CA654C">
              <w:t>FI</w:t>
            </w:r>
            <w:r w:rsidRPr="00CA654C">
              <w:rPr>
                <w:vertAlign w:val="subscript"/>
              </w:rPr>
              <w:t>20</w:t>
            </w:r>
          </w:p>
        </w:tc>
        <w:tc>
          <w:tcPr>
            <w:tcW w:w="1940" w:type="dxa"/>
          </w:tcPr>
          <w:p w14:paraId="6761A63A" w14:textId="2C13A7AD" w:rsidR="006B7CBC" w:rsidRPr="000F7995" w:rsidRDefault="006B7CBC" w:rsidP="006B7CBC">
            <w:pPr>
              <w:spacing w:line="260" w:lineRule="atLeast"/>
              <w:rPr>
                <w:sz w:val="18"/>
                <w:szCs w:val="18"/>
              </w:rPr>
            </w:pPr>
            <w:r w:rsidRPr="000E4665">
              <w:t>FI</w:t>
            </w:r>
            <w:r w:rsidRPr="0005631A">
              <w:rPr>
                <w:vertAlign w:val="subscript"/>
              </w:rPr>
              <w:t>20</w:t>
            </w:r>
          </w:p>
        </w:tc>
      </w:tr>
      <w:tr w:rsidR="006B7CBC" w:rsidRPr="000F7995" w14:paraId="168BE8D4" w14:textId="77777777" w:rsidTr="0078538F">
        <w:trPr>
          <w:trHeight w:val="269"/>
        </w:trPr>
        <w:tc>
          <w:tcPr>
            <w:tcW w:w="1617" w:type="dxa"/>
            <w:shd w:val="clear" w:color="auto" w:fill="FFFAEE" w:themeFill="background2"/>
          </w:tcPr>
          <w:p w14:paraId="470AB704" w14:textId="77777777" w:rsidR="006B7CBC" w:rsidRPr="00C044F5" w:rsidRDefault="006B7CBC" w:rsidP="006B7CBC">
            <w:pPr>
              <w:spacing w:line="260" w:lineRule="atLeast"/>
              <w:rPr>
                <w:szCs w:val="20"/>
              </w:rPr>
            </w:pPr>
            <w:r w:rsidRPr="00C044F5">
              <w:rPr>
                <w:szCs w:val="20"/>
              </w:rPr>
              <w:t>8000-15000</w:t>
            </w:r>
          </w:p>
        </w:tc>
        <w:tc>
          <w:tcPr>
            <w:tcW w:w="1940" w:type="dxa"/>
          </w:tcPr>
          <w:p w14:paraId="011BF0FE" w14:textId="2207A376" w:rsidR="006B7CBC" w:rsidRPr="000F7995" w:rsidRDefault="006B7CBC" w:rsidP="006B7CBC">
            <w:pPr>
              <w:spacing w:line="260" w:lineRule="atLeast"/>
              <w:rPr>
                <w:sz w:val="18"/>
                <w:szCs w:val="18"/>
              </w:rPr>
            </w:pPr>
            <w:r w:rsidRPr="00CA654C">
              <w:t>FI</w:t>
            </w:r>
            <w:r w:rsidRPr="00CA654C">
              <w:rPr>
                <w:vertAlign w:val="subscript"/>
              </w:rPr>
              <w:t>20</w:t>
            </w:r>
          </w:p>
        </w:tc>
        <w:tc>
          <w:tcPr>
            <w:tcW w:w="1940" w:type="dxa"/>
          </w:tcPr>
          <w:p w14:paraId="27F90044" w14:textId="6CAE48E6" w:rsidR="006B7CBC" w:rsidRPr="000F7995" w:rsidRDefault="006B7CBC" w:rsidP="006B7CBC">
            <w:pPr>
              <w:spacing w:line="260" w:lineRule="atLeast"/>
              <w:rPr>
                <w:sz w:val="18"/>
                <w:szCs w:val="18"/>
              </w:rPr>
            </w:pPr>
            <w:r w:rsidRPr="00CA654C">
              <w:t>FI</w:t>
            </w:r>
            <w:r w:rsidRPr="00CA654C">
              <w:rPr>
                <w:vertAlign w:val="subscript"/>
              </w:rPr>
              <w:t>20</w:t>
            </w:r>
          </w:p>
        </w:tc>
      </w:tr>
      <w:tr w:rsidR="006B7CBC" w:rsidRPr="000F7995" w14:paraId="134E5A42" w14:textId="77777777" w:rsidTr="0078538F">
        <w:trPr>
          <w:trHeight w:val="255"/>
        </w:trPr>
        <w:tc>
          <w:tcPr>
            <w:tcW w:w="1617" w:type="dxa"/>
            <w:shd w:val="clear" w:color="auto" w:fill="FFFAEE" w:themeFill="background2"/>
          </w:tcPr>
          <w:p w14:paraId="106FCDDF" w14:textId="77777777" w:rsidR="006B7CBC" w:rsidRPr="00C044F5" w:rsidRDefault="006B7CBC" w:rsidP="006B7CBC">
            <w:pPr>
              <w:spacing w:line="260" w:lineRule="atLeast"/>
              <w:rPr>
                <w:szCs w:val="20"/>
              </w:rPr>
            </w:pPr>
            <w:r w:rsidRPr="00C044F5">
              <w:rPr>
                <w:szCs w:val="20"/>
              </w:rPr>
              <w:t>&gt; 15000</w:t>
            </w:r>
          </w:p>
        </w:tc>
        <w:tc>
          <w:tcPr>
            <w:tcW w:w="1940" w:type="dxa"/>
          </w:tcPr>
          <w:p w14:paraId="2C398C5D" w14:textId="0007E7D8" w:rsidR="006B7CBC" w:rsidRPr="000F7995" w:rsidRDefault="006B7CBC" w:rsidP="006B7CBC">
            <w:pPr>
              <w:spacing w:line="260" w:lineRule="atLeast"/>
              <w:rPr>
                <w:sz w:val="18"/>
                <w:szCs w:val="18"/>
              </w:rPr>
            </w:pPr>
            <w:r w:rsidRPr="00CA654C">
              <w:t>FI</w:t>
            </w:r>
            <w:r>
              <w:rPr>
                <w:vertAlign w:val="subscript"/>
              </w:rPr>
              <w:t>15</w:t>
            </w:r>
          </w:p>
        </w:tc>
        <w:tc>
          <w:tcPr>
            <w:tcW w:w="1940" w:type="dxa"/>
          </w:tcPr>
          <w:p w14:paraId="36CA8B4A" w14:textId="39FA81E2" w:rsidR="006B7CBC" w:rsidRPr="000F7995" w:rsidRDefault="006B7CBC" w:rsidP="006B7CBC">
            <w:pPr>
              <w:spacing w:line="260" w:lineRule="atLeast"/>
              <w:rPr>
                <w:sz w:val="18"/>
                <w:szCs w:val="18"/>
              </w:rPr>
            </w:pPr>
            <w:r w:rsidRPr="00CA654C">
              <w:t>FI</w:t>
            </w:r>
            <w:r w:rsidRPr="00CA654C">
              <w:rPr>
                <w:vertAlign w:val="subscript"/>
              </w:rPr>
              <w:t>20</w:t>
            </w:r>
          </w:p>
        </w:tc>
      </w:tr>
    </w:tbl>
    <w:p w14:paraId="447B7F5F" w14:textId="1683FB28" w:rsidR="00E815FB" w:rsidRPr="00AC02A2" w:rsidRDefault="00AC02A2" w:rsidP="00E5065B">
      <w:pPr>
        <w:spacing w:after="240"/>
        <w:rPr>
          <w:i/>
          <w:iCs/>
          <w:sz w:val="18"/>
          <w:szCs w:val="18"/>
          <w:lang w:val="is-IS"/>
        </w:rPr>
      </w:pPr>
      <w:r w:rsidRPr="00AC02A2">
        <w:rPr>
          <w:i/>
          <w:iCs/>
          <w:sz w:val="18"/>
          <w:szCs w:val="18"/>
          <w:lang w:val="is-IS"/>
        </w:rPr>
        <w:t>Í töflunni þýðir FI</w:t>
      </w:r>
      <w:r w:rsidRPr="00AC02A2">
        <w:rPr>
          <w:i/>
          <w:iCs/>
          <w:sz w:val="18"/>
          <w:szCs w:val="18"/>
          <w:vertAlign w:val="subscript"/>
          <w:lang w:val="is-IS"/>
        </w:rPr>
        <w:t>X</w:t>
      </w:r>
      <w:r w:rsidRPr="00AC02A2">
        <w:rPr>
          <w:i/>
          <w:iCs/>
          <w:sz w:val="18"/>
          <w:szCs w:val="18"/>
          <w:lang w:val="is-IS"/>
        </w:rPr>
        <w:t xml:space="preserve"> að kleyfnistuðullinn (e. Flakiness Index) skuli að hámarki vera X %.</w:t>
      </w:r>
    </w:p>
    <w:p w14:paraId="480656BA" w14:textId="2C237891" w:rsidR="008E423D" w:rsidRPr="003525F5" w:rsidRDefault="008E423D" w:rsidP="0009095F">
      <w:pPr>
        <w:pStyle w:val="skletruundirfyrirsgn"/>
      </w:pPr>
      <w:r w:rsidRPr="003525F5">
        <w:t>Slitþol (kvarnargildi)</w:t>
      </w:r>
    </w:p>
    <w:p w14:paraId="3639F3D0" w14:textId="584BFD73" w:rsidR="008E423D" w:rsidRPr="008E423D" w:rsidRDefault="008E423D" w:rsidP="008E423D">
      <w:pPr>
        <w:spacing w:after="240"/>
        <w:rPr>
          <w:lang w:val="is-IS"/>
        </w:rPr>
      </w:pPr>
      <w:r w:rsidRPr="008E423D">
        <w:rPr>
          <w:lang w:val="is-IS"/>
        </w:rPr>
        <w:t xml:space="preserve">Kröfur um slitþol (kvarnargildi) steinefna sem eru notuð í malbik, koma fram í töflu 64-13 a). Kröfurnar eru miðaðar við steinefni sem liggur á milli 11,2 og 16 mm sigta. Prófið er gert samkvæmt staðli ÍST EN 1097-9. </w:t>
      </w:r>
    </w:p>
    <w:p w14:paraId="2D33D4C1" w14:textId="515D5F56" w:rsidR="00E815FB" w:rsidRDefault="008E423D" w:rsidP="0009095F">
      <w:pPr>
        <w:pStyle w:val="Mynd"/>
      </w:pPr>
      <w:r w:rsidRPr="003525F5">
        <w:rPr>
          <w:b/>
          <w:bCs/>
        </w:rPr>
        <w:t>Tafla 64</w:t>
      </w:r>
      <w:r w:rsidR="00A71695">
        <w:rPr>
          <w:b/>
          <w:bCs/>
        </w:rPr>
        <w:t>-</w:t>
      </w:r>
      <w:r w:rsidRPr="003525F5">
        <w:rPr>
          <w:b/>
          <w:bCs/>
        </w:rPr>
        <w:t>13 a):</w:t>
      </w:r>
      <w:r w:rsidRPr="008E423D">
        <w:t xml:space="preserve"> </w:t>
      </w:r>
      <w:r w:rsidR="0009095F">
        <w:br/>
      </w:r>
      <w:r w:rsidRPr="008E423D">
        <w:t>Kröfur til kvarnargildis steinefna í malbik.</w:t>
      </w:r>
    </w:p>
    <w:tbl>
      <w:tblPr>
        <w:tblStyle w:val="IRCAcolor"/>
        <w:tblW w:w="6096" w:type="dxa"/>
        <w:tblLook w:val="0660" w:firstRow="1" w:lastRow="1" w:firstColumn="0" w:lastColumn="0" w:noHBand="1" w:noVBand="1"/>
      </w:tblPr>
      <w:tblGrid>
        <w:gridCol w:w="1617"/>
        <w:gridCol w:w="2211"/>
        <w:gridCol w:w="2268"/>
      </w:tblGrid>
      <w:tr w:rsidR="00461F37" w:rsidRPr="000F7995" w14:paraId="0D4B9D98" w14:textId="05212951" w:rsidTr="00461F37">
        <w:trPr>
          <w:cnfStyle w:val="100000000000" w:firstRow="1" w:lastRow="0" w:firstColumn="0" w:lastColumn="0" w:oddVBand="0" w:evenVBand="0" w:oddHBand="0" w:evenHBand="0" w:firstRowFirstColumn="0" w:firstRowLastColumn="0" w:lastRowFirstColumn="0" w:lastRowLastColumn="0"/>
          <w:trHeight w:val="625"/>
        </w:trPr>
        <w:tc>
          <w:tcPr>
            <w:tcW w:w="1617" w:type="dxa"/>
            <w:vMerge w:val="restart"/>
          </w:tcPr>
          <w:p w14:paraId="1E6098BD" w14:textId="77777777" w:rsidR="00461F37" w:rsidRPr="0030554D" w:rsidRDefault="00461F37" w:rsidP="0078538F">
            <w:pPr>
              <w:rPr>
                <w:bCs/>
                <w:szCs w:val="20"/>
              </w:rPr>
            </w:pPr>
            <w:r w:rsidRPr="0030554D">
              <w:rPr>
                <w:bCs/>
                <w:szCs w:val="20"/>
              </w:rPr>
              <w:t>Umferð (ÁDU)</w:t>
            </w:r>
          </w:p>
        </w:tc>
        <w:tc>
          <w:tcPr>
            <w:tcW w:w="2211" w:type="dxa"/>
          </w:tcPr>
          <w:p w14:paraId="7AD05356" w14:textId="77777777" w:rsidR="00461F37" w:rsidRPr="0030554D" w:rsidRDefault="00461F37" w:rsidP="0078538F">
            <w:pPr>
              <w:spacing w:line="260" w:lineRule="atLeast"/>
              <w:rPr>
                <w:szCs w:val="20"/>
              </w:rPr>
            </w:pPr>
            <w:r w:rsidRPr="0030554D">
              <w:rPr>
                <w:szCs w:val="20"/>
              </w:rPr>
              <w:t xml:space="preserve">Flokkun skv. ÍST EN 13043, </w:t>
            </w:r>
          </w:p>
          <w:p w14:paraId="0BAF504F" w14:textId="77777777" w:rsidR="00461F37" w:rsidRDefault="00461F37" w:rsidP="0078538F">
            <w:pPr>
              <w:spacing w:line="260" w:lineRule="atLeast"/>
              <w:rPr>
                <w:b w:val="0"/>
                <w:szCs w:val="20"/>
              </w:rPr>
            </w:pPr>
            <w:r w:rsidRPr="0030554D">
              <w:rPr>
                <w:szCs w:val="20"/>
              </w:rPr>
              <w:t>AC og SMA</w:t>
            </w:r>
          </w:p>
          <w:p w14:paraId="251A11CA" w14:textId="66C8AF7A" w:rsidR="00461F37" w:rsidRPr="0030554D" w:rsidRDefault="00461F37" w:rsidP="0078538F">
            <w:pPr>
              <w:spacing w:line="260" w:lineRule="atLeast"/>
              <w:rPr>
                <w:szCs w:val="20"/>
                <w:lang w:val="is-IS"/>
              </w:rPr>
            </w:pPr>
            <w:r>
              <w:rPr>
                <w:szCs w:val="20"/>
              </w:rPr>
              <w:t>Hraði &lt; 70 km/klst</w:t>
            </w:r>
          </w:p>
        </w:tc>
        <w:tc>
          <w:tcPr>
            <w:tcW w:w="2268" w:type="dxa"/>
          </w:tcPr>
          <w:p w14:paraId="0190FC3A" w14:textId="77777777" w:rsidR="00461F37" w:rsidRPr="0030554D" w:rsidRDefault="00461F37" w:rsidP="00564590">
            <w:pPr>
              <w:spacing w:line="260" w:lineRule="atLeast"/>
              <w:rPr>
                <w:szCs w:val="20"/>
              </w:rPr>
            </w:pPr>
            <w:r w:rsidRPr="0030554D">
              <w:rPr>
                <w:szCs w:val="20"/>
              </w:rPr>
              <w:t xml:space="preserve">Flokkun skv. ÍST EN 13043, </w:t>
            </w:r>
          </w:p>
          <w:p w14:paraId="3228F86A" w14:textId="77777777" w:rsidR="00461F37" w:rsidRDefault="00461F37" w:rsidP="00564590">
            <w:pPr>
              <w:spacing w:line="260" w:lineRule="atLeast"/>
              <w:rPr>
                <w:b w:val="0"/>
                <w:szCs w:val="20"/>
              </w:rPr>
            </w:pPr>
            <w:r w:rsidRPr="0030554D">
              <w:rPr>
                <w:szCs w:val="20"/>
              </w:rPr>
              <w:t>AC og SMA</w:t>
            </w:r>
          </w:p>
          <w:p w14:paraId="6D025389" w14:textId="74EDF3C9" w:rsidR="00461F37" w:rsidRPr="0030554D" w:rsidRDefault="00461F37" w:rsidP="00564590">
            <w:pPr>
              <w:spacing w:line="260" w:lineRule="atLeast"/>
              <w:rPr>
                <w:rFonts w:eastAsia="Times New Roman" w:cs="Times New Roman"/>
                <w:szCs w:val="20"/>
                <w:lang w:val="is-IS" w:eastAsia="en-US"/>
              </w:rPr>
            </w:pPr>
            <w:r>
              <w:rPr>
                <w:szCs w:val="20"/>
              </w:rPr>
              <w:t>Hraði &gt; 70 km/klst</w:t>
            </w:r>
          </w:p>
        </w:tc>
      </w:tr>
      <w:tr w:rsidR="00461F37" w:rsidRPr="000F7995" w14:paraId="23AD7995" w14:textId="5F01DBCD" w:rsidTr="00461F37">
        <w:trPr>
          <w:trHeight w:val="232"/>
        </w:trPr>
        <w:tc>
          <w:tcPr>
            <w:tcW w:w="1617" w:type="dxa"/>
            <w:vMerge/>
            <w:shd w:val="clear" w:color="auto" w:fill="FFFAEE" w:themeFill="background2"/>
          </w:tcPr>
          <w:p w14:paraId="28E97636" w14:textId="77777777" w:rsidR="00461F37" w:rsidRPr="0030554D" w:rsidRDefault="00461F37" w:rsidP="009030DF">
            <w:pPr>
              <w:rPr>
                <w:bCs/>
                <w:szCs w:val="20"/>
              </w:rPr>
            </w:pPr>
          </w:p>
        </w:tc>
        <w:tc>
          <w:tcPr>
            <w:tcW w:w="2211" w:type="dxa"/>
            <w:shd w:val="clear" w:color="auto" w:fill="FFFAEE" w:themeFill="background2"/>
          </w:tcPr>
          <w:p w14:paraId="1F68AC9E" w14:textId="1140DBE0" w:rsidR="00461F37" w:rsidRPr="009030DF" w:rsidRDefault="00461F37" w:rsidP="009030DF">
            <w:pPr>
              <w:spacing w:line="260" w:lineRule="atLeast"/>
              <w:rPr>
                <w:b/>
                <w:bCs/>
                <w:szCs w:val="20"/>
              </w:rPr>
            </w:pPr>
            <w:r w:rsidRPr="009030DF">
              <w:rPr>
                <w:rFonts w:ascii="Arial" w:hAnsi="Arial" w:cs="Arial"/>
                <w:b/>
                <w:bCs/>
                <w:color w:val="000000"/>
                <w:szCs w:val="20"/>
              </w:rPr>
              <w:t>Kvarnargildi</w:t>
            </w:r>
          </w:p>
        </w:tc>
        <w:tc>
          <w:tcPr>
            <w:tcW w:w="2268" w:type="dxa"/>
            <w:shd w:val="clear" w:color="auto" w:fill="FFFAEE" w:themeFill="background2"/>
          </w:tcPr>
          <w:p w14:paraId="0DB2E951" w14:textId="2A33B4F1" w:rsidR="00461F37" w:rsidRPr="009030DF" w:rsidRDefault="00461F37" w:rsidP="009030DF">
            <w:pPr>
              <w:spacing w:line="260" w:lineRule="atLeast"/>
              <w:rPr>
                <w:szCs w:val="20"/>
              </w:rPr>
            </w:pPr>
            <w:r w:rsidRPr="009030DF">
              <w:rPr>
                <w:rFonts w:ascii="Arial" w:hAnsi="Arial" w:cs="Arial"/>
                <w:b/>
                <w:bCs/>
                <w:color w:val="000000"/>
                <w:szCs w:val="20"/>
              </w:rPr>
              <w:t>Kvarnargildi</w:t>
            </w:r>
          </w:p>
        </w:tc>
      </w:tr>
      <w:tr w:rsidR="00461F37" w:rsidRPr="000F7995" w14:paraId="58B652D9" w14:textId="475BF67F" w:rsidTr="00461F37">
        <w:trPr>
          <w:trHeight w:val="269"/>
        </w:trPr>
        <w:tc>
          <w:tcPr>
            <w:tcW w:w="1617" w:type="dxa"/>
            <w:shd w:val="clear" w:color="auto" w:fill="FFFAEE" w:themeFill="background2"/>
          </w:tcPr>
          <w:p w14:paraId="511E0299" w14:textId="77777777" w:rsidR="00461F37" w:rsidRPr="00C044F5" w:rsidRDefault="00461F37" w:rsidP="00725B19">
            <w:pPr>
              <w:spacing w:line="260" w:lineRule="atLeast"/>
              <w:rPr>
                <w:szCs w:val="20"/>
                <w:lang w:val="is-IS"/>
              </w:rPr>
            </w:pPr>
            <w:r w:rsidRPr="00C044F5">
              <w:rPr>
                <w:szCs w:val="20"/>
              </w:rPr>
              <w:t>&lt; 3000</w:t>
            </w:r>
          </w:p>
        </w:tc>
        <w:tc>
          <w:tcPr>
            <w:tcW w:w="2211" w:type="dxa"/>
          </w:tcPr>
          <w:p w14:paraId="07568DA3" w14:textId="37FC61C0" w:rsidR="00461F37" w:rsidRPr="000F7995" w:rsidRDefault="00461F37" w:rsidP="00725B19">
            <w:pPr>
              <w:spacing w:line="260" w:lineRule="atLeast"/>
              <w:rPr>
                <w:sz w:val="18"/>
                <w:szCs w:val="18"/>
                <w:lang w:val="is-IS"/>
              </w:rPr>
            </w:pPr>
            <w:r w:rsidRPr="00C9082A">
              <w:t>A</w:t>
            </w:r>
            <w:r w:rsidRPr="00914515">
              <w:rPr>
                <w:vertAlign w:val="subscript"/>
              </w:rPr>
              <w:t>N</w:t>
            </w:r>
            <w:r w:rsidRPr="00C9082A">
              <w:t xml:space="preserve"> 19</w:t>
            </w:r>
          </w:p>
        </w:tc>
        <w:tc>
          <w:tcPr>
            <w:tcW w:w="2268" w:type="dxa"/>
          </w:tcPr>
          <w:p w14:paraId="1E8468D4" w14:textId="269A8138" w:rsidR="00461F37" w:rsidRPr="000F7995" w:rsidRDefault="00461F37" w:rsidP="00725B19">
            <w:pPr>
              <w:spacing w:line="260" w:lineRule="atLeast"/>
              <w:rPr>
                <w:sz w:val="18"/>
                <w:szCs w:val="18"/>
              </w:rPr>
            </w:pPr>
            <w:r w:rsidRPr="00C9082A">
              <w:t>A</w:t>
            </w:r>
            <w:r w:rsidRPr="00914515">
              <w:rPr>
                <w:vertAlign w:val="subscript"/>
              </w:rPr>
              <w:t>N</w:t>
            </w:r>
            <w:r w:rsidRPr="00C9082A">
              <w:t xml:space="preserve"> 1</w:t>
            </w:r>
            <w:r>
              <w:t>4</w:t>
            </w:r>
          </w:p>
        </w:tc>
      </w:tr>
      <w:tr w:rsidR="00461F37" w:rsidRPr="000F7995" w14:paraId="57BFC4F8" w14:textId="423F3C0E" w:rsidTr="00461F37">
        <w:trPr>
          <w:trHeight w:val="269"/>
        </w:trPr>
        <w:tc>
          <w:tcPr>
            <w:tcW w:w="1617" w:type="dxa"/>
            <w:shd w:val="clear" w:color="auto" w:fill="FFFAEE" w:themeFill="background2"/>
          </w:tcPr>
          <w:p w14:paraId="659533C2" w14:textId="77777777" w:rsidR="00461F37" w:rsidRPr="00C044F5" w:rsidRDefault="00461F37" w:rsidP="00725B19">
            <w:pPr>
              <w:spacing w:line="260" w:lineRule="atLeast"/>
              <w:rPr>
                <w:szCs w:val="20"/>
                <w:lang w:val="is-IS"/>
              </w:rPr>
            </w:pPr>
            <w:r w:rsidRPr="00C044F5">
              <w:rPr>
                <w:szCs w:val="20"/>
              </w:rPr>
              <w:t>3000-8000</w:t>
            </w:r>
          </w:p>
        </w:tc>
        <w:tc>
          <w:tcPr>
            <w:tcW w:w="2211" w:type="dxa"/>
          </w:tcPr>
          <w:p w14:paraId="27EF8D05" w14:textId="4EF1DAE8" w:rsidR="00461F37" w:rsidRPr="000F7995" w:rsidRDefault="00461F37" w:rsidP="00725B19">
            <w:pPr>
              <w:spacing w:line="260" w:lineRule="atLeast"/>
              <w:rPr>
                <w:sz w:val="18"/>
                <w:szCs w:val="18"/>
                <w:lang w:val="is-IS"/>
              </w:rPr>
            </w:pPr>
            <w:r w:rsidRPr="00C9082A">
              <w:t>A</w:t>
            </w:r>
            <w:r w:rsidRPr="00914515">
              <w:rPr>
                <w:vertAlign w:val="subscript"/>
              </w:rPr>
              <w:t>N</w:t>
            </w:r>
            <w:r w:rsidRPr="00C9082A">
              <w:t xml:space="preserve"> 14</w:t>
            </w:r>
          </w:p>
        </w:tc>
        <w:tc>
          <w:tcPr>
            <w:tcW w:w="2268" w:type="dxa"/>
          </w:tcPr>
          <w:p w14:paraId="2C01AFBE" w14:textId="333C08EB" w:rsidR="00461F37" w:rsidRPr="000F7995" w:rsidRDefault="00461F37" w:rsidP="00725B19">
            <w:pPr>
              <w:spacing w:line="260" w:lineRule="atLeast"/>
              <w:rPr>
                <w:sz w:val="18"/>
                <w:szCs w:val="18"/>
              </w:rPr>
            </w:pPr>
            <w:r w:rsidRPr="00C9082A">
              <w:t>A</w:t>
            </w:r>
            <w:r w:rsidRPr="00914515">
              <w:rPr>
                <w:vertAlign w:val="subscript"/>
              </w:rPr>
              <w:t>N</w:t>
            </w:r>
            <w:r w:rsidRPr="00C9082A">
              <w:t xml:space="preserve"> 1</w:t>
            </w:r>
            <w:r>
              <w:t>0</w:t>
            </w:r>
          </w:p>
        </w:tc>
      </w:tr>
      <w:tr w:rsidR="00461F37" w:rsidRPr="000F7995" w14:paraId="7DCF4FDF" w14:textId="7D31DFD4" w:rsidTr="00461F37">
        <w:trPr>
          <w:trHeight w:val="269"/>
        </w:trPr>
        <w:tc>
          <w:tcPr>
            <w:tcW w:w="1617" w:type="dxa"/>
            <w:shd w:val="clear" w:color="auto" w:fill="FFFAEE" w:themeFill="background2"/>
          </w:tcPr>
          <w:p w14:paraId="72F439BA" w14:textId="77777777" w:rsidR="00461F37" w:rsidRPr="00C044F5" w:rsidRDefault="00461F37" w:rsidP="00725B19">
            <w:pPr>
              <w:spacing w:line="260" w:lineRule="atLeast"/>
              <w:rPr>
                <w:szCs w:val="20"/>
              </w:rPr>
            </w:pPr>
            <w:r w:rsidRPr="00C044F5">
              <w:rPr>
                <w:szCs w:val="20"/>
              </w:rPr>
              <w:t>8000-15000</w:t>
            </w:r>
          </w:p>
        </w:tc>
        <w:tc>
          <w:tcPr>
            <w:tcW w:w="2211" w:type="dxa"/>
          </w:tcPr>
          <w:p w14:paraId="1E579A65" w14:textId="3C8B483A" w:rsidR="00461F37" w:rsidRPr="000F7995" w:rsidRDefault="00461F37" w:rsidP="00725B19">
            <w:pPr>
              <w:spacing w:line="260" w:lineRule="atLeast"/>
              <w:rPr>
                <w:sz w:val="18"/>
                <w:szCs w:val="18"/>
              </w:rPr>
            </w:pPr>
            <w:r w:rsidRPr="00C9082A">
              <w:t>A</w:t>
            </w:r>
            <w:r w:rsidRPr="00914515">
              <w:rPr>
                <w:vertAlign w:val="subscript"/>
              </w:rPr>
              <w:t>N</w:t>
            </w:r>
            <w:r w:rsidRPr="00C9082A">
              <w:t xml:space="preserve"> 10</w:t>
            </w:r>
          </w:p>
        </w:tc>
        <w:tc>
          <w:tcPr>
            <w:tcW w:w="2268" w:type="dxa"/>
          </w:tcPr>
          <w:p w14:paraId="21CAD80E" w14:textId="30A87B89" w:rsidR="00461F37" w:rsidRPr="000F7995" w:rsidRDefault="00461F37" w:rsidP="00725B19">
            <w:pPr>
              <w:spacing w:line="260" w:lineRule="atLeast"/>
              <w:rPr>
                <w:sz w:val="18"/>
                <w:szCs w:val="18"/>
              </w:rPr>
            </w:pPr>
            <w:r w:rsidRPr="00C9082A">
              <w:t>A</w:t>
            </w:r>
            <w:r w:rsidRPr="00914515">
              <w:rPr>
                <w:vertAlign w:val="subscript"/>
              </w:rPr>
              <w:t>N</w:t>
            </w:r>
            <w:r w:rsidRPr="00C9082A">
              <w:t xml:space="preserve"> </w:t>
            </w:r>
            <w:r>
              <w:t>7</w:t>
            </w:r>
          </w:p>
        </w:tc>
      </w:tr>
      <w:tr w:rsidR="00461F37" w:rsidRPr="000F7995" w14:paraId="6C46AADE" w14:textId="29AFE42E" w:rsidTr="00461F37">
        <w:trPr>
          <w:trHeight w:val="255"/>
        </w:trPr>
        <w:tc>
          <w:tcPr>
            <w:tcW w:w="1617" w:type="dxa"/>
            <w:shd w:val="clear" w:color="auto" w:fill="FFFAEE" w:themeFill="background2"/>
          </w:tcPr>
          <w:p w14:paraId="15382676" w14:textId="77777777" w:rsidR="00461F37" w:rsidRPr="00C044F5" w:rsidRDefault="00461F37" w:rsidP="00725B19">
            <w:pPr>
              <w:spacing w:line="260" w:lineRule="atLeast"/>
              <w:rPr>
                <w:szCs w:val="20"/>
              </w:rPr>
            </w:pPr>
            <w:r w:rsidRPr="00C044F5">
              <w:rPr>
                <w:szCs w:val="20"/>
              </w:rPr>
              <w:t>&gt; 15000</w:t>
            </w:r>
          </w:p>
        </w:tc>
        <w:tc>
          <w:tcPr>
            <w:tcW w:w="2211" w:type="dxa"/>
          </w:tcPr>
          <w:p w14:paraId="26282781" w14:textId="3A5E622E" w:rsidR="00461F37" w:rsidRPr="000F7995" w:rsidRDefault="00461F37" w:rsidP="00725B19">
            <w:pPr>
              <w:spacing w:line="260" w:lineRule="atLeast"/>
              <w:rPr>
                <w:sz w:val="18"/>
                <w:szCs w:val="18"/>
              </w:rPr>
            </w:pPr>
            <w:r w:rsidRPr="00C9082A">
              <w:t>A</w:t>
            </w:r>
            <w:r w:rsidRPr="00914515">
              <w:rPr>
                <w:vertAlign w:val="subscript"/>
              </w:rPr>
              <w:t>N</w:t>
            </w:r>
            <w:r w:rsidRPr="00C9082A">
              <w:t xml:space="preserve"> 7</w:t>
            </w:r>
          </w:p>
        </w:tc>
        <w:tc>
          <w:tcPr>
            <w:tcW w:w="2268" w:type="dxa"/>
          </w:tcPr>
          <w:p w14:paraId="6D8040E6" w14:textId="4A24081D" w:rsidR="00461F37" w:rsidRPr="000F7995" w:rsidRDefault="00461F37" w:rsidP="00725B19">
            <w:pPr>
              <w:spacing w:line="260" w:lineRule="atLeast"/>
              <w:rPr>
                <w:sz w:val="18"/>
                <w:szCs w:val="18"/>
              </w:rPr>
            </w:pPr>
            <w:r w:rsidRPr="00C9082A">
              <w:t>A</w:t>
            </w:r>
            <w:r w:rsidRPr="00914515">
              <w:rPr>
                <w:vertAlign w:val="subscript"/>
              </w:rPr>
              <w:t>N</w:t>
            </w:r>
            <w:r w:rsidRPr="00C9082A">
              <w:t xml:space="preserve"> 7</w:t>
            </w:r>
          </w:p>
        </w:tc>
      </w:tr>
    </w:tbl>
    <w:p w14:paraId="16F193BD" w14:textId="37EFE9CD" w:rsidR="00567A8C" w:rsidRPr="000C7484" w:rsidRDefault="000C7484" w:rsidP="00E5065B">
      <w:pPr>
        <w:spacing w:after="240"/>
        <w:rPr>
          <w:i/>
          <w:iCs/>
          <w:sz w:val="18"/>
          <w:szCs w:val="18"/>
          <w:lang w:val="is-IS"/>
        </w:rPr>
      </w:pPr>
      <w:r w:rsidRPr="000C7484">
        <w:rPr>
          <w:i/>
          <w:iCs/>
          <w:sz w:val="18"/>
          <w:szCs w:val="18"/>
          <w:lang w:val="is-IS"/>
        </w:rPr>
        <w:t>Í töflunni þýðir A</w:t>
      </w:r>
      <w:r w:rsidRPr="00C461BE">
        <w:rPr>
          <w:i/>
          <w:iCs/>
          <w:sz w:val="18"/>
          <w:szCs w:val="18"/>
          <w:vertAlign w:val="subscript"/>
          <w:lang w:val="is-IS"/>
        </w:rPr>
        <w:t>N</w:t>
      </w:r>
      <w:r w:rsidRPr="000C7484">
        <w:rPr>
          <w:i/>
          <w:iCs/>
          <w:sz w:val="18"/>
          <w:szCs w:val="18"/>
          <w:lang w:val="is-IS"/>
        </w:rPr>
        <w:t xml:space="preserve"> X að kvarnargildið má að hámarki vera X%.</w:t>
      </w:r>
    </w:p>
    <w:p w14:paraId="61E891B3" w14:textId="2215F19D" w:rsidR="008E423D" w:rsidRDefault="004755E0" w:rsidP="00E5065B">
      <w:pPr>
        <w:spacing w:after="240"/>
        <w:rPr>
          <w:lang w:val="is-IS"/>
        </w:rPr>
      </w:pPr>
      <w:r w:rsidRPr="004755E0">
        <w:rPr>
          <w:lang w:val="is-IS"/>
        </w:rPr>
        <w:t xml:space="preserve">Eins og sjá má í töflu 64-13 a) eru gerðar strangari kröfur til slitþols steinefna í slitlögum með hraða umferð (&gt; 70 km/klst) en með hæga umferð (&lt; 70 km/klst). Þetta er gert með hliðsjón af því að </w:t>
      </w:r>
      <w:r w:rsidR="00951317">
        <w:rPr>
          <w:lang w:val="is-IS"/>
        </w:rPr>
        <w:t>nagladekkja</w:t>
      </w:r>
      <w:r w:rsidRPr="004755E0">
        <w:rPr>
          <w:lang w:val="is-IS"/>
        </w:rPr>
        <w:t>slit vex með auknum umferðarhraða.</w:t>
      </w:r>
    </w:p>
    <w:p w14:paraId="3FF7D335" w14:textId="77777777" w:rsidR="00DE0156" w:rsidRPr="00DE0156" w:rsidRDefault="00DE0156" w:rsidP="0009095F">
      <w:pPr>
        <w:pStyle w:val="skletruundirfyrirsgn"/>
      </w:pPr>
      <w:r w:rsidRPr="00DE0156">
        <w:t>Slípiþol steinefna (e. Polished Stone Value)</w:t>
      </w:r>
    </w:p>
    <w:p w14:paraId="260789CA" w14:textId="082AB139" w:rsidR="00DE0156" w:rsidRPr="00DE0156" w:rsidRDefault="00DE0156" w:rsidP="00DE0156">
      <w:pPr>
        <w:spacing w:after="240"/>
        <w:rPr>
          <w:lang w:val="is-IS"/>
        </w:rPr>
      </w:pPr>
      <w:r w:rsidRPr="00DE0156">
        <w:rPr>
          <w:lang w:val="is-IS"/>
        </w:rPr>
        <w:t xml:space="preserve">Leiðbeinandi kröfur um slípiþol (PSV) steinefna sem eru notuð í malbik samkvæmt prófunarstaðli ÍST EN 1097-8, sjá viðauka 1, koma fram í töflu 64-13 b). Þar sem álag er mikið, t.d. á umferðarmiklum vegum og í hringtorgum skal setja fram kröfu um slípiþol steinefna (e. Polished Stone Value). sbr. töflu 64-13 b) og umfjöllun neðan við töfluna. Mikil slípun steinefna getur valdið </w:t>
      </w:r>
      <w:r w:rsidRPr="00DE0156">
        <w:rPr>
          <w:lang w:val="is-IS"/>
        </w:rPr>
        <w:lastRenderedPageBreak/>
        <w:t>því að hemlunarviðnám á yfirborði malbiks verði of lágt (sjá kröfur til hemlunarviðnáms í töflu 64-22.</w:t>
      </w:r>
    </w:p>
    <w:p w14:paraId="22A03374" w14:textId="66AD0B7A" w:rsidR="008E423D" w:rsidRDefault="00DE0156" w:rsidP="0009095F">
      <w:pPr>
        <w:pStyle w:val="Mynd"/>
      </w:pPr>
      <w:r w:rsidRPr="00DE0156">
        <w:rPr>
          <w:b/>
          <w:bCs/>
        </w:rPr>
        <w:t>Tafla 64</w:t>
      </w:r>
      <w:r w:rsidR="00A71695">
        <w:rPr>
          <w:b/>
          <w:bCs/>
        </w:rPr>
        <w:t>-</w:t>
      </w:r>
      <w:r w:rsidRPr="00DE0156">
        <w:rPr>
          <w:b/>
          <w:bCs/>
        </w:rPr>
        <w:t>13 b):</w:t>
      </w:r>
      <w:r w:rsidRPr="00DE0156">
        <w:t xml:space="preserve"> </w:t>
      </w:r>
      <w:r w:rsidR="0009095F">
        <w:br/>
      </w:r>
      <w:r w:rsidRPr="00DE0156">
        <w:t>Kröfur til slípigildis steinefna í malbik.</w:t>
      </w:r>
    </w:p>
    <w:tbl>
      <w:tblPr>
        <w:tblStyle w:val="IRCAcolor"/>
        <w:tblW w:w="3402" w:type="dxa"/>
        <w:tblLook w:val="0660" w:firstRow="1" w:lastRow="1" w:firstColumn="0" w:lastColumn="0" w:noHBand="1" w:noVBand="1"/>
      </w:tblPr>
      <w:tblGrid>
        <w:gridCol w:w="1617"/>
        <w:gridCol w:w="1785"/>
      </w:tblGrid>
      <w:tr w:rsidR="00F11D95" w:rsidRPr="000F7995" w14:paraId="20BCA23A" w14:textId="77777777" w:rsidTr="009B6447">
        <w:trPr>
          <w:cnfStyle w:val="100000000000" w:firstRow="1" w:lastRow="0" w:firstColumn="0" w:lastColumn="0" w:oddVBand="0" w:evenVBand="0" w:oddHBand="0" w:evenHBand="0" w:firstRowFirstColumn="0" w:firstRowLastColumn="0" w:lastRowFirstColumn="0" w:lastRowLastColumn="0"/>
          <w:trHeight w:val="625"/>
        </w:trPr>
        <w:tc>
          <w:tcPr>
            <w:tcW w:w="1617" w:type="dxa"/>
            <w:vMerge w:val="restart"/>
          </w:tcPr>
          <w:p w14:paraId="02D45A2E" w14:textId="77777777" w:rsidR="00F11D95" w:rsidRPr="0030554D" w:rsidRDefault="00F11D95" w:rsidP="0078538F">
            <w:pPr>
              <w:rPr>
                <w:bCs/>
                <w:szCs w:val="20"/>
              </w:rPr>
            </w:pPr>
            <w:r w:rsidRPr="0030554D">
              <w:rPr>
                <w:bCs/>
                <w:szCs w:val="20"/>
              </w:rPr>
              <w:t>Umferð (ÁDU)</w:t>
            </w:r>
          </w:p>
        </w:tc>
        <w:tc>
          <w:tcPr>
            <w:tcW w:w="1785" w:type="dxa"/>
          </w:tcPr>
          <w:p w14:paraId="7F1CE30A" w14:textId="638F0532" w:rsidR="00F11D95" w:rsidRPr="00436F4F" w:rsidRDefault="00F11D95" w:rsidP="0078538F">
            <w:pPr>
              <w:spacing w:line="260" w:lineRule="atLeast"/>
              <w:rPr>
                <w:szCs w:val="20"/>
              </w:rPr>
            </w:pPr>
            <w:r w:rsidRPr="0030554D">
              <w:rPr>
                <w:szCs w:val="20"/>
              </w:rPr>
              <w:t>Flokkun skv. ÍST EN 13043</w:t>
            </w:r>
          </w:p>
        </w:tc>
      </w:tr>
      <w:tr w:rsidR="00F11D95" w:rsidRPr="000F7995" w14:paraId="2B46B8DF" w14:textId="77777777" w:rsidTr="009B6447">
        <w:trPr>
          <w:trHeight w:val="232"/>
        </w:trPr>
        <w:tc>
          <w:tcPr>
            <w:tcW w:w="1617" w:type="dxa"/>
            <w:vMerge/>
            <w:shd w:val="clear" w:color="auto" w:fill="FFFAEE" w:themeFill="background2"/>
          </w:tcPr>
          <w:p w14:paraId="7FA84031" w14:textId="77777777" w:rsidR="00F11D95" w:rsidRPr="0030554D" w:rsidRDefault="00F11D95" w:rsidP="0078538F">
            <w:pPr>
              <w:rPr>
                <w:bCs/>
                <w:szCs w:val="20"/>
              </w:rPr>
            </w:pPr>
          </w:p>
        </w:tc>
        <w:tc>
          <w:tcPr>
            <w:tcW w:w="1785" w:type="dxa"/>
            <w:shd w:val="clear" w:color="auto" w:fill="FFFAEE" w:themeFill="background2"/>
          </w:tcPr>
          <w:p w14:paraId="74B38FAF" w14:textId="3D0EF7E6" w:rsidR="00F11D95" w:rsidRPr="0030554D" w:rsidRDefault="00707955" w:rsidP="0078538F">
            <w:pPr>
              <w:spacing w:line="260" w:lineRule="atLeast"/>
              <w:rPr>
                <w:b/>
                <w:bCs/>
                <w:szCs w:val="20"/>
              </w:rPr>
            </w:pPr>
            <w:r w:rsidRPr="00707955">
              <w:rPr>
                <w:b/>
                <w:bCs/>
                <w:szCs w:val="20"/>
              </w:rPr>
              <w:t xml:space="preserve">Slípigildi </w:t>
            </w:r>
          </w:p>
        </w:tc>
      </w:tr>
      <w:tr w:rsidR="009B6447" w:rsidRPr="000F7995" w14:paraId="6A043691" w14:textId="77777777" w:rsidTr="009B6447">
        <w:trPr>
          <w:trHeight w:val="269"/>
        </w:trPr>
        <w:tc>
          <w:tcPr>
            <w:tcW w:w="1617" w:type="dxa"/>
            <w:shd w:val="clear" w:color="auto" w:fill="FFFAEE" w:themeFill="background2"/>
          </w:tcPr>
          <w:p w14:paraId="532F14FC" w14:textId="77777777" w:rsidR="009B6447" w:rsidRPr="00C044F5" w:rsidRDefault="009B6447" w:rsidP="009B6447">
            <w:pPr>
              <w:spacing w:line="260" w:lineRule="atLeast"/>
              <w:rPr>
                <w:szCs w:val="20"/>
                <w:lang w:val="is-IS"/>
              </w:rPr>
            </w:pPr>
            <w:r w:rsidRPr="00C044F5">
              <w:rPr>
                <w:szCs w:val="20"/>
              </w:rPr>
              <w:t>&lt; 3000</w:t>
            </w:r>
          </w:p>
        </w:tc>
        <w:tc>
          <w:tcPr>
            <w:tcW w:w="1785" w:type="dxa"/>
          </w:tcPr>
          <w:p w14:paraId="5044D672" w14:textId="1A04AA82" w:rsidR="009B6447" w:rsidRPr="000F7995" w:rsidRDefault="009B6447" w:rsidP="009B6447">
            <w:pPr>
              <w:spacing w:line="260" w:lineRule="atLeast"/>
              <w:rPr>
                <w:sz w:val="18"/>
                <w:szCs w:val="18"/>
                <w:lang w:val="is-IS"/>
              </w:rPr>
            </w:pPr>
            <w:r w:rsidRPr="006743B3">
              <w:t>Ekki krafa</w:t>
            </w:r>
          </w:p>
        </w:tc>
      </w:tr>
      <w:tr w:rsidR="009B6447" w:rsidRPr="000F7995" w14:paraId="47933491" w14:textId="77777777" w:rsidTr="009B6447">
        <w:trPr>
          <w:trHeight w:val="269"/>
        </w:trPr>
        <w:tc>
          <w:tcPr>
            <w:tcW w:w="1617" w:type="dxa"/>
            <w:shd w:val="clear" w:color="auto" w:fill="FFFAEE" w:themeFill="background2"/>
          </w:tcPr>
          <w:p w14:paraId="3EAE3D01" w14:textId="77777777" w:rsidR="009B6447" w:rsidRPr="00C044F5" w:rsidRDefault="009B6447" w:rsidP="009B6447">
            <w:pPr>
              <w:spacing w:line="260" w:lineRule="atLeast"/>
              <w:rPr>
                <w:szCs w:val="20"/>
                <w:lang w:val="is-IS"/>
              </w:rPr>
            </w:pPr>
            <w:r w:rsidRPr="00C044F5">
              <w:rPr>
                <w:szCs w:val="20"/>
              </w:rPr>
              <w:t>3000-8000</w:t>
            </w:r>
          </w:p>
        </w:tc>
        <w:tc>
          <w:tcPr>
            <w:tcW w:w="1785" w:type="dxa"/>
          </w:tcPr>
          <w:p w14:paraId="3D673185" w14:textId="761C49EA" w:rsidR="009B6447" w:rsidRPr="000F7995" w:rsidRDefault="009B6447" w:rsidP="009B6447">
            <w:pPr>
              <w:spacing w:line="260" w:lineRule="atLeast"/>
              <w:rPr>
                <w:sz w:val="18"/>
                <w:szCs w:val="18"/>
                <w:lang w:val="is-IS"/>
              </w:rPr>
            </w:pPr>
            <w:r w:rsidRPr="006743B3">
              <w:t>Ekki krafa</w:t>
            </w:r>
          </w:p>
        </w:tc>
      </w:tr>
      <w:tr w:rsidR="009B6447" w:rsidRPr="000F7995" w14:paraId="32695F36" w14:textId="77777777" w:rsidTr="009B6447">
        <w:trPr>
          <w:trHeight w:val="269"/>
        </w:trPr>
        <w:tc>
          <w:tcPr>
            <w:tcW w:w="1617" w:type="dxa"/>
            <w:shd w:val="clear" w:color="auto" w:fill="FFFAEE" w:themeFill="background2"/>
          </w:tcPr>
          <w:p w14:paraId="7554701F" w14:textId="77777777" w:rsidR="009B6447" w:rsidRPr="00C044F5" w:rsidRDefault="009B6447" w:rsidP="009B6447">
            <w:pPr>
              <w:spacing w:line="260" w:lineRule="atLeast"/>
              <w:rPr>
                <w:szCs w:val="20"/>
              </w:rPr>
            </w:pPr>
            <w:r w:rsidRPr="00C044F5">
              <w:rPr>
                <w:szCs w:val="20"/>
              </w:rPr>
              <w:t>8000-15000</w:t>
            </w:r>
          </w:p>
        </w:tc>
        <w:tc>
          <w:tcPr>
            <w:tcW w:w="1785" w:type="dxa"/>
          </w:tcPr>
          <w:p w14:paraId="435E401C" w14:textId="34229C3E" w:rsidR="009B6447" w:rsidRPr="000F7995" w:rsidRDefault="009B6447" w:rsidP="009B6447">
            <w:pPr>
              <w:spacing w:line="260" w:lineRule="atLeast"/>
              <w:rPr>
                <w:sz w:val="18"/>
                <w:szCs w:val="18"/>
              </w:rPr>
            </w:pPr>
            <w:r w:rsidRPr="006743B3">
              <w:rPr>
                <w:rFonts w:hint="eastAsia"/>
              </w:rPr>
              <w:t xml:space="preserve">PSV </w:t>
            </w:r>
            <w:r w:rsidRPr="006743B3">
              <w:rPr>
                <w:rFonts w:hint="eastAsia"/>
              </w:rPr>
              <w:t>≥</w:t>
            </w:r>
            <w:r w:rsidRPr="006743B3">
              <w:rPr>
                <w:rFonts w:hint="eastAsia"/>
              </w:rPr>
              <w:t xml:space="preserve"> 50</w:t>
            </w:r>
          </w:p>
        </w:tc>
      </w:tr>
      <w:tr w:rsidR="009B6447" w:rsidRPr="000F7995" w14:paraId="2AFFAAA9" w14:textId="77777777" w:rsidTr="009B6447">
        <w:trPr>
          <w:trHeight w:val="255"/>
        </w:trPr>
        <w:tc>
          <w:tcPr>
            <w:tcW w:w="1617" w:type="dxa"/>
            <w:shd w:val="clear" w:color="auto" w:fill="FFFAEE" w:themeFill="background2"/>
          </w:tcPr>
          <w:p w14:paraId="0F7668EC" w14:textId="77777777" w:rsidR="009B6447" w:rsidRPr="00C044F5" w:rsidRDefault="009B6447" w:rsidP="009B6447">
            <w:pPr>
              <w:spacing w:line="260" w:lineRule="atLeast"/>
              <w:rPr>
                <w:szCs w:val="20"/>
              </w:rPr>
            </w:pPr>
            <w:r w:rsidRPr="00C044F5">
              <w:rPr>
                <w:szCs w:val="20"/>
              </w:rPr>
              <w:t>&gt; 15000</w:t>
            </w:r>
          </w:p>
        </w:tc>
        <w:tc>
          <w:tcPr>
            <w:tcW w:w="1785" w:type="dxa"/>
          </w:tcPr>
          <w:p w14:paraId="4CA3D217" w14:textId="1B71B5FC" w:rsidR="009B6447" w:rsidRPr="000F7995" w:rsidRDefault="009B6447" w:rsidP="009B6447">
            <w:pPr>
              <w:spacing w:line="260" w:lineRule="atLeast"/>
              <w:rPr>
                <w:sz w:val="18"/>
                <w:szCs w:val="18"/>
              </w:rPr>
            </w:pPr>
            <w:r w:rsidRPr="006743B3">
              <w:rPr>
                <w:rFonts w:hint="eastAsia"/>
              </w:rPr>
              <w:t xml:space="preserve">PSV </w:t>
            </w:r>
            <w:r w:rsidRPr="006743B3">
              <w:rPr>
                <w:rFonts w:hint="eastAsia"/>
              </w:rPr>
              <w:t>≥</w:t>
            </w:r>
            <w:r w:rsidRPr="006743B3">
              <w:rPr>
                <w:rFonts w:hint="eastAsia"/>
              </w:rPr>
              <w:t xml:space="preserve"> 56</w:t>
            </w:r>
          </w:p>
        </w:tc>
      </w:tr>
    </w:tbl>
    <w:p w14:paraId="71F7C487" w14:textId="68DD809E" w:rsidR="008E423D" w:rsidRDefault="008E423D" w:rsidP="00E5065B">
      <w:pPr>
        <w:spacing w:after="240"/>
        <w:rPr>
          <w:lang w:val="is-IS"/>
        </w:rPr>
      </w:pPr>
    </w:p>
    <w:p w14:paraId="1CAE968E" w14:textId="77777777" w:rsidR="001407AC" w:rsidRPr="001407AC" w:rsidRDefault="001407AC" w:rsidP="001407AC">
      <w:pPr>
        <w:spacing w:after="240"/>
        <w:rPr>
          <w:lang w:val="is-IS"/>
        </w:rPr>
      </w:pPr>
      <w:r w:rsidRPr="001407AC">
        <w:rPr>
          <w:lang w:val="is-IS"/>
        </w:rPr>
        <w:t xml:space="preserve">Vegagerðin hefur í útboðsgögnum sett fram kröfu um slípigildi </w:t>
      </w:r>
      <w:r w:rsidRPr="001407AC">
        <w:rPr>
          <w:b/>
          <w:bCs/>
          <w:lang w:val="is-IS"/>
        </w:rPr>
        <w:t>PSV 52</w:t>
      </w:r>
      <w:r w:rsidRPr="001407AC">
        <w:rPr>
          <w:lang w:val="is-IS"/>
        </w:rPr>
        <w:t xml:space="preserve"> sem er ekki kröfuflokkur í ÍST EN 13043, heldur liggur á milli flokka. Ástæðan fyrir þessari millikröfu var sú að innflutt steinefni sem eru talin hafa valdið hálku standast kröfuna PSV 50, en ekki kröfuna PSV 52 í slípiþolsprófi. Önnur innflutt gæðasteinefni sem talið er að verði ekki of hál standast kröfuna PSV 52 en ekki PSV 56. Ef gerð yrði krafa um PSV 56 þyrfti því að flytja inn steinefni sem hingað til hefur ekki þótt ástæða til að nota hérlendis í malbik. Víða í Evrópu eru settar fram mjög strangar kröfur um slípiþol steinefna, en þá ber einnig að hafa í huga að þar eru nagladekk ekki notuð, en þau gera yfirborð steinefnis aftur hrjúft yfir veturinn. Einnig má benda á að erlend steinefni með mjög hátt PSV gildi eru gjarnan einhvers konar samlímdur, hrjúfur sandsteinn sem hefði að öllum líkindum lítið þol gagnvart umferð á negldum hjólbörðum.</w:t>
      </w:r>
    </w:p>
    <w:p w14:paraId="149C0DFC" w14:textId="70D28007" w:rsidR="00DE0156" w:rsidRDefault="001407AC" w:rsidP="001407AC">
      <w:pPr>
        <w:spacing w:after="240"/>
        <w:rPr>
          <w:lang w:val="is-IS"/>
        </w:rPr>
      </w:pPr>
      <w:r w:rsidRPr="001407AC">
        <w:rPr>
          <w:lang w:val="is-IS"/>
        </w:rPr>
        <w:t>Íslensk basalt steinefni, sem notuð hafa verið í malbik, liggja oftast með slípigildi öðru hvoru megin við PSV 50. Þess má geta að íslensk steinefni sem mælast með tiltölulega gott slitþol (lágt kvarnargildi) geta fengið lágt PSV gildi, sem sagt slípast auðveldlega.</w:t>
      </w:r>
    </w:p>
    <w:p w14:paraId="21650CF9" w14:textId="77777777" w:rsidR="00D1083C" w:rsidRPr="00D1083C" w:rsidRDefault="00D1083C" w:rsidP="0009095F">
      <w:pPr>
        <w:pStyle w:val="skletruundirfyrirsgn"/>
      </w:pPr>
      <w:r w:rsidRPr="00D1083C">
        <w:t>Ljóstæknilegir eiginleikar</w:t>
      </w:r>
    </w:p>
    <w:p w14:paraId="3CAF743D" w14:textId="77777777" w:rsidR="00D1083C" w:rsidRPr="00D1083C" w:rsidRDefault="00D1083C" w:rsidP="00D1083C">
      <w:pPr>
        <w:spacing w:after="240"/>
        <w:rPr>
          <w:lang w:val="is-IS"/>
        </w:rPr>
      </w:pPr>
      <w:r w:rsidRPr="00D1083C">
        <w:rPr>
          <w:lang w:val="is-IS"/>
        </w:rPr>
        <w:t>Samkvæmt norskum leiðbeiningum (intern rapport 827 frá Veglaboratoriet) gildir eftirfarandi flokkun um ljóstæknilega eiginleika steinefna, sjá töflu 64-13 c):</w:t>
      </w:r>
    </w:p>
    <w:p w14:paraId="11F27EEE" w14:textId="0DD26D54" w:rsidR="00DE0156" w:rsidRDefault="00D1083C" w:rsidP="0009095F">
      <w:pPr>
        <w:pStyle w:val="Mynd"/>
      </w:pPr>
      <w:r w:rsidRPr="00D1083C">
        <w:rPr>
          <w:b/>
          <w:bCs/>
        </w:rPr>
        <w:t>Tafla 64</w:t>
      </w:r>
      <w:r w:rsidR="00A71695">
        <w:rPr>
          <w:b/>
          <w:bCs/>
        </w:rPr>
        <w:t>-</w:t>
      </w:r>
      <w:r w:rsidRPr="00D1083C">
        <w:rPr>
          <w:b/>
          <w:bCs/>
        </w:rPr>
        <w:t xml:space="preserve">13 c): </w:t>
      </w:r>
      <w:r w:rsidR="0009095F">
        <w:rPr>
          <w:b/>
          <w:bCs/>
        </w:rPr>
        <w:br/>
      </w:r>
      <w:r w:rsidRPr="00D1083C">
        <w:t>Flokkar fyrir endurskin steinefna í malbik</w:t>
      </w:r>
    </w:p>
    <w:tbl>
      <w:tblPr>
        <w:tblStyle w:val="IRCAcolor"/>
        <w:tblW w:w="4116" w:type="dxa"/>
        <w:tblLook w:val="0660" w:firstRow="1" w:lastRow="1" w:firstColumn="0" w:lastColumn="0" w:noHBand="1" w:noVBand="1"/>
      </w:tblPr>
      <w:tblGrid>
        <w:gridCol w:w="2407"/>
        <w:gridCol w:w="1709"/>
      </w:tblGrid>
      <w:tr w:rsidR="00FB28EC" w:rsidRPr="000F7995" w14:paraId="39CB148F" w14:textId="77777777" w:rsidTr="00510183">
        <w:trPr>
          <w:cnfStyle w:val="100000000000" w:firstRow="1" w:lastRow="0" w:firstColumn="0" w:lastColumn="0" w:oddVBand="0" w:evenVBand="0" w:oddHBand="0" w:evenHBand="0" w:firstRowFirstColumn="0" w:firstRowLastColumn="0" w:lastRowFirstColumn="0" w:lastRowLastColumn="0"/>
          <w:trHeight w:val="283"/>
        </w:trPr>
        <w:tc>
          <w:tcPr>
            <w:tcW w:w="2410" w:type="dxa"/>
          </w:tcPr>
          <w:p w14:paraId="4AB5389C" w14:textId="09C6401B" w:rsidR="00FB28EC" w:rsidRPr="00FC10E1" w:rsidRDefault="00FB28EC" w:rsidP="00FB28EC">
            <w:pPr>
              <w:rPr>
                <w:bCs/>
                <w:sz w:val="18"/>
                <w:szCs w:val="18"/>
              </w:rPr>
            </w:pPr>
            <w:r w:rsidRPr="005B3A4C">
              <w:t>Mælt endurskin - gildi</w:t>
            </w:r>
          </w:p>
        </w:tc>
        <w:tc>
          <w:tcPr>
            <w:tcW w:w="1706" w:type="dxa"/>
          </w:tcPr>
          <w:p w14:paraId="138651C1" w14:textId="363BA785" w:rsidR="00FB28EC" w:rsidRPr="000F7995" w:rsidRDefault="00FB28EC" w:rsidP="00FB28EC">
            <w:pPr>
              <w:spacing w:line="260" w:lineRule="atLeast"/>
              <w:rPr>
                <w:sz w:val="18"/>
                <w:szCs w:val="18"/>
                <w:lang w:val="is-IS"/>
              </w:rPr>
            </w:pPr>
            <w:r w:rsidRPr="005B3A4C">
              <w:t>Endurskinsflokkur</w:t>
            </w:r>
          </w:p>
        </w:tc>
      </w:tr>
      <w:tr w:rsidR="00C7097B" w:rsidRPr="000F7995" w14:paraId="025B7CA8" w14:textId="77777777" w:rsidTr="00510183">
        <w:tc>
          <w:tcPr>
            <w:tcW w:w="2410" w:type="dxa"/>
            <w:shd w:val="clear" w:color="auto" w:fill="FFFAEE" w:themeFill="background2"/>
          </w:tcPr>
          <w:p w14:paraId="3EE090E2" w14:textId="57AE14E3" w:rsidR="00C7097B" w:rsidRPr="000F7995" w:rsidRDefault="00C7097B" w:rsidP="00C7097B">
            <w:pPr>
              <w:spacing w:line="260" w:lineRule="atLeast"/>
              <w:rPr>
                <w:sz w:val="18"/>
                <w:szCs w:val="18"/>
                <w:lang w:val="is-IS"/>
              </w:rPr>
            </w:pPr>
            <w:r w:rsidRPr="008A4165">
              <w:t>L</w:t>
            </w:r>
            <w:r w:rsidRPr="00D9340D">
              <w:rPr>
                <w:vertAlign w:val="subscript"/>
              </w:rPr>
              <w:t>blautt</w:t>
            </w:r>
            <w:r w:rsidRPr="008A4165">
              <w:t xml:space="preserve"> &lt; 10% (dekkst)</w:t>
            </w:r>
          </w:p>
        </w:tc>
        <w:tc>
          <w:tcPr>
            <w:tcW w:w="1706" w:type="dxa"/>
          </w:tcPr>
          <w:p w14:paraId="48230D43" w14:textId="019AC807" w:rsidR="00C7097B" w:rsidRPr="000F7995" w:rsidRDefault="00C7097B" w:rsidP="00C7097B">
            <w:pPr>
              <w:spacing w:line="260" w:lineRule="atLeast"/>
              <w:rPr>
                <w:sz w:val="18"/>
                <w:szCs w:val="18"/>
                <w:lang w:val="is-IS"/>
              </w:rPr>
            </w:pPr>
            <w:r w:rsidRPr="00C95201">
              <w:t>5</w:t>
            </w:r>
          </w:p>
        </w:tc>
      </w:tr>
      <w:tr w:rsidR="00C7097B" w:rsidRPr="000F7995" w14:paraId="6830EF49" w14:textId="77777777" w:rsidTr="00510183">
        <w:tc>
          <w:tcPr>
            <w:tcW w:w="2410" w:type="dxa"/>
            <w:shd w:val="clear" w:color="auto" w:fill="FFFAEE" w:themeFill="background2"/>
          </w:tcPr>
          <w:p w14:paraId="0AC9D97B" w14:textId="374E69FA" w:rsidR="00C7097B" w:rsidRPr="000F7995" w:rsidRDefault="00C7097B" w:rsidP="00C7097B">
            <w:pPr>
              <w:spacing w:line="260" w:lineRule="atLeast"/>
              <w:rPr>
                <w:sz w:val="18"/>
                <w:szCs w:val="18"/>
                <w:lang w:val="is-IS"/>
              </w:rPr>
            </w:pPr>
            <w:r w:rsidRPr="008A4165">
              <w:t>L</w:t>
            </w:r>
            <w:r w:rsidRPr="00D9340D">
              <w:rPr>
                <w:vertAlign w:val="subscript"/>
              </w:rPr>
              <w:t>blautt</w:t>
            </w:r>
            <w:r w:rsidRPr="008A4165">
              <w:t xml:space="preserve"> = 10-20%</w:t>
            </w:r>
          </w:p>
        </w:tc>
        <w:tc>
          <w:tcPr>
            <w:tcW w:w="1706" w:type="dxa"/>
          </w:tcPr>
          <w:p w14:paraId="7CA8E9BF" w14:textId="3A4DF2E5" w:rsidR="00C7097B" w:rsidRPr="000F7995" w:rsidRDefault="00C7097B" w:rsidP="00C7097B">
            <w:pPr>
              <w:spacing w:line="260" w:lineRule="atLeast"/>
              <w:rPr>
                <w:sz w:val="18"/>
                <w:szCs w:val="18"/>
                <w:lang w:val="is-IS"/>
              </w:rPr>
            </w:pPr>
            <w:r w:rsidRPr="00C95201">
              <w:t>4</w:t>
            </w:r>
          </w:p>
        </w:tc>
      </w:tr>
      <w:tr w:rsidR="00C7097B" w:rsidRPr="000F7995" w14:paraId="25BEB84B" w14:textId="77777777" w:rsidTr="00510183">
        <w:tc>
          <w:tcPr>
            <w:tcW w:w="2410" w:type="dxa"/>
            <w:shd w:val="clear" w:color="auto" w:fill="FFFAEE" w:themeFill="background2"/>
          </w:tcPr>
          <w:p w14:paraId="3858B14A" w14:textId="1907013A" w:rsidR="00C7097B" w:rsidRPr="000F7995" w:rsidRDefault="00C7097B" w:rsidP="00C7097B">
            <w:pPr>
              <w:spacing w:line="260" w:lineRule="atLeast"/>
              <w:rPr>
                <w:sz w:val="18"/>
                <w:szCs w:val="18"/>
              </w:rPr>
            </w:pPr>
            <w:r w:rsidRPr="008A4165">
              <w:t>L</w:t>
            </w:r>
            <w:r w:rsidRPr="00D9340D">
              <w:rPr>
                <w:vertAlign w:val="subscript"/>
              </w:rPr>
              <w:t>blautt</w:t>
            </w:r>
            <w:r w:rsidRPr="008A4165">
              <w:t xml:space="preserve"> = 20-30%</w:t>
            </w:r>
          </w:p>
        </w:tc>
        <w:tc>
          <w:tcPr>
            <w:tcW w:w="1706" w:type="dxa"/>
          </w:tcPr>
          <w:p w14:paraId="3D9641B2" w14:textId="5B576226" w:rsidR="00C7097B" w:rsidRPr="000F7995" w:rsidRDefault="00C7097B" w:rsidP="00C7097B">
            <w:pPr>
              <w:spacing w:line="260" w:lineRule="atLeast"/>
              <w:rPr>
                <w:sz w:val="18"/>
                <w:szCs w:val="18"/>
              </w:rPr>
            </w:pPr>
            <w:r w:rsidRPr="00C95201">
              <w:t>3</w:t>
            </w:r>
          </w:p>
        </w:tc>
      </w:tr>
      <w:tr w:rsidR="00C7097B" w:rsidRPr="000F7995" w14:paraId="3E52A40B" w14:textId="77777777" w:rsidTr="00510183">
        <w:tc>
          <w:tcPr>
            <w:tcW w:w="2410" w:type="dxa"/>
            <w:shd w:val="clear" w:color="auto" w:fill="FFFAEE" w:themeFill="background2"/>
          </w:tcPr>
          <w:p w14:paraId="20B0CF51" w14:textId="3320C552" w:rsidR="00C7097B" w:rsidRPr="000F7995" w:rsidRDefault="00C7097B" w:rsidP="00C7097B">
            <w:pPr>
              <w:spacing w:line="260" w:lineRule="atLeast"/>
              <w:rPr>
                <w:sz w:val="18"/>
                <w:szCs w:val="18"/>
              </w:rPr>
            </w:pPr>
            <w:r w:rsidRPr="008A4165">
              <w:t>L</w:t>
            </w:r>
            <w:r w:rsidRPr="00D9340D">
              <w:rPr>
                <w:vertAlign w:val="subscript"/>
              </w:rPr>
              <w:t>blautt</w:t>
            </w:r>
            <w:r w:rsidRPr="008A4165">
              <w:t xml:space="preserve"> = 30-40%</w:t>
            </w:r>
          </w:p>
        </w:tc>
        <w:tc>
          <w:tcPr>
            <w:tcW w:w="1706" w:type="dxa"/>
          </w:tcPr>
          <w:p w14:paraId="3A0E2780" w14:textId="0C9C240B" w:rsidR="00C7097B" w:rsidRPr="000F7995" w:rsidRDefault="00C7097B" w:rsidP="00C7097B">
            <w:pPr>
              <w:spacing w:line="260" w:lineRule="atLeast"/>
              <w:rPr>
                <w:sz w:val="18"/>
                <w:szCs w:val="18"/>
              </w:rPr>
            </w:pPr>
            <w:r w:rsidRPr="00C95201">
              <w:t>2</w:t>
            </w:r>
          </w:p>
        </w:tc>
      </w:tr>
      <w:tr w:rsidR="00C7097B" w:rsidRPr="000F7995" w14:paraId="4781056C" w14:textId="77777777" w:rsidTr="00510183">
        <w:tc>
          <w:tcPr>
            <w:tcW w:w="2410" w:type="dxa"/>
            <w:shd w:val="clear" w:color="auto" w:fill="FFFAEE" w:themeFill="background2"/>
          </w:tcPr>
          <w:p w14:paraId="3C8799FC" w14:textId="01CA2CA0" w:rsidR="00C7097B" w:rsidRPr="008A4165" w:rsidRDefault="00C7097B" w:rsidP="00C7097B">
            <w:pPr>
              <w:spacing w:line="260" w:lineRule="atLeast"/>
            </w:pPr>
            <w:r w:rsidRPr="008A4165">
              <w:t>L</w:t>
            </w:r>
            <w:r w:rsidRPr="00D9340D">
              <w:rPr>
                <w:vertAlign w:val="subscript"/>
              </w:rPr>
              <w:t>blautt</w:t>
            </w:r>
            <w:r w:rsidRPr="008A4165">
              <w:t xml:space="preserve"> </w:t>
            </w:r>
            <w:r w:rsidR="009C362E">
              <w:t>&gt;</w:t>
            </w:r>
            <w:r w:rsidRPr="008A4165">
              <w:t xml:space="preserve"> </w:t>
            </w:r>
            <w:r w:rsidR="009C362E">
              <w:t>4</w:t>
            </w:r>
            <w:r w:rsidRPr="008A4165">
              <w:t>0% (</w:t>
            </w:r>
            <w:r w:rsidR="009C362E">
              <w:t>ljósast</w:t>
            </w:r>
            <w:r w:rsidRPr="008A4165">
              <w:t>)</w:t>
            </w:r>
          </w:p>
        </w:tc>
        <w:tc>
          <w:tcPr>
            <w:tcW w:w="1706" w:type="dxa"/>
          </w:tcPr>
          <w:p w14:paraId="392B26EC" w14:textId="441E9512" w:rsidR="00C7097B" w:rsidRPr="00C95201" w:rsidRDefault="009C362E" w:rsidP="00C7097B">
            <w:pPr>
              <w:spacing w:line="260" w:lineRule="atLeast"/>
            </w:pPr>
            <w:r>
              <w:t>1</w:t>
            </w:r>
          </w:p>
        </w:tc>
      </w:tr>
    </w:tbl>
    <w:p w14:paraId="6821D5A9" w14:textId="77777777" w:rsidR="00CC5F1B" w:rsidRPr="00650C2B" w:rsidRDefault="00CC5F1B" w:rsidP="00CC5F1B">
      <w:pPr>
        <w:spacing w:before="240" w:after="240"/>
        <w:rPr>
          <w:lang w:val="is-IS"/>
        </w:rPr>
      </w:pPr>
      <w:r w:rsidRPr="00650C2B">
        <w:rPr>
          <w:lang w:val="is-IS"/>
        </w:rPr>
        <w:lastRenderedPageBreak/>
        <w:t xml:space="preserve">Endurskin steinefna skal mæla eins og lýst er í riti norsku vegagerðarinnar, Håndbok R210 Laboratorieundersøkelser, kafla 115. Aðferðin felst í því að mæla endurskin steinefnis í stærðarflokki 0,125 til 0,250 mm með sérstökum endurskinsmæli. Mælirinn er þannig kvarðaður að hvítur glerungur gefur 100% endurskin, en ekkert endurskin er frá svörtum fleti. Endurskinsgildið (L) er meðaltal tveggja mælinga á blautum steinefnum. </w:t>
      </w:r>
    </w:p>
    <w:p w14:paraId="5DE0FCC8" w14:textId="3409A461" w:rsidR="00D1083C" w:rsidRDefault="00CC5F1B" w:rsidP="00CC5F1B">
      <w:pPr>
        <w:spacing w:after="240"/>
        <w:rPr>
          <w:lang w:val="is-IS"/>
        </w:rPr>
      </w:pPr>
      <w:r w:rsidRPr="00650C2B">
        <w:rPr>
          <w:lang w:val="is-IS"/>
        </w:rPr>
        <w:t xml:space="preserve">Á undanförnum árum hefur Vegagerðin gert kröfu um að endurskin steinefna fyrir tilteknar malbiksgerðir skuli uppfylla endurskinsflokk 3 eða ljósara, sem sagt að endurskinið skuli vera </w:t>
      </w:r>
      <w:r w:rsidRPr="00650C2B">
        <w:rPr>
          <w:b/>
          <w:bCs/>
          <w:lang w:val="is-IS"/>
        </w:rPr>
        <w:t>L</w:t>
      </w:r>
      <w:r w:rsidRPr="00650C2B">
        <w:rPr>
          <w:b/>
          <w:bCs/>
          <w:vertAlign w:val="subscript"/>
          <w:lang w:val="is-IS"/>
        </w:rPr>
        <w:t xml:space="preserve">blautt </w:t>
      </w:r>
      <w:r w:rsidRPr="00650C2B">
        <w:rPr>
          <w:b/>
          <w:bCs/>
          <w:lang w:val="is-IS"/>
        </w:rPr>
        <w:t>≥ 20%</w:t>
      </w:r>
      <w:r w:rsidRPr="00650C2B">
        <w:rPr>
          <w:lang w:val="is-IS"/>
        </w:rPr>
        <w:t>. Innflutt gæðasteinefni standast þessar kröfur en ekki íslenskt basalt.</w:t>
      </w:r>
    </w:p>
    <w:p w14:paraId="0BDB2E99" w14:textId="77777777" w:rsidR="000F35E7" w:rsidRPr="000F35E7" w:rsidRDefault="000F35E7" w:rsidP="0004708F">
      <w:pPr>
        <w:pStyle w:val="Heading3"/>
      </w:pPr>
      <w:bookmarkStart w:id="73" w:name="_Toc185422590"/>
      <w:r w:rsidRPr="000F35E7">
        <w:t>64.5.2</w:t>
      </w:r>
      <w:r w:rsidRPr="000F35E7">
        <w:tab/>
        <w:t>Kröfur til bikbindiefnis</w:t>
      </w:r>
      <w:bookmarkEnd w:id="73"/>
    </w:p>
    <w:p w14:paraId="276C4DF4" w14:textId="63966335" w:rsidR="00461F37" w:rsidRPr="00664BFB" w:rsidRDefault="000F35E7" w:rsidP="00664BFB">
      <w:pPr>
        <w:spacing w:after="240"/>
        <w:rPr>
          <w:lang w:val="is-IS"/>
        </w:rPr>
      </w:pPr>
      <w:r w:rsidRPr="000F35E7">
        <w:rPr>
          <w:lang w:val="is-IS"/>
        </w:rPr>
        <w:t>Í töflu 64-14 eru settar fram kröfur til bikbindiefnis sem byggðar eru á norskum kröfum sem settar eru fram í Vegbygging, Håndbok N200 frá 20</w:t>
      </w:r>
      <w:r w:rsidR="008C739F">
        <w:rPr>
          <w:lang w:val="is-IS"/>
        </w:rPr>
        <w:t>21</w:t>
      </w:r>
      <w:r w:rsidRPr="000F35E7">
        <w:rPr>
          <w:lang w:val="is-IS"/>
        </w:rPr>
        <w:t xml:space="preserve">, töflu </w:t>
      </w:r>
      <w:r w:rsidR="007E327E">
        <w:rPr>
          <w:lang w:val="is-IS"/>
        </w:rPr>
        <w:t>4</w:t>
      </w:r>
      <w:r w:rsidR="005B48C6">
        <w:rPr>
          <w:lang w:val="is-IS"/>
        </w:rPr>
        <w:t>.49</w:t>
      </w:r>
      <w:r w:rsidRPr="000F35E7">
        <w:rPr>
          <w:lang w:val="is-IS"/>
        </w:rPr>
        <w:t xml:space="preserve">, en hafa verið felldar út í 2018 útgáfunni. Þessir niðurstöður þurfa að koma fram á fylgiseðlum með bikinu og/eða samkvæmt prófunum á óháðri prófunarstofu. </w:t>
      </w:r>
    </w:p>
    <w:p w14:paraId="70F3EF95" w14:textId="0B9327D8" w:rsidR="004649FC" w:rsidRPr="00650C2B" w:rsidRDefault="000F35E7" w:rsidP="0009095F">
      <w:pPr>
        <w:pStyle w:val="Mynd"/>
      </w:pPr>
      <w:r w:rsidRPr="000F35E7">
        <w:rPr>
          <w:b/>
          <w:bCs/>
        </w:rPr>
        <w:t>Tafla 64-14:</w:t>
      </w:r>
      <w:r w:rsidRPr="000F35E7">
        <w:t xml:space="preserve"> </w:t>
      </w:r>
      <w:r w:rsidR="0009095F">
        <w:br/>
      </w:r>
      <w:r w:rsidRPr="000F35E7">
        <w:t>Kröfur um eiginleika biks.</w:t>
      </w:r>
    </w:p>
    <w:tbl>
      <w:tblPr>
        <w:tblStyle w:val="IRCAcolor"/>
        <w:tblW w:w="9072" w:type="dxa"/>
        <w:tblLook w:val="0660" w:firstRow="1" w:lastRow="1" w:firstColumn="0" w:lastColumn="0" w:noHBand="1" w:noVBand="1"/>
      </w:tblPr>
      <w:tblGrid>
        <w:gridCol w:w="3119"/>
        <w:gridCol w:w="992"/>
        <w:gridCol w:w="1326"/>
        <w:gridCol w:w="1241"/>
        <w:gridCol w:w="1236"/>
        <w:gridCol w:w="1158"/>
      </w:tblGrid>
      <w:tr w:rsidR="00ED3393" w:rsidRPr="000F7995" w14:paraId="021429C1" w14:textId="2FB8E8C8" w:rsidTr="00451962">
        <w:trPr>
          <w:cnfStyle w:val="100000000000" w:firstRow="1" w:lastRow="0" w:firstColumn="0" w:lastColumn="0" w:oddVBand="0" w:evenVBand="0" w:oddHBand="0" w:evenHBand="0" w:firstRowFirstColumn="0" w:firstRowLastColumn="0" w:lastRowFirstColumn="0" w:lastRowLastColumn="0"/>
          <w:trHeight w:val="611"/>
        </w:trPr>
        <w:tc>
          <w:tcPr>
            <w:tcW w:w="3119" w:type="dxa"/>
            <w:vMerge w:val="restart"/>
          </w:tcPr>
          <w:p w14:paraId="5A5B83B0" w14:textId="4BF6F559" w:rsidR="00814BFF" w:rsidRPr="00FC10E1" w:rsidRDefault="00814BFF" w:rsidP="009D52FF">
            <w:pPr>
              <w:spacing w:line="260" w:lineRule="atLeast"/>
              <w:rPr>
                <w:bCs/>
                <w:sz w:val="18"/>
                <w:szCs w:val="18"/>
              </w:rPr>
            </w:pPr>
            <w:r w:rsidRPr="0042331A">
              <w:t>Eiginleiki</w:t>
            </w:r>
          </w:p>
        </w:tc>
        <w:tc>
          <w:tcPr>
            <w:tcW w:w="992" w:type="dxa"/>
            <w:vMerge w:val="restart"/>
          </w:tcPr>
          <w:p w14:paraId="088B3E51" w14:textId="1ACE8787" w:rsidR="00814BFF" w:rsidRPr="000F7995" w:rsidRDefault="00814BFF" w:rsidP="009D52FF">
            <w:pPr>
              <w:spacing w:line="260" w:lineRule="atLeast"/>
              <w:rPr>
                <w:sz w:val="18"/>
                <w:szCs w:val="18"/>
                <w:lang w:val="is-IS"/>
              </w:rPr>
            </w:pPr>
            <w:r w:rsidRPr="0042331A">
              <w:t>Eining</w:t>
            </w:r>
          </w:p>
        </w:tc>
        <w:tc>
          <w:tcPr>
            <w:tcW w:w="1326" w:type="dxa"/>
            <w:vMerge w:val="restart"/>
          </w:tcPr>
          <w:p w14:paraId="64ABB743" w14:textId="35456AE0" w:rsidR="0081008B" w:rsidRPr="00ED3393" w:rsidRDefault="00814BFF" w:rsidP="009D52FF">
            <w:pPr>
              <w:spacing w:line="260" w:lineRule="atLeast"/>
              <w:rPr>
                <w:b w:val="0"/>
              </w:rPr>
            </w:pPr>
            <w:r w:rsidRPr="0042331A">
              <w:t>Prófunar-aðferð</w:t>
            </w:r>
          </w:p>
        </w:tc>
        <w:tc>
          <w:tcPr>
            <w:tcW w:w="3635" w:type="dxa"/>
            <w:gridSpan w:val="3"/>
          </w:tcPr>
          <w:p w14:paraId="58FD6969" w14:textId="77777777" w:rsidR="00814BFF" w:rsidRPr="00814BFF" w:rsidRDefault="00814BFF" w:rsidP="00814BFF">
            <w:pPr>
              <w:spacing w:line="260" w:lineRule="atLeast"/>
              <w:rPr>
                <w:sz w:val="18"/>
                <w:szCs w:val="18"/>
              </w:rPr>
            </w:pPr>
            <w:r w:rsidRPr="00814BFF">
              <w:rPr>
                <w:sz w:val="18"/>
                <w:szCs w:val="18"/>
              </w:rPr>
              <w:t>Stungudýpt</w:t>
            </w:r>
          </w:p>
          <w:p w14:paraId="63C6FA93" w14:textId="7A5B9D03" w:rsidR="00814BFF" w:rsidRPr="00814BFF" w:rsidRDefault="00814BFF" w:rsidP="009D52FF">
            <w:pPr>
              <w:spacing w:line="260" w:lineRule="atLeast"/>
              <w:rPr>
                <w:rFonts w:eastAsia="Times New Roman" w:cs="Times New Roman"/>
                <w:b w:val="0"/>
                <w:sz w:val="18"/>
                <w:szCs w:val="18"/>
                <w:lang w:val="is-IS" w:eastAsia="en-US"/>
              </w:rPr>
            </w:pPr>
            <w:r w:rsidRPr="00814BFF">
              <w:rPr>
                <w:sz w:val="18"/>
                <w:szCs w:val="18"/>
              </w:rPr>
              <w:t>(e. Paving Grade, PG)</w:t>
            </w:r>
          </w:p>
        </w:tc>
      </w:tr>
      <w:tr w:rsidR="00ED3393" w:rsidRPr="000F7995" w14:paraId="63B30406" w14:textId="237381B4" w:rsidTr="00451962">
        <w:tc>
          <w:tcPr>
            <w:tcW w:w="3119" w:type="dxa"/>
            <w:vMerge/>
            <w:shd w:val="clear" w:color="auto" w:fill="FFFAEE" w:themeFill="background2"/>
          </w:tcPr>
          <w:p w14:paraId="5A9287CF" w14:textId="69386374" w:rsidR="00273323" w:rsidRPr="000F7995" w:rsidRDefault="00273323" w:rsidP="00273323">
            <w:pPr>
              <w:spacing w:line="260" w:lineRule="atLeast"/>
              <w:rPr>
                <w:sz w:val="18"/>
                <w:szCs w:val="18"/>
                <w:lang w:val="is-IS"/>
              </w:rPr>
            </w:pPr>
          </w:p>
        </w:tc>
        <w:tc>
          <w:tcPr>
            <w:tcW w:w="992" w:type="dxa"/>
            <w:vMerge/>
          </w:tcPr>
          <w:p w14:paraId="427100F8" w14:textId="6120B598" w:rsidR="00273323" w:rsidRPr="000F7995" w:rsidRDefault="00273323" w:rsidP="00273323">
            <w:pPr>
              <w:spacing w:line="260" w:lineRule="atLeast"/>
              <w:rPr>
                <w:sz w:val="18"/>
                <w:szCs w:val="18"/>
                <w:lang w:val="is-IS"/>
              </w:rPr>
            </w:pPr>
          </w:p>
        </w:tc>
        <w:tc>
          <w:tcPr>
            <w:tcW w:w="1326" w:type="dxa"/>
            <w:vMerge/>
          </w:tcPr>
          <w:p w14:paraId="043F02BD" w14:textId="6740860A" w:rsidR="00273323" w:rsidRPr="000F7995" w:rsidRDefault="00273323" w:rsidP="00273323">
            <w:pPr>
              <w:spacing w:line="260" w:lineRule="atLeast"/>
              <w:rPr>
                <w:sz w:val="18"/>
                <w:szCs w:val="18"/>
              </w:rPr>
            </w:pPr>
          </w:p>
        </w:tc>
        <w:tc>
          <w:tcPr>
            <w:tcW w:w="1241" w:type="dxa"/>
            <w:shd w:val="clear" w:color="auto" w:fill="FFFAEE" w:themeFill="background2"/>
          </w:tcPr>
          <w:p w14:paraId="0058BB92" w14:textId="17EA2280" w:rsidR="00273323" w:rsidRPr="000F7995" w:rsidRDefault="00273323" w:rsidP="00273323">
            <w:pPr>
              <w:spacing w:line="260" w:lineRule="atLeast"/>
              <w:rPr>
                <w:sz w:val="18"/>
                <w:szCs w:val="18"/>
              </w:rPr>
            </w:pPr>
            <w:r w:rsidRPr="005024A9">
              <w:t>70/100</w:t>
            </w:r>
          </w:p>
        </w:tc>
        <w:tc>
          <w:tcPr>
            <w:tcW w:w="1236" w:type="dxa"/>
            <w:shd w:val="clear" w:color="auto" w:fill="FFFAEE" w:themeFill="background2"/>
          </w:tcPr>
          <w:p w14:paraId="67207846" w14:textId="3423D493" w:rsidR="00273323" w:rsidRPr="000F7995" w:rsidRDefault="00273323" w:rsidP="00273323">
            <w:pPr>
              <w:spacing w:line="260" w:lineRule="atLeast"/>
              <w:rPr>
                <w:sz w:val="18"/>
                <w:szCs w:val="18"/>
              </w:rPr>
            </w:pPr>
            <w:r w:rsidRPr="005024A9">
              <w:t>100/150</w:t>
            </w:r>
          </w:p>
        </w:tc>
        <w:tc>
          <w:tcPr>
            <w:tcW w:w="1158" w:type="dxa"/>
            <w:shd w:val="clear" w:color="auto" w:fill="FFFAEE" w:themeFill="background2"/>
          </w:tcPr>
          <w:p w14:paraId="2143A631" w14:textId="5D9EE4A4" w:rsidR="00273323" w:rsidRPr="004B10BC" w:rsidRDefault="00273323" w:rsidP="00273323">
            <w:pPr>
              <w:spacing w:line="260" w:lineRule="atLeast"/>
            </w:pPr>
            <w:r w:rsidRPr="005024A9">
              <w:t>160/220</w:t>
            </w:r>
          </w:p>
        </w:tc>
      </w:tr>
      <w:tr w:rsidR="00114937" w:rsidRPr="000F7995" w14:paraId="0FB38ECF" w14:textId="28DCC995" w:rsidTr="00451962">
        <w:tc>
          <w:tcPr>
            <w:tcW w:w="3119" w:type="dxa"/>
            <w:shd w:val="clear" w:color="auto" w:fill="FFFAEE" w:themeFill="background2"/>
          </w:tcPr>
          <w:p w14:paraId="65AE464D" w14:textId="5F058D51" w:rsidR="00114937" w:rsidRPr="000F7995" w:rsidRDefault="00114937" w:rsidP="00114937">
            <w:pPr>
              <w:spacing w:line="260" w:lineRule="atLeast"/>
              <w:rPr>
                <w:sz w:val="18"/>
                <w:szCs w:val="18"/>
                <w:lang w:val="is-IS"/>
              </w:rPr>
            </w:pPr>
            <w:r w:rsidRPr="007E15BE">
              <w:t>Stungudýpt við 25°C</w:t>
            </w:r>
          </w:p>
        </w:tc>
        <w:tc>
          <w:tcPr>
            <w:tcW w:w="992" w:type="dxa"/>
          </w:tcPr>
          <w:p w14:paraId="69CBD5EE" w14:textId="7616B246" w:rsidR="00114937" w:rsidRPr="000F7995" w:rsidRDefault="00114937" w:rsidP="00114937">
            <w:pPr>
              <w:spacing w:line="260" w:lineRule="atLeast"/>
              <w:rPr>
                <w:sz w:val="18"/>
                <w:szCs w:val="18"/>
                <w:lang w:val="is-IS"/>
              </w:rPr>
            </w:pPr>
            <w:r w:rsidRPr="008E5317">
              <w:t>0,1 mm</w:t>
            </w:r>
          </w:p>
        </w:tc>
        <w:tc>
          <w:tcPr>
            <w:tcW w:w="1326" w:type="dxa"/>
          </w:tcPr>
          <w:p w14:paraId="4BDB031F" w14:textId="157B13D1" w:rsidR="00114937" w:rsidRPr="000F7995" w:rsidRDefault="00114937" w:rsidP="00114937">
            <w:pPr>
              <w:spacing w:line="260" w:lineRule="atLeast"/>
              <w:rPr>
                <w:sz w:val="18"/>
                <w:szCs w:val="18"/>
              </w:rPr>
            </w:pPr>
            <w:r w:rsidRPr="00880873">
              <w:t>ÍST EN 1426</w:t>
            </w:r>
          </w:p>
        </w:tc>
        <w:tc>
          <w:tcPr>
            <w:tcW w:w="1241" w:type="dxa"/>
          </w:tcPr>
          <w:p w14:paraId="2C13992D" w14:textId="4CAFA7A4" w:rsidR="00114937" w:rsidRPr="000F7995" w:rsidRDefault="00114937" w:rsidP="00114937">
            <w:pPr>
              <w:spacing w:line="260" w:lineRule="atLeast"/>
              <w:rPr>
                <w:sz w:val="18"/>
                <w:szCs w:val="18"/>
              </w:rPr>
            </w:pPr>
            <w:r w:rsidRPr="00917D65">
              <w:t>70-100</w:t>
            </w:r>
          </w:p>
        </w:tc>
        <w:tc>
          <w:tcPr>
            <w:tcW w:w="1236" w:type="dxa"/>
          </w:tcPr>
          <w:p w14:paraId="06E80FD2" w14:textId="6DBB3C16" w:rsidR="00114937" w:rsidRPr="000F7995" w:rsidRDefault="00114937" w:rsidP="00114937">
            <w:pPr>
              <w:spacing w:line="260" w:lineRule="atLeast"/>
              <w:rPr>
                <w:sz w:val="18"/>
                <w:szCs w:val="18"/>
              </w:rPr>
            </w:pPr>
            <w:r w:rsidRPr="00D67692">
              <w:t>100-150</w:t>
            </w:r>
          </w:p>
        </w:tc>
        <w:tc>
          <w:tcPr>
            <w:tcW w:w="1158" w:type="dxa"/>
          </w:tcPr>
          <w:p w14:paraId="392E306C" w14:textId="6FA741D3" w:rsidR="00114937" w:rsidRPr="004B10BC" w:rsidRDefault="00114937" w:rsidP="00114937">
            <w:pPr>
              <w:spacing w:line="260" w:lineRule="atLeast"/>
            </w:pPr>
            <w:r w:rsidRPr="00B17443">
              <w:t>160-220</w:t>
            </w:r>
          </w:p>
        </w:tc>
      </w:tr>
      <w:tr w:rsidR="00114937" w:rsidRPr="000F7995" w14:paraId="68ECE87C" w14:textId="3E2B538D" w:rsidTr="00451962">
        <w:tc>
          <w:tcPr>
            <w:tcW w:w="3119" w:type="dxa"/>
            <w:shd w:val="clear" w:color="auto" w:fill="FFFAEE" w:themeFill="background2"/>
          </w:tcPr>
          <w:p w14:paraId="767A526B" w14:textId="14F90928" w:rsidR="00114937" w:rsidRPr="000F7995" w:rsidRDefault="00114937" w:rsidP="00114937">
            <w:pPr>
              <w:spacing w:line="260" w:lineRule="atLeast"/>
              <w:rPr>
                <w:sz w:val="18"/>
                <w:szCs w:val="18"/>
              </w:rPr>
            </w:pPr>
            <w:r w:rsidRPr="007E15BE">
              <w:t>Mýkingarmark</w:t>
            </w:r>
          </w:p>
        </w:tc>
        <w:tc>
          <w:tcPr>
            <w:tcW w:w="992" w:type="dxa"/>
          </w:tcPr>
          <w:p w14:paraId="4DB8CE0D" w14:textId="3332C929" w:rsidR="00114937" w:rsidRPr="000F7995" w:rsidRDefault="00114937" w:rsidP="00114937">
            <w:pPr>
              <w:spacing w:line="260" w:lineRule="atLeast"/>
              <w:rPr>
                <w:sz w:val="18"/>
                <w:szCs w:val="18"/>
              </w:rPr>
            </w:pPr>
            <w:r w:rsidRPr="008E5317">
              <w:t>°C</w:t>
            </w:r>
          </w:p>
        </w:tc>
        <w:tc>
          <w:tcPr>
            <w:tcW w:w="1326" w:type="dxa"/>
          </w:tcPr>
          <w:p w14:paraId="45C5BA3D" w14:textId="6B4A3409" w:rsidR="00114937" w:rsidRPr="000F7995" w:rsidRDefault="00114937" w:rsidP="00114937">
            <w:pPr>
              <w:spacing w:line="260" w:lineRule="atLeast"/>
              <w:rPr>
                <w:sz w:val="18"/>
                <w:szCs w:val="18"/>
              </w:rPr>
            </w:pPr>
            <w:r w:rsidRPr="00880873">
              <w:t>ÍST EN 1427</w:t>
            </w:r>
          </w:p>
        </w:tc>
        <w:tc>
          <w:tcPr>
            <w:tcW w:w="1241" w:type="dxa"/>
          </w:tcPr>
          <w:p w14:paraId="4D86971E" w14:textId="00E52BE5" w:rsidR="00114937" w:rsidRPr="000F7995" w:rsidRDefault="00114937" w:rsidP="00114937">
            <w:pPr>
              <w:spacing w:line="260" w:lineRule="atLeast"/>
              <w:rPr>
                <w:sz w:val="18"/>
                <w:szCs w:val="18"/>
              </w:rPr>
            </w:pPr>
            <w:r w:rsidRPr="00917D65">
              <w:t>43-51</w:t>
            </w:r>
          </w:p>
        </w:tc>
        <w:tc>
          <w:tcPr>
            <w:tcW w:w="1236" w:type="dxa"/>
          </w:tcPr>
          <w:p w14:paraId="3F603563" w14:textId="7DC4DF77" w:rsidR="00114937" w:rsidRPr="000F7995" w:rsidRDefault="00114937" w:rsidP="00114937">
            <w:pPr>
              <w:spacing w:line="260" w:lineRule="atLeast"/>
              <w:rPr>
                <w:sz w:val="18"/>
                <w:szCs w:val="18"/>
              </w:rPr>
            </w:pPr>
            <w:r w:rsidRPr="00D67692">
              <w:t>39-47</w:t>
            </w:r>
          </w:p>
        </w:tc>
        <w:tc>
          <w:tcPr>
            <w:tcW w:w="1158" w:type="dxa"/>
          </w:tcPr>
          <w:p w14:paraId="1F31189F" w14:textId="7E953A94" w:rsidR="00114937" w:rsidRPr="004B10BC" w:rsidRDefault="00114937" w:rsidP="00114937">
            <w:pPr>
              <w:spacing w:line="260" w:lineRule="atLeast"/>
            </w:pPr>
            <w:r w:rsidRPr="00B17443">
              <w:t>35-43</w:t>
            </w:r>
          </w:p>
        </w:tc>
      </w:tr>
      <w:tr w:rsidR="00114937" w:rsidRPr="000F7995" w14:paraId="53A49B38" w14:textId="085FEC5E" w:rsidTr="00451962">
        <w:tc>
          <w:tcPr>
            <w:tcW w:w="3119" w:type="dxa"/>
            <w:shd w:val="clear" w:color="auto" w:fill="FFFAEE" w:themeFill="background2"/>
          </w:tcPr>
          <w:p w14:paraId="639FCEDC" w14:textId="42231161" w:rsidR="00114937" w:rsidRPr="000F7995" w:rsidRDefault="00114937" w:rsidP="00114937">
            <w:pPr>
              <w:spacing w:line="260" w:lineRule="atLeast"/>
              <w:rPr>
                <w:sz w:val="18"/>
                <w:szCs w:val="18"/>
              </w:rPr>
            </w:pPr>
            <w:r w:rsidRPr="007E15BE">
              <w:t>Blossamark, Coc, lágmark</w:t>
            </w:r>
          </w:p>
        </w:tc>
        <w:tc>
          <w:tcPr>
            <w:tcW w:w="992" w:type="dxa"/>
          </w:tcPr>
          <w:p w14:paraId="04CFCAC2" w14:textId="66B566C2" w:rsidR="00114937" w:rsidRPr="000F7995" w:rsidRDefault="00114937" w:rsidP="00114937">
            <w:pPr>
              <w:spacing w:line="260" w:lineRule="atLeast"/>
              <w:rPr>
                <w:sz w:val="18"/>
                <w:szCs w:val="18"/>
              </w:rPr>
            </w:pPr>
            <w:r w:rsidRPr="008E5317">
              <w:t>°C</w:t>
            </w:r>
          </w:p>
        </w:tc>
        <w:tc>
          <w:tcPr>
            <w:tcW w:w="1326" w:type="dxa"/>
          </w:tcPr>
          <w:p w14:paraId="32A2191E" w14:textId="5F243FE1" w:rsidR="00114937" w:rsidRPr="000F7995" w:rsidRDefault="00114937" w:rsidP="00114937">
            <w:pPr>
              <w:spacing w:line="260" w:lineRule="atLeast"/>
              <w:rPr>
                <w:sz w:val="18"/>
                <w:szCs w:val="18"/>
              </w:rPr>
            </w:pPr>
            <w:r w:rsidRPr="00880873">
              <w:t>EN ISO 2592</w:t>
            </w:r>
          </w:p>
        </w:tc>
        <w:tc>
          <w:tcPr>
            <w:tcW w:w="1241" w:type="dxa"/>
          </w:tcPr>
          <w:p w14:paraId="0FAA66EC" w14:textId="6FBFE5F2" w:rsidR="00114937" w:rsidRPr="000F7995" w:rsidRDefault="00114937" w:rsidP="00114937">
            <w:pPr>
              <w:spacing w:line="260" w:lineRule="atLeast"/>
              <w:rPr>
                <w:sz w:val="18"/>
                <w:szCs w:val="18"/>
              </w:rPr>
            </w:pPr>
            <w:r w:rsidRPr="00917D65">
              <w:t>230</w:t>
            </w:r>
          </w:p>
        </w:tc>
        <w:tc>
          <w:tcPr>
            <w:tcW w:w="1236" w:type="dxa"/>
          </w:tcPr>
          <w:p w14:paraId="173B291A" w14:textId="7EE63184" w:rsidR="00114937" w:rsidRPr="000F7995" w:rsidRDefault="00114937" w:rsidP="00114937">
            <w:pPr>
              <w:spacing w:line="260" w:lineRule="atLeast"/>
              <w:rPr>
                <w:sz w:val="18"/>
                <w:szCs w:val="18"/>
              </w:rPr>
            </w:pPr>
            <w:r w:rsidRPr="00D67692">
              <w:t>230</w:t>
            </w:r>
          </w:p>
        </w:tc>
        <w:tc>
          <w:tcPr>
            <w:tcW w:w="1158" w:type="dxa"/>
          </w:tcPr>
          <w:p w14:paraId="62FB8D44" w14:textId="3DF53494" w:rsidR="00114937" w:rsidRPr="004B10BC" w:rsidRDefault="00114937" w:rsidP="00114937">
            <w:pPr>
              <w:spacing w:line="260" w:lineRule="atLeast"/>
            </w:pPr>
            <w:r w:rsidRPr="00B17443">
              <w:t>220</w:t>
            </w:r>
          </w:p>
        </w:tc>
      </w:tr>
      <w:tr w:rsidR="00114937" w:rsidRPr="000F7995" w14:paraId="7AE80E16" w14:textId="77777777" w:rsidTr="00451962">
        <w:tc>
          <w:tcPr>
            <w:tcW w:w="3119" w:type="dxa"/>
            <w:shd w:val="clear" w:color="auto" w:fill="FFFAEE" w:themeFill="background2"/>
          </w:tcPr>
          <w:p w14:paraId="6C2CCCA2" w14:textId="565E9CAA" w:rsidR="00114937" w:rsidRPr="00B81C03" w:rsidRDefault="00114937" w:rsidP="00114937">
            <w:pPr>
              <w:spacing w:line="260" w:lineRule="atLeast"/>
              <w:rPr>
                <w:sz w:val="18"/>
                <w:szCs w:val="18"/>
              </w:rPr>
            </w:pPr>
            <w:r w:rsidRPr="007E15BE">
              <w:t>Uppleysanleiki, lágmark</w:t>
            </w:r>
          </w:p>
        </w:tc>
        <w:tc>
          <w:tcPr>
            <w:tcW w:w="992" w:type="dxa"/>
          </w:tcPr>
          <w:p w14:paraId="0DB364DB" w14:textId="58340794" w:rsidR="00114937" w:rsidRPr="00AC1742" w:rsidRDefault="00114937" w:rsidP="00114937">
            <w:pPr>
              <w:spacing w:line="260" w:lineRule="atLeast"/>
            </w:pPr>
            <w:r w:rsidRPr="008E5317">
              <w:t>%</w:t>
            </w:r>
          </w:p>
        </w:tc>
        <w:tc>
          <w:tcPr>
            <w:tcW w:w="1326" w:type="dxa"/>
          </w:tcPr>
          <w:p w14:paraId="3630DEBB" w14:textId="0CB3837E" w:rsidR="00114937" w:rsidRPr="00AA43C0" w:rsidRDefault="00114937" w:rsidP="00114937">
            <w:pPr>
              <w:spacing w:line="260" w:lineRule="atLeast"/>
            </w:pPr>
            <w:r w:rsidRPr="00880873">
              <w:t>ÍST EN 12592</w:t>
            </w:r>
          </w:p>
        </w:tc>
        <w:tc>
          <w:tcPr>
            <w:tcW w:w="1241" w:type="dxa"/>
          </w:tcPr>
          <w:p w14:paraId="0BDD761E" w14:textId="2FE57245" w:rsidR="00114937" w:rsidRPr="00852101" w:rsidRDefault="00114937" w:rsidP="00114937">
            <w:pPr>
              <w:spacing w:line="260" w:lineRule="atLeast"/>
            </w:pPr>
            <w:r w:rsidRPr="00917D65">
              <w:t>99,0</w:t>
            </w:r>
          </w:p>
        </w:tc>
        <w:tc>
          <w:tcPr>
            <w:tcW w:w="1236" w:type="dxa"/>
          </w:tcPr>
          <w:p w14:paraId="4A0909A1" w14:textId="6006A45D" w:rsidR="00114937" w:rsidRPr="004B10BC" w:rsidRDefault="00114937" w:rsidP="00114937">
            <w:pPr>
              <w:spacing w:line="260" w:lineRule="atLeast"/>
            </w:pPr>
            <w:r w:rsidRPr="00D67692">
              <w:t>99,0</w:t>
            </w:r>
          </w:p>
        </w:tc>
        <w:tc>
          <w:tcPr>
            <w:tcW w:w="1158" w:type="dxa"/>
          </w:tcPr>
          <w:p w14:paraId="57C3502F" w14:textId="02EEF281" w:rsidR="00114937" w:rsidRPr="004B10BC" w:rsidRDefault="00114937" w:rsidP="00114937">
            <w:pPr>
              <w:spacing w:line="260" w:lineRule="atLeast"/>
            </w:pPr>
            <w:r w:rsidRPr="00B17443">
              <w:t>99,0</w:t>
            </w:r>
          </w:p>
        </w:tc>
      </w:tr>
      <w:tr w:rsidR="00114937" w:rsidRPr="000F7995" w14:paraId="11172987" w14:textId="77777777" w:rsidTr="00451962">
        <w:tc>
          <w:tcPr>
            <w:tcW w:w="3119" w:type="dxa"/>
            <w:shd w:val="clear" w:color="auto" w:fill="FFFAEE" w:themeFill="background2"/>
          </w:tcPr>
          <w:p w14:paraId="469D87F4" w14:textId="06AD0B37" w:rsidR="00114937" w:rsidRPr="00B81C03" w:rsidRDefault="00114937" w:rsidP="00114937">
            <w:pPr>
              <w:spacing w:line="260" w:lineRule="atLeast"/>
              <w:rPr>
                <w:sz w:val="18"/>
                <w:szCs w:val="18"/>
              </w:rPr>
            </w:pPr>
            <w:r w:rsidRPr="007E15BE">
              <w:t>Dynamísk seigja við 60°C, lágmark</w:t>
            </w:r>
          </w:p>
        </w:tc>
        <w:tc>
          <w:tcPr>
            <w:tcW w:w="992" w:type="dxa"/>
          </w:tcPr>
          <w:p w14:paraId="247565BF" w14:textId="5F139035" w:rsidR="00114937" w:rsidRPr="00AC1742" w:rsidRDefault="00114937" w:rsidP="00114937">
            <w:pPr>
              <w:spacing w:line="260" w:lineRule="atLeast"/>
            </w:pPr>
            <w:r w:rsidRPr="008E5317">
              <w:t>Pa s</w:t>
            </w:r>
          </w:p>
        </w:tc>
        <w:tc>
          <w:tcPr>
            <w:tcW w:w="1326" w:type="dxa"/>
          </w:tcPr>
          <w:p w14:paraId="46CD1C84" w14:textId="5DC829B3" w:rsidR="00114937" w:rsidRPr="00AA43C0" w:rsidRDefault="00114937" w:rsidP="00114937">
            <w:pPr>
              <w:spacing w:line="260" w:lineRule="atLeast"/>
            </w:pPr>
            <w:r w:rsidRPr="00880873">
              <w:t>ÍST EN 12596</w:t>
            </w:r>
          </w:p>
        </w:tc>
        <w:tc>
          <w:tcPr>
            <w:tcW w:w="1241" w:type="dxa"/>
          </w:tcPr>
          <w:p w14:paraId="45CBBC69" w14:textId="105D9690" w:rsidR="00114937" w:rsidRPr="00852101" w:rsidRDefault="00114937" w:rsidP="00114937">
            <w:pPr>
              <w:spacing w:line="260" w:lineRule="atLeast"/>
            </w:pPr>
            <w:r w:rsidRPr="00917D65">
              <w:t>90</w:t>
            </w:r>
          </w:p>
        </w:tc>
        <w:tc>
          <w:tcPr>
            <w:tcW w:w="1236" w:type="dxa"/>
          </w:tcPr>
          <w:p w14:paraId="3407D46C" w14:textId="79DC7719" w:rsidR="00114937" w:rsidRPr="004B10BC" w:rsidRDefault="00114937" w:rsidP="00114937">
            <w:pPr>
              <w:spacing w:line="260" w:lineRule="atLeast"/>
            </w:pPr>
            <w:r w:rsidRPr="00D67692">
              <w:t>55</w:t>
            </w:r>
          </w:p>
        </w:tc>
        <w:tc>
          <w:tcPr>
            <w:tcW w:w="1158" w:type="dxa"/>
          </w:tcPr>
          <w:p w14:paraId="2B6D09A1" w14:textId="23D9DF16" w:rsidR="00114937" w:rsidRPr="004B10BC" w:rsidRDefault="00114937" w:rsidP="00114937">
            <w:pPr>
              <w:spacing w:line="260" w:lineRule="atLeast"/>
            </w:pPr>
            <w:r w:rsidRPr="00B17443">
              <w:t>30</w:t>
            </w:r>
          </w:p>
        </w:tc>
      </w:tr>
      <w:tr w:rsidR="00114937" w:rsidRPr="000F7995" w14:paraId="03534B98" w14:textId="77777777" w:rsidTr="00451962">
        <w:tc>
          <w:tcPr>
            <w:tcW w:w="3119" w:type="dxa"/>
            <w:shd w:val="clear" w:color="auto" w:fill="FFFAEE" w:themeFill="background2"/>
          </w:tcPr>
          <w:p w14:paraId="07EAF6A8" w14:textId="3793EE36" w:rsidR="00114937" w:rsidRPr="00B81C03" w:rsidRDefault="00114937" w:rsidP="00114937">
            <w:pPr>
              <w:spacing w:line="260" w:lineRule="atLeast"/>
              <w:rPr>
                <w:sz w:val="18"/>
                <w:szCs w:val="18"/>
              </w:rPr>
            </w:pPr>
            <w:r w:rsidRPr="007E15BE">
              <w:t>Kinematisk seigja við 135°C, lágmark</w:t>
            </w:r>
          </w:p>
        </w:tc>
        <w:tc>
          <w:tcPr>
            <w:tcW w:w="992" w:type="dxa"/>
          </w:tcPr>
          <w:p w14:paraId="5C0537E9" w14:textId="0C901A1F" w:rsidR="00114937" w:rsidRPr="00AC1742" w:rsidRDefault="00114937" w:rsidP="00114937">
            <w:pPr>
              <w:spacing w:line="260" w:lineRule="atLeast"/>
            </w:pPr>
            <w:r w:rsidRPr="008E5317">
              <w:t>mm</w:t>
            </w:r>
            <w:r w:rsidRPr="000E70CE">
              <w:rPr>
                <w:vertAlign w:val="superscript"/>
              </w:rPr>
              <w:t>2</w:t>
            </w:r>
            <w:r w:rsidRPr="008E5317">
              <w:t>/s</w:t>
            </w:r>
          </w:p>
        </w:tc>
        <w:tc>
          <w:tcPr>
            <w:tcW w:w="1326" w:type="dxa"/>
          </w:tcPr>
          <w:p w14:paraId="4F3EDE47" w14:textId="62F4A951" w:rsidR="00114937" w:rsidRPr="00AA43C0" w:rsidRDefault="00114937" w:rsidP="00114937">
            <w:pPr>
              <w:spacing w:line="260" w:lineRule="atLeast"/>
            </w:pPr>
            <w:r w:rsidRPr="00880873">
              <w:t>ÍST EN 12595</w:t>
            </w:r>
          </w:p>
        </w:tc>
        <w:tc>
          <w:tcPr>
            <w:tcW w:w="1241" w:type="dxa"/>
          </w:tcPr>
          <w:p w14:paraId="39E23491" w14:textId="7165CF74" w:rsidR="00114937" w:rsidRPr="00852101" w:rsidRDefault="00114937" w:rsidP="00114937">
            <w:pPr>
              <w:spacing w:line="260" w:lineRule="atLeast"/>
            </w:pPr>
            <w:r w:rsidRPr="00917D65">
              <w:t>230</w:t>
            </w:r>
          </w:p>
        </w:tc>
        <w:tc>
          <w:tcPr>
            <w:tcW w:w="1236" w:type="dxa"/>
          </w:tcPr>
          <w:p w14:paraId="3607724C" w14:textId="19D1E8D4" w:rsidR="00114937" w:rsidRPr="004B10BC" w:rsidRDefault="00114937" w:rsidP="00114937">
            <w:pPr>
              <w:spacing w:line="260" w:lineRule="atLeast"/>
            </w:pPr>
            <w:r w:rsidRPr="00D67692">
              <w:t>175</w:t>
            </w:r>
          </w:p>
        </w:tc>
        <w:tc>
          <w:tcPr>
            <w:tcW w:w="1158" w:type="dxa"/>
          </w:tcPr>
          <w:p w14:paraId="56B89C5C" w14:textId="78500683" w:rsidR="00114937" w:rsidRPr="004B10BC" w:rsidRDefault="00114937" w:rsidP="00114937">
            <w:pPr>
              <w:spacing w:line="260" w:lineRule="atLeast"/>
            </w:pPr>
            <w:r w:rsidRPr="00B17443">
              <w:t>135</w:t>
            </w:r>
          </w:p>
        </w:tc>
      </w:tr>
      <w:tr w:rsidR="00114937" w:rsidRPr="000F7995" w14:paraId="2DB783D8" w14:textId="77777777" w:rsidTr="00451962">
        <w:tc>
          <w:tcPr>
            <w:tcW w:w="3119" w:type="dxa"/>
            <w:shd w:val="clear" w:color="auto" w:fill="FFFAEE" w:themeFill="background2"/>
          </w:tcPr>
          <w:p w14:paraId="3F335054" w14:textId="41264E0E" w:rsidR="00114937" w:rsidRPr="00B81C03" w:rsidRDefault="00114937" w:rsidP="00114937">
            <w:pPr>
              <w:spacing w:line="260" w:lineRule="atLeast"/>
              <w:rPr>
                <w:sz w:val="18"/>
                <w:szCs w:val="18"/>
              </w:rPr>
            </w:pPr>
            <w:r w:rsidRPr="007E15BE">
              <w:t>Fraas brotpunktur, hámark</w:t>
            </w:r>
          </w:p>
        </w:tc>
        <w:tc>
          <w:tcPr>
            <w:tcW w:w="992" w:type="dxa"/>
          </w:tcPr>
          <w:p w14:paraId="2E9D87B3" w14:textId="0F46DB13" w:rsidR="00114937" w:rsidRPr="00AC1742" w:rsidRDefault="00114937" w:rsidP="00114937">
            <w:pPr>
              <w:spacing w:line="260" w:lineRule="atLeast"/>
            </w:pPr>
            <w:r w:rsidRPr="008E5317">
              <w:t>°C</w:t>
            </w:r>
          </w:p>
        </w:tc>
        <w:tc>
          <w:tcPr>
            <w:tcW w:w="1326" w:type="dxa"/>
          </w:tcPr>
          <w:p w14:paraId="6C6BA80E" w14:textId="5F107AD7" w:rsidR="00114937" w:rsidRPr="00AA43C0" w:rsidRDefault="00114937" w:rsidP="00114937">
            <w:pPr>
              <w:spacing w:line="260" w:lineRule="atLeast"/>
            </w:pPr>
            <w:r w:rsidRPr="00880873">
              <w:t>ÍST EN 12593</w:t>
            </w:r>
          </w:p>
        </w:tc>
        <w:tc>
          <w:tcPr>
            <w:tcW w:w="1241" w:type="dxa"/>
          </w:tcPr>
          <w:p w14:paraId="791B0C9B" w14:textId="69D4775F" w:rsidR="00114937" w:rsidRPr="00852101" w:rsidRDefault="00114937" w:rsidP="00114937">
            <w:pPr>
              <w:spacing w:line="260" w:lineRule="atLeast"/>
            </w:pPr>
            <w:r w:rsidRPr="00917D65">
              <w:t>-10</w:t>
            </w:r>
          </w:p>
        </w:tc>
        <w:tc>
          <w:tcPr>
            <w:tcW w:w="1236" w:type="dxa"/>
          </w:tcPr>
          <w:p w14:paraId="1DBF8953" w14:textId="24DDD27A" w:rsidR="00114937" w:rsidRPr="004B10BC" w:rsidRDefault="00114937" w:rsidP="00114937">
            <w:pPr>
              <w:spacing w:line="260" w:lineRule="atLeast"/>
            </w:pPr>
            <w:r w:rsidRPr="00D67692">
              <w:t>-12</w:t>
            </w:r>
          </w:p>
        </w:tc>
        <w:tc>
          <w:tcPr>
            <w:tcW w:w="1158" w:type="dxa"/>
          </w:tcPr>
          <w:p w14:paraId="58040819" w14:textId="3116D749" w:rsidR="00114937" w:rsidRPr="004B10BC" w:rsidRDefault="00114937" w:rsidP="00114937">
            <w:pPr>
              <w:spacing w:line="260" w:lineRule="atLeast"/>
            </w:pPr>
            <w:r w:rsidRPr="00B17443">
              <w:t>-15</w:t>
            </w:r>
          </w:p>
        </w:tc>
      </w:tr>
    </w:tbl>
    <w:p w14:paraId="4D4B79B5" w14:textId="080C6B97" w:rsidR="00DE0156" w:rsidRDefault="00DE0156" w:rsidP="00E5065B">
      <w:pPr>
        <w:spacing w:after="240"/>
        <w:rPr>
          <w:lang w:val="is-IS"/>
        </w:rPr>
      </w:pPr>
    </w:p>
    <w:p w14:paraId="72CD665D" w14:textId="77777777" w:rsidR="00664BFB" w:rsidRDefault="00664BFB">
      <w:pPr>
        <w:tabs>
          <w:tab w:val="clear" w:pos="454"/>
          <w:tab w:val="clear" w:pos="1077"/>
          <w:tab w:val="clear" w:pos="2155"/>
        </w:tabs>
        <w:snapToGrid/>
        <w:spacing w:after="160" w:line="259" w:lineRule="auto"/>
        <w:rPr>
          <w:rFonts w:cs="Vegagerdin FK Grotesk"/>
          <w:b/>
          <w:bCs/>
          <w:color w:val="000000"/>
          <w:szCs w:val="20"/>
          <w:lang w:val="is-IS"/>
        </w:rPr>
      </w:pPr>
      <w:bookmarkStart w:id="74" w:name="_Toc185422591"/>
      <w:r>
        <w:br w:type="page"/>
      </w:r>
    </w:p>
    <w:p w14:paraId="3EDE99DA" w14:textId="76D209C3" w:rsidR="002120FA" w:rsidRPr="002120FA" w:rsidRDefault="002120FA" w:rsidP="0004708F">
      <w:pPr>
        <w:pStyle w:val="Heading3"/>
      </w:pPr>
      <w:r w:rsidRPr="002120FA">
        <w:lastRenderedPageBreak/>
        <w:t>64.5.3</w:t>
      </w:r>
      <w:r w:rsidRPr="002120FA">
        <w:tab/>
        <w:t>Kröfur til efnismassa</w:t>
      </w:r>
      <w:bookmarkEnd w:id="74"/>
    </w:p>
    <w:p w14:paraId="7CC1067A" w14:textId="77777777" w:rsidR="002120FA" w:rsidRPr="002120FA" w:rsidRDefault="002120FA" w:rsidP="002120FA">
      <w:pPr>
        <w:spacing w:after="240"/>
        <w:rPr>
          <w:lang w:val="is-IS"/>
        </w:rPr>
      </w:pPr>
      <w:r w:rsidRPr="002120FA">
        <w:rPr>
          <w:lang w:val="is-IS"/>
        </w:rPr>
        <w:t>Kröfum til efnismassa má skipta í þrjú stig:</w:t>
      </w:r>
    </w:p>
    <w:p w14:paraId="14225EB3" w14:textId="77777777" w:rsidR="002120FA" w:rsidRPr="002120FA" w:rsidRDefault="002120FA" w:rsidP="002120FA">
      <w:pPr>
        <w:spacing w:after="240"/>
        <w:rPr>
          <w:lang w:val="is-IS"/>
        </w:rPr>
      </w:pPr>
      <w:r w:rsidRPr="002120FA">
        <w:rPr>
          <w:i/>
          <w:iCs/>
          <w:lang w:val="is-IS"/>
        </w:rPr>
        <w:t>a) Leiðbeinandi hönnunarkröfur</w:t>
      </w:r>
      <w:r w:rsidRPr="002120FA">
        <w:rPr>
          <w:lang w:val="is-IS"/>
        </w:rPr>
        <w:t xml:space="preserve"> (e. mix design), en hlutverk þeirra er að stýra hönnun malbiksins í stórum dráttum. Hönnunarkröfur eru mismunandi eftir því hvaða hlutverk malbikinu er ætlað og eiga að tryggja vissa grundvallareiginleika þess. Þeir helstu eru:</w:t>
      </w:r>
    </w:p>
    <w:p w14:paraId="3CC253A6" w14:textId="77777777" w:rsidR="005A59CF" w:rsidRDefault="002120FA" w:rsidP="00E662C3">
      <w:pPr>
        <w:pStyle w:val="ListParagraph"/>
        <w:numPr>
          <w:ilvl w:val="1"/>
          <w:numId w:val="14"/>
        </w:numPr>
        <w:tabs>
          <w:tab w:val="clear" w:pos="1077"/>
        </w:tabs>
        <w:spacing w:before="0"/>
        <w:ind w:left="709"/>
        <w:rPr>
          <w:lang w:val="is-IS"/>
        </w:rPr>
      </w:pPr>
      <w:r w:rsidRPr="005A59CF">
        <w:rPr>
          <w:lang w:val="is-IS"/>
        </w:rPr>
        <w:t xml:space="preserve">Slit- og veðrunarþol efsta malbikslagsins; sliti af völdum negldra hjólbarða verður að halda í skefjum og sömuleiðis veðrun vegna veðurfarslegra áhrifa eða hálkueyðingar. </w:t>
      </w:r>
    </w:p>
    <w:p w14:paraId="4AB719C5" w14:textId="77777777" w:rsidR="005A59CF" w:rsidRDefault="002120FA" w:rsidP="00E662C3">
      <w:pPr>
        <w:pStyle w:val="ListParagraph"/>
        <w:numPr>
          <w:ilvl w:val="1"/>
          <w:numId w:val="14"/>
        </w:numPr>
        <w:tabs>
          <w:tab w:val="clear" w:pos="1077"/>
        </w:tabs>
        <w:spacing w:before="0"/>
        <w:ind w:left="709"/>
        <w:rPr>
          <w:lang w:val="is-IS"/>
        </w:rPr>
      </w:pPr>
      <w:r w:rsidRPr="005A59CF">
        <w:rPr>
          <w:lang w:val="is-IS"/>
        </w:rPr>
        <w:t xml:space="preserve">Burðarþol eða skriðeiginleika; malbikslagið þarf að þola lárétt og lóðrétt álag frá umferðinni án þess að skríða til eða rifna. </w:t>
      </w:r>
    </w:p>
    <w:p w14:paraId="2B87379D" w14:textId="77777777" w:rsidR="005A59CF" w:rsidRDefault="002120FA" w:rsidP="00E662C3">
      <w:pPr>
        <w:pStyle w:val="ListParagraph"/>
        <w:numPr>
          <w:ilvl w:val="1"/>
          <w:numId w:val="14"/>
        </w:numPr>
        <w:tabs>
          <w:tab w:val="clear" w:pos="1077"/>
        </w:tabs>
        <w:spacing w:before="0"/>
        <w:ind w:left="709"/>
        <w:rPr>
          <w:lang w:val="is-IS"/>
        </w:rPr>
      </w:pPr>
      <w:r w:rsidRPr="005A59CF">
        <w:rPr>
          <w:lang w:val="is-IS"/>
        </w:rPr>
        <w:t>Sveigjanleiki; malbikslagið verður að geta lagað sig að lítilsháttar frostlyftingum eða sigi í undirbyggingu án þess að springa.</w:t>
      </w:r>
    </w:p>
    <w:p w14:paraId="5967C4F5" w14:textId="5C510705" w:rsidR="002120FA" w:rsidRPr="005A59CF" w:rsidRDefault="002120FA" w:rsidP="00E662C3">
      <w:pPr>
        <w:pStyle w:val="ListParagraph"/>
        <w:numPr>
          <w:ilvl w:val="1"/>
          <w:numId w:val="14"/>
        </w:numPr>
        <w:tabs>
          <w:tab w:val="clear" w:pos="1077"/>
        </w:tabs>
        <w:spacing w:before="0"/>
        <w:ind w:left="709"/>
        <w:rPr>
          <w:lang w:val="is-IS"/>
        </w:rPr>
      </w:pPr>
      <w:r w:rsidRPr="005A59CF">
        <w:rPr>
          <w:lang w:val="is-IS"/>
        </w:rPr>
        <w:t xml:space="preserve">Umferðaröryggi; slitlag verður að hafa nægilegt hemlunarviðnám, heppilega ljóstæknilega eiginleika og vera laust við ójöfnur, sprungur eða aðrar óreglur á yfirborðinu sem gætu haft neikvæð áhrif á stjórnun farartækis. </w:t>
      </w:r>
    </w:p>
    <w:p w14:paraId="7CFBD254" w14:textId="77777777" w:rsidR="002120FA" w:rsidRPr="002120FA" w:rsidRDefault="002120FA" w:rsidP="002120FA">
      <w:pPr>
        <w:spacing w:after="240"/>
        <w:rPr>
          <w:lang w:val="is-IS"/>
        </w:rPr>
      </w:pPr>
      <w:r w:rsidRPr="002120FA">
        <w:rPr>
          <w:i/>
          <w:iCs/>
          <w:lang w:val="is-IS"/>
        </w:rPr>
        <w:t>b) Gerðarprófanir</w:t>
      </w:r>
      <w:r w:rsidRPr="002120FA">
        <w:rPr>
          <w:lang w:val="is-IS"/>
        </w:rPr>
        <w:t xml:space="preserve"> sem felast í yfirlýsingu á eiginleikum hverrar gerðar malbiks sem framleitt er, að lágmarki kornakúrfa, bindiefnisinnihald, holrýmd, bikfyllt holrýmd og hitastig. Fyrir malbik sem framleitt er fyrir umferðarmikla vegi, eða &gt; 8000 ÁDU miða</w:t>
      </w:r>
      <w:r w:rsidRPr="002120FA">
        <w:rPr>
          <w:rFonts w:hint="eastAsia"/>
          <w:lang w:val="is-IS"/>
        </w:rPr>
        <w:t xml:space="preserve">ð við heildarumferð eða þar sem þungaumferð er </w:t>
      </w:r>
      <w:r w:rsidRPr="002120FA">
        <w:rPr>
          <w:rFonts w:hint="eastAsia"/>
          <w:lang w:val="is-IS"/>
        </w:rPr>
        <w:t>≥</w:t>
      </w:r>
      <w:r w:rsidRPr="002120FA">
        <w:rPr>
          <w:rFonts w:hint="eastAsia"/>
          <w:lang w:val="is-IS"/>
        </w:rPr>
        <w:t xml:space="preserve"> 400 ÁDUþ (miðað við </w:t>
      </w:r>
      <w:r w:rsidRPr="00787527">
        <w:rPr>
          <w:rFonts w:asciiTheme="majorHAnsi" w:hAnsiTheme="majorHAnsi"/>
          <w:lang w:val="is-IS"/>
        </w:rPr>
        <w:t>heildarumferð á vegi eða</w:t>
      </w:r>
      <w:r w:rsidRPr="002120FA">
        <w:rPr>
          <w:rFonts w:hint="eastAsia"/>
          <w:lang w:val="is-IS"/>
        </w:rPr>
        <w:t xml:space="preserve"> götu), og einnig þar sem er </w:t>
      </w:r>
      <w:r w:rsidRPr="00642A40">
        <w:rPr>
          <w:rFonts w:asciiTheme="majorHAnsi" w:hAnsiTheme="majorHAnsi"/>
          <w:lang w:val="is-IS"/>
        </w:rPr>
        <w:t>sambærilegt álag á malbikinu, t.d. á flugvöllum, flughlöðum, hafnarsvæðum, biðstöðvum strætisvagna og öðrum vinnusvæðum þungra farartækja skal</w:t>
      </w:r>
      <w:r w:rsidRPr="002120FA">
        <w:rPr>
          <w:lang w:val="is-IS"/>
        </w:rPr>
        <w:t xml:space="preserve"> auk þess lýsa yfir niðurstöðum úr hjólfaraprófi, slitþolsprófi og vatnsnæmiprófi, samanber viðauka 4 í þessu riti og ÍST EN 13108-20. </w:t>
      </w:r>
    </w:p>
    <w:p w14:paraId="5F88404B" w14:textId="63C0CCDC" w:rsidR="000F35E7" w:rsidRDefault="002120FA" w:rsidP="002120FA">
      <w:pPr>
        <w:spacing w:after="240"/>
        <w:rPr>
          <w:lang w:val="is-IS"/>
        </w:rPr>
      </w:pPr>
      <w:r w:rsidRPr="008E578A">
        <w:rPr>
          <w:i/>
          <w:iCs/>
          <w:lang w:val="is-IS"/>
        </w:rPr>
        <w:t>c) Framleiðslueftirlit</w:t>
      </w:r>
      <w:r w:rsidRPr="002120FA">
        <w:rPr>
          <w:lang w:val="is-IS"/>
        </w:rPr>
        <w:t>, en það á að tryggja að framleitt malbik sé í samræmi við forskrift (e. target mix) samanber viðauka 4 í þessu riti og ÍST EN 13108-21. Leyfð eru ákveðin frávik frá forskrift sem verða að teljast sanngjörn vegna óvissu í rannsóknaniðurstöðum og óhjákvæmilegs breytileika í hráefnum og framleiðsluferli, þó ekki meiri en svo að áhrif þeirra á eiginleika malbiksins eru hverfandi.</w:t>
      </w:r>
    </w:p>
    <w:p w14:paraId="4E1569BE" w14:textId="77777777" w:rsidR="00DB4BFF" w:rsidRPr="00DB4BFF" w:rsidRDefault="00DB4BFF" w:rsidP="0009095F">
      <w:pPr>
        <w:pStyle w:val="skletruundirfyrirsgn"/>
      </w:pPr>
      <w:r w:rsidRPr="00DB4BFF">
        <w:t xml:space="preserve">Leiðbeinandi hönnunarkröfur </w:t>
      </w:r>
    </w:p>
    <w:p w14:paraId="26868786" w14:textId="77777777" w:rsidR="00DB4BFF" w:rsidRPr="00DB4BFF" w:rsidRDefault="00DB4BFF" w:rsidP="00DB4BFF">
      <w:pPr>
        <w:spacing w:after="240"/>
        <w:rPr>
          <w:lang w:val="is-IS"/>
        </w:rPr>
      </w:pPr>
      <w:r w:rsidRPr="00DB4BFF">
        <w:rPr>
          <w:lang w:val="is-IS"/>
        </w:rPr>
        <w:t>Hönnun er fólgin í því að velja efni (steinefni, bindiefni og íauka/íblendi) og ákvarða blöndunarhlutföll þeirra þannig að malbikið uppfylli hönnunarkröfurnar og henti vel til fyrirhugaðrar notkunar. Varðandi kostnaðaráætlanir við hönnun er mikilvægt að miða við heildarkostnað á líftíma malbiksins. Hönnunin er aðallega fólgin í að finna heppileg hlutföll steinefna (mélu, sands og perlu) og hæfilegt bindiefnismagn í blönduna. Hæfilegt bindiefnismagn er oft fundið á grundvelli Marshallprófs, en þá eru þjöppuð heit malbikssýni í mót með mismunandi miklu bindiefnisinnihaldi, völdu með hliðsjón af mörkunum í töflu 64-3. Sýnin eru síðan mæld og prófuð og eiginleikar þeirra bornir saman við hönnunarkröfurnar. Síðan er endanlegt bindiefnisinnihald valið þannig að eiginleikarnir séu í sem bestu samræmi við fyrirhugaða notkun malbiksins, að teknu tilliti til hönnunarkrafnanna. Gerð er krafa um að viðloðunarefni séu ávallt notuð í malbik, óháð gerð steinefnis, og að hlutfall þeirra sé á bilinu 0,25-0,3% af bindiefnismagni, þó háð gerð viðloðunarefnisins.</w:t>
      </w:r>
    </w:p>
    <w:p w14:paraId="1209EFEE" w14:textId="77777777" w:rsidR="00DB4BFF" w:rsidRPr="00DB4BFF" w:rsidRDefault="00DB4BFF" w:rsidP="00DB4BFF">
      <w:pPr>
        <w:spacing w:after="240"/>
        <w:rPr>
          <w:lang w:val="is-IS"/>
        </w:rPr>
      </w:pPr>
      <w:r w:rsidRPr="00DB4BFF">
        <w:rPr>
          <w:lang w:val="is-IS"/>
        </w:rPr>
        <w:t xml:space="preserve">Leiðbeinandi hönnunargildi úr Marshallprófi koma fram í töflu 64-15. Það skal ítrekað að festa og sig eru ekki gerðarprófanir eða prófanir við framleiðslueftirlit í Evrópustöðlum, nema fyrir flugvallarmalbik. </w:t>
      </w:r>
    </w:p>
    <w:p w14:paraId="60AB2AB2" w14:textId="7D6CE6B7" w:rsidR="000F35E7" w:rsidRDefault="00DB4BFF" w:rsidP="0009095F">
      <w:pPr>
        <w:pStyle w:val="Mynd"/>
      </w:pPr>
      <w:r w:rsidRPr="00B9774C">
        <w:rPr>
          <w:b/>
          <w:bCs/>
        </w:rPr>
        <w:lastRenderedPageBreak/>
        <w:t>Tafla 64</w:t>
      </w:r>
      <w:r w:rsidR="00A71695">
        <w:rPr>
          <w:b/>
          <w:bCs/>
        </w:rPr>
        <w:t>-</w:t>
      </w:r>
      <w:r w:rsidRPr="00B9774C">
        <w:rPr>
          <w:b/>
          <w:bCs/>
        </w:rPr>
        <w:t>15:</w:t>
      </w:r>
      <w:r w:rsidRPr="00DB4BFF">
        <w:t xml:space="preserve"> </w:t>
      </w:r>
      <w:r w:rsidR="0009095F">
        <w:br/>
      </w:r>
      <w:r w:rsidRPr="00DB4BFF">
        <w:t>Gildi til eiginleika malbiksblöndu við hönnun malbiks.</w:t>
      </w:r>
    </w:p>
    <w:tbl>
      <w:tblPr>
        <w:tblStyle w:val="IRCAcolor"/>
        <w:tblW w:w="7927" w:type="dxa"/>
        <w:tblLook w:val="0660" w:firstRow="1" w:lastRow="1" w:firstColumn="0" w:lastColumn="0" w:noHBand="1" w:noVBand="1"/>
      </w:tblPr>
      <w:tblGrid>
        <w:gridCol w:w="3077"/>
        <w:gridCol w:w="1170"/>
        <w:gridCol w:w="1228"/>
        <w:gridCol w:w="1219"/>
        <w:gridCol w:w="1233"/>
      </w:tblGrid>
      <w:tr w:rsidR="00E9151C" w:rsidRPr="000F7995" w14:paraId="11E69227" w14:textId="77777777" w:rsidTr="006942EE">
        <w:trPr>
          <w:cnfStyle w:val="100000000000" w:firstRow="1" w:lastRow="0" w:firstColumn="0" w:lastColumn="0" w:oddVBand="0" w:evenVBand="0" w:oddHBand="0" w:evenHBand="0" w:firstRowFirstColumn="0" w:firstRowLastColumn="0" w:lastRowFirstColumn="0" w:lastRowLastColumn="0"/>
          <w:trHeight w:val="611"/>
        </w:trPr>
        <w:tc>
          <w:tcPr>
            <w:tcW w:w="3077" w:type="dxa"/>
            <w:vMerge w:val="restart"/>
          </w:tcPr>
          <w:p w14:paraId="4AD4844A" w14:textId="3F997FED" w:rsidR="00E9151C" w:rsidRPr="00FC10E1" w:rsidRDefault="00E9151C" w:rsidP="0078538F">
            <w:pPr>
              <w:spacing w:line="260" w:lineRule="atLeast"/>
              <w:rPr>
                <w:bCs/>
                <w:sz w:val="18"/>
                <w:szCs w:val="18"/>
              </w:rPr>
            </w:pPr>
            <w:r>
              <w:t>Tegund malbiks</w:t>
            </w:r>
          </w:p>
        </w:tc>
        <w:tc>
          <w:tcPr>
            <w:tcW w:w="4850" w:type="dxa"/>
            <w:gridSpan w:val="4"/>
          </w:tcPr>
          <w:p w14:paraId="257EF0BF" w14:textId="5ED39E43" w:rsidR="00E9151C" w:rsidRPr="00814BFF" w:rsidRDefault="00E9151C" w:rsidP="0078538F">
            <w:pPr>
              <w:spacing w:line="260" w:lineRule="atLeast"/>
              <w:rPr>
                <w:rFonts w:eastAsia="Times New Roman" w:cs="Times New Roman"/>
                <w:b w:val="0"/>
                <w:sz w:val="18"/>
                <w:szCs w:val="18"/>
                <w:lang w:val="is-IS" w:eastAsia="en-US"/>
              </w:rPr>
            </w:pPr>
            <w:r>
              <w:t>Eiginleiki - Marshallpróf</w:t>
            </w:r>
          </w:p>
        </w:tc>
      </w:tr>
      <w:tr w:rsidR="00744EFF" w:rsidRPr="000F7995" w14:paraId="669563F5" w14:textId="77777777" w:rsidTr="004A4479">
        <w:tc>
          <w:tcPr>
            <w:tcW w:w="3077" w:type="dxa"/>
            <w:vMerge/>
            <w:shd w:val="clear" w:color="auto" w:fill="FFFAEE" w:themeFill="background2"/>
          </w:tcPr>
          <w:p w14:paraId="421C3578" w14:textId="6412733A" w:rsidR="00744EFF" w:rsidRPr="000F7995" w:rsidRDefault="00744EFF" w:rsidP="00744EFF">
            <w:pPr>
              <w:spacing w:line="260" w:lineRule="atLeast"/>
              <w:rPr>
                <w:sz w:val="18"/>
                <w:szCs w:val="18"/>
                <w:lang w:val="is-IS"/>
              </w:rPr>
            </w:pPr>
          </w:p>
        </w:tc>
        <w:tc>
          <w:tcPr>
            <w:tcW w:w="1170" w:type="dxa"/>
            <w:shd w:val="clear" w:color="auto" w:fill="FFFAEE" w:themeFill="background2"/>
            <w:vAlign w:val="center"/>
          </w:tcPr>
          <w:p w14:paraId="66E19BC4" w14:textId="1F99CED5" w:rsidR="006942EE" w:rsidRDefault="00744EFF" w:rsidP="004A4479">
            <w:pPr>
              <w:spacing w:line="260" w:lineRule="atLeast"/>
            </w:pPr>
            <w:r w:rsidRPr="00846313">
              <w:t>Holrýmd,</w:t>
            </w:r>
          </w:p>
          <w:p w14:paraId="4DA0243B" w14:textId="1B354D42" w:rsidR="00744EFF" w:rsidRPr="000F7995" w:rsidRDefault="00744EFF" w:rsidP="004A4479">
            <w:pPr>
              <w:spacing w:line="260" w:lineRule="atLeast"/>
              <w:rPr>
                <w:sz w:val="18"/>
                <w:szCs w:val="18"/>
              </w:rPr>
            </w:pPr>
            <w:r>
              <w:t>%</w:t>
            </w:r>
          </w:p>
        </w:tc>
        <w:tc>
          <w:tcPr>
            <w:tcW w:w="1228" w:type="dxa"/>
            <w:shd w:val="clear" w:color="auto" w:fill="FFFAEE" w:themeFill="background2"/>
          </w:tcPr>
          <w:p w14:paraId="16FB0567" w14:textId="77777777" w:rsidR="00D46DB9" w:rsidRPr="00D46DB9" w:rsidRDefault="00D46DB9" w:rsidP="00D46DB9">
            <w:pPr>
              <w:spacing w:line="260" w:lineRule="atLeast"/>
              <w:rPr>
                <w:szCs w:val="20"/>
              </w:rPr>
            </w:pPr>
            <w:r w:rsidRPr="00D46DB9">
              <w:rPr>
                <w:szCs w:val="20"/>
              </w:rPr>
              <w:t xml:space="preserve">Festa, </w:t>
            </w:r>
          </w:p>
          <w:p w14:paraId="139ACA72" w14:textId="370B0AA3" w:rsidR="00744EFF" w:rsidRPr="00D46DB9" w:rsidRDefault="00D46DB9" w:rsidP="00D46DB9">
            <w:pPr>
              <w:spacing w:line="260" w:lineRule="atLeast"/>
              <w:rPr>
                <w:szCs w:val="20"/>
              </w:rPr>
            </w:pPr>
            <w:r w:rsidRPr="00D46DB9">
              <w:rPr>
                <w:szCs w:val="20"/>
              </w:rPr>
              <w:t>kN</w:t>
            </w:r>
          </w:p>
        </w:tc>
        <w:tc>
          <w:tcPr>
            <w:tcW w:w="1219" w:type="dxa"/>
            <w:shd w:val="clear" w:color="auto" w:fill="FFFAEE" w:themeFill="background2"/>
          </w:tcPr>
          <w:p w14:paraId="4290F448" w14:textId="77777777" w:rsidR="00084864" w:rsidRDefault="00084864" w:rsidP="00084864">
            <w:pPr>
              <w:spacing w:line="260" w:lineRule="atLeast"/>
            </w:pPr>
            <w:r>
              <w:t xml:space="preserve">Sig, </w:t>
            </w:r>
          </w:p>
          <w:p w14:paraId="3455372E" w14:textId="4DF855A2" w:rsidR="00744EFF" w:rsidRPr="000F7995" w:rsidRDefault="00084864" w:rsidP="00084864">
            <w:pPr>
              <w:spacing w:line="260" w:lineRule="atLeast"/>
              <w:rPr>
                <w:sz w:val="18"/>
                <w:szCs w:val="18"/>
              </w:rPr>
            </w:pPr>
            <w:r>
              <w:t>mm</w:t>
            </w:r>
          </w:p>
        </w:tc>
        <w:tc>
          <w:tcPr>
            <w:tcW w:w="1233" w:type="dxa"/>
            <w:shd w:val="clear" w:color="auto" w:fill="FFFAEE" w:themeFill="background2"/>
          </w:tcPr>
          <w:p w14:paraId="70C3803D" w14:textId="77777777" w:rsidR="006942EE" w:rsidRDefault="006942EE" w:rsidP="006942EE">
            <w:pPr>
              <w:spacing w:line="260" w:lineRule="atLeast"/>
            </w:pPr>
            <w:r>
              <w:t>Festa/sig,</w:t>
            </w:r>
          </w:p>
          <w:p w14:paraId="4432A94A" w14:textId="171BA929" w:rsidR="00744EFF" w:rsidRPr="004B10BC" w:rsidRDefault="006942EE" w:rsidP="006942EE">
            <w:pPr>
              <w:spacing w:line="260" w:lineRule="atLeast"/>
            </w:pPr>
            <w:r>
              <w:t>kN/mm</w:t>
            </w:r>
          </w:p>
        </w:tc>
      </w:tr>
      <w:tr w:rsidR="00CD0C0A" w:rsidRPr="000F7995" w14:paraId="0CC6A40D" w14:textId="77777777" w:rsidTr="006942EE">
        <w:tc>
          <w:tcPr>
            <w:tcW w:w="3077" w:type="dxa"/>
            <w:shd w:val="clear" w:color="auto" w:fill="FFFAEE" w:themeFill="background2"/>
          </w:tcPr>
          <w:p w14:paraId="0C28934F" w14:textId="65E55887" w:rsidR="00CD0C0A" w:rsidRPr="000F7995" w:rsidRDefault="00CD0C0A" w:rsidP="00CD0C0A">
            <w:pPr>
              <w:spacing w:line="260" w:lineRule="atLeast"/>
              <w:rPr>
                <w:sz w:val="18"/>
                <w:szCs w:val="18"/>
              </w:rPr>
            </w:pPr>
            <w:r w:rsidRPr="00944C24">
              <w:t>Stífmalbik, AC 8</w:t>
            </w:r>
          </w:p>
        </w:tc>
        <w:tc>
          <w:tcPr>
            <w:tcW w:w="1170" w:type="dxa"/>
          </w:tcPr>
          <w:p w14:paraId="482EF6BD" w14:textId="7D02FD9B" w:rsidR="00CD0C0A" w:rsidRPr="000F7995" w:rsidRDefault="00CD0C0A" w:rsidP="00CD0C0A">
            <w:pPr>
              <w:spacing w:line="260" w:lineRule="atLeast"/>
              <w:rPr>
                <w:sz w:val="18"/>
                <w:szCs w:val="18"/>
              </w:rPr>
            </w:pPr>
            <w:r w:rsidRPr="00617A58">
              <w:t>1,5-3,5</w:t>
            </w:r>
          </w:p>
        </w:tc>
        <w:tc>
          <w:tcPr>
            <w:tcW w:w="1228" w:type="dxa"/>
          </w:tcPr>
          <w:p w14:paraId="4CBC91D7" w14:textId="7923211A" w:rsidR="00CD0C0A" w:rsidRPr="00AB26F2" w:rsidRDefault="00CD0C0A" w:rsidP="00CD0C0A">
            <w:pPr>
              <w:spacing w:line="260" w:lineRule="atLeast"/>
              <w:rPr>
                <w:rFonts w:asciiTheme="majorHAnsi" w:hAnsiTheme="majorHAnsi"/>
                <w:sz w:val="18"/>
                <w:szCs w:val="18"/>
              </w:rPr>
            </w:pPr>
            <w:r w:rsidRPr="00AB26F2">
              <w:rPr>
                <w:rFonts w:asciiTheme="majorHAnsi" w:hAnsiTheme="majorHAnsi"/>
              </w:rPr>
              <w:t>≥ 5,0</w:t>
            </w:r>
          </w:p>
        </w:tc>
        <w:tc>
          <w:tcPr>
            <w:tcW w:w="1219" w:type="dxa"/>
          </w:tcPr>
          <w:p w14:paraId="7933D57F" w14:textId="70EFFDD8" w:rsidR="00CD0C0A" w:rsidRPr="000F7995" w:rsidRDefault="00CD0C0A" w:rsidP="00CD0C0A">
            <w:pPr>
              <w:spacing w:line="260" w:lineRule="atLeast"/>
              <w:rPr>
                <w:sz w:val="18"/>
                <w:szCs w:val="18"/>
              </w:rPr>
            </w:pPr>
            <w:r w:rsidRPr="006D3C59">
              <w:t>1,5-5,0</w:t>
            </w:r>
          </w:p>
        </w:tc>
        <w:tc>
          <w:tcPr>
            <w:tcW w:w="1233" w:type="dxa"/>
          </w:tcPr>
          <w:p w14:paraId="549254A8" w14:textId="7852BE90" w:rsidR="00CD0C0A" w:rsidRPr="004B10BC" w:rsidRDefault="00CD0C0A" w:rsidP="00CD0C0A">
            <w:pPr>
              <w:spacing w:line="260" w:lineRule="atLeast"/>
            </w:pPr>
            <w:r w:rsidRPr="00E50ADE">
              <w:t>&gt; 1,0</w:t>
            </w:r>
          </w:p>
        </w:tc>
      </w:tr>
      <w:tr w:rsidR="00CD0C0A" w:rsidRPr="000F7995" w14:paraId="446DC2C1" w14:textId="77777777" w:rsidTr="006942EE">
        <w:tc>
          <w:tcPr>
            <w:tcW w:w="3077" w:type="dxa"/>
            <w:shd w:val="clear" w:color="auto" w:fill="FFFAEE" w:themeFill="background2"/>
          </w:tcPr>
          <w:p w14:paraId="3B90333B" w14:textId="5CA1EFD6" w:rsidR="00CD0C0A" w:rsidRPr="000F7995" w:rsidRDefault="00CD0C0A" w:rsidP="00CD0C0A">
            <w:pPr>
              <w:spacing w:line="260" w:lineRule="atLeast"/>
              <w:rPr>
                <w:sz w:val="18"/>
                <w:szCs w:val="18"/>
              </w:rPr>
            </w:pPr>
            <w:r w:rsidRPr="00944C24">
              <w:t>Stífmalbik, AC 11</w:t>
            </w:r>
          </w:p>
        </w:tc>
        <w:tc>
          <w:tcPr>
            <w:tcW w:w="1170" w:type="dxa"/>
          </w:tcPr>
          <w:p w14:paraId="70826E15" w14:textId="740D6CAE" w:rsidR="00CD0C0A" w:rsidRPr="000F7995" w:rsidRDefault="00CD0C0A" w:rsidP="00CD0C0A">
            <w:pPr>
              <w:spacing w:line="260" w:lineRule="atLeast"/>
              <w:rPr>
                <w:sz w:val="18"/>
                <w:szCs w:val="18"/>
              </w:rPr>
            </w:pPr>
            <w:r w:rsidRPr="00617A58">
              <w:t>1,5-3,5</w:t>
            </w:r>
          </w:p>
        </w:tc>
        <w:tc>
          <w:tcPr>
            <w:tcW w:w="1228" w:type="dxa"/>
          </w:tcPr>
          <w:p w14:paraId="56C613BD" w14:textId="1A111078" w:rsidR="00CD0C0A" w:rsidRPr="00AB26F2" w:rsidRDefault="00CD0C0A" w:rsidP="00CD0C0A">
            <w:pPr>
              <w:spacing w:line="260" w:lineRule="atLeast"/>
              <w:rPr>
                <w:rFonts w:asciiTheme="majorHAnsi" w:hAnsiTheme="majorHAnsi"/>
                <w:sz w:val="18"/>
                <w:szCs w:val="18"/>
              </w:rPr>
            </w:pPr>
            <w:r w:rsidRPr="00AB26F2">
              <w:rPr>
                <w:rFonts w:asciiTheme="majorHAnsi" w:hAnsiTheme="majorHAnsi"/>
              </w:rPr>
              <w:t>≥ 5,0</w:t>
            </w:r>
          </w:p>
        </w:tc>
        <w:tc>
          <w:tcPr>
            <w:tcW w:w="1219" w:type="dxa"/>
          </w:tcPr>
          <w:p w14:paraId="07F01A19" w14:textId="515F7F2A" w:rsidR="00CD0C0A" w:rsidRPr="000F7995" w:rsidRDefault="00CD0C0A" w:rsidP="00CD0C0A">
            <w:pPr>
              <w:spacing w:line="260" w:lineRule="atLeast"/>
              <w:rPr>
                <w:sz w:val="18"/>
                <w:szCs w:val="18"/>
              </w:rPr>
            </w:pPr>
            <w:r w:rsidRPr="006D3C59">
              <w:t>1,5-5,0</w:t>
            </w:r>
          </w:p>
        </w:tc>
        <w:tc>
          <w:tcPr>
            <w:tcW w:w="1233" w:type="dxa"/>
          </w:tcPr>
          <w:p w14:paraId="2125DBCB" w14:textId="6A8C4432" w:rsidR="00CD0C0A" w:rsidRPr="004B10BC" w:rsidRDefault="00CD0C0A" w:rsidP="00CD0C0A">
            <w:pPr>
              <w:spacing w:line="260" w:lineRule="atLeast"/>
            </w:pPr>
            <w:r w:rsidRPr="00E50ADE">
              <w:t>&gt; 1,0</w:t>
            </w:r>
          </w:p>
        </w:tc>
      </w:tr>
      <w:tr w:rsidR="00CD0C0A" w:rsidRPr="000F7995" w14:paraId="63FA2403" w14:textId="77777777" w:rsidTr="006942EE">
        <w:tc>
          <w:tcPr>
            <w:tcW w:w="3077" w:type="dxa"/>
            <w:shd w:val="clear" w:color="auto" w:fill="FFFAEE" w:themeFill="background2"/>
          </w:tcPr>
          <w:p w14:paraId="41D52EF2" w14:textId="4371B7D0" w:rsidR="00CD0C0A" w:rsidRPr="00B81C03" w:rsidRDefault="00CD0C0A" w:rsidP="00CD0C0A">
            <w:pPr>
              <w:spacing w:line="260" w:lineRule="atLeast"/>
              <w:rPr>
                <w:sz w:val="18"/>
                <w:szCs w:val="18"/>
              </w:rPr>
            </w:pPr>
            <w:r w:rsidRPr="00944C24">
              <w:t>Stífmalbik, AC 16</w:t>
            </w:r>
          </w:p>
        </w:tc>
        <w:tc>
          <w:tcPr>
            <w:tcW w:w="1170" w:type="dxa"/>
          </w:tcPr>
          <w:p w14:paraId="29170246" w14:textId="5F5DF327" w:rsidR="00CD0C0A" w:rsidRPr="00AA43C0" w:rsidRDefault="00CD0C0A" w:rsidP="00CD0C0A">
            <w:pPr>
              <w:spacing w:line="260" w:lineRule="atLeast"/>
            </w:pPr>
            <w:r w:rsidRPr="00617A58">
              <w:t>1,5-3,5</w:t>
            </w:r>
          </w:p>
        </w:tc>
        <w:tc>
          <w:tcPr>
            <w:tcW w:w="1228" w:type="dxa"/>
          </w:tcPr>
          <w:p w14:paraId="72BEFD56" w14:textId="067B23A6" w:rsidR="00CD0C0A" w:rsidRPr="00AB26F2" w:rsidRDefault="00CD0C0A" w:rsidP="00CD0C0A">
            <w:pPr>
              <w:spacing w:line="260" w:lineRule="atLeast"/>
              <w:rPr>
                <w:rFonts w:asciiTheme="majorHAnsi" w:hAnsiTheme="majorHAnsi"/>
              </w:rPr>
            </w:pPr>
            <w:r w:rsidRPr="00AB26F2">
              <w:rPr>
                <w:rFonts w:asciiTheme="majorHAnsi" w:hAnsiTheme="majorHAnsi"/>
              </w:rPr>
              <w:t>≥ 5,0</w:t>
            </w:r>
          </w:p>
        </w:tc>
        <w:tc>
          <w:tcPr>
            <w:tcW w:w="1219" w:type="dxa"/>
          </w:tcPr>
          <w:p w14:paraId="2409B824" w14:textId="7065C00D" w:rsidR="00CD0C0A" w:rsidRPr="004B10BC" w:rsidRDefault="00CD0C0A" w:rsidP="00CD0C0A">
            <w:pPr>
              <w:spacing w:line="260" w:lineRule="atLeast"/>
            </w:pPr>
            <w:r w:rsidRPr="006D3C59">
              <w:t>1,5-5,0</w:t>
            </w:r>
          </w:p>
        </w:tc>
        <w:tc>
          <w:tcPr>
            <w:tcW w:w="1233" w:type="dxa"/>
          </w:tcPr>
          <w:p w14:paraId="23EA0623" w14:textId="6E3CF5D4" w:rsidR="00CD0C0A" w:rsidRPr="004B10BC" w:rsidRDefault="00CD0C0A" w:rsidP="00CD0C0A">
            <w:pPr>
              <w:spacing w:line="260" w:lineRule="atLeast"/>
            </w:pPr>
            <w:r w:rsidRPr="00E50ADE">
              <w:t>&gt; 1,0</w:t>
            </w:r>
          </w:p>
        </w:tc>
      </w:tr>
      <w:tr w:rsidR="00CD0C0A" w:rsidRPr="000F7995" w14:paraId="26557373" w14:textId="77777777" w:rsidTr="006942EE">
        <w:tc>
          <w:tcPr>
            <w:tcW w:w="3077" w:type="dxa"/>
            <w:shd w:val="clear" w:color="auto" w:fill="FFFAEE" w:themeFill="background2"/>
          </w:tcPr>
          <w:p w14:paraId="0E4462E1" w14:textId="731C4E05" w:rsidR="00CD0C0A" w:rsidRPr="00B81C03" w:rsidRDefault="00CD0C0A" w:rsidP="00CD0C0A">
            <w:pPr>
              <w:spacing w:line="260" w:lineRule="atLeast"/>
              <w:rPr>
                <w:sz w:val="18"/>
                <w:szCs w:val="18"/>
              </w:rPr>
            </w:pPr>
            <w:r w:rsidRPr="00944C24">
              <w:t>Steinríkt malbik, SMA 8</w:t>
            </w:r>
          </w:p>
        </w:tc>
        <w:tc>
          <w:tcPr>
            <w:tcW w:w="1170" w:type="dxa"/>
          </w:tcPr>
          <w:p w14:paraId="2FCD1EE6" w14:textId="41BC2FE8" w:rsidR="00CD0C0A" w:rsidRPr="00AA43C0" w:rsidRDefault="00CD0C0A" w:rsidP="00CD0C0A">
            <w:pPr>
              <w:spacing w:line="260" w:lineRule="atLeast"/>
            </w:pPr>
            <w:r w:rsidRPr="00617A58">
              <w:t>2,0-4,0</w:t>
            </w:r>
          </w:p>
        </w:tc>
        <w:tc>
          <w:tcPr>
            <w:tcW w:w="1228" w:type="dxa"/>
          </w:tcPr>
          <w:p w14:paraId="6B273598" w14:textId="2ABAEEB7" w:rsidR="00CD0C0A" w:rsidRPr="00AB26F2" w:rsidRDefault="00CD0C0A" w:rsidP="00CD0C0A">
            <w:pPr>
              <w:spacing w:line="260" w:lineRule="atLeast"/>
              <w:rPr>
                <w:rFonts w:asciiTheme="majorHAnsi" w:hAnsiTheme="majorHAnsi"/>
              </w:rPr>
            </w:pPr>
            <w:r w:rsidRPr="00AB26F2">
              <w:rPr>
                <w:rFonts w:asciiTheme="majorHAnsi" w:hAnsiTheme="majorHAnsi"/>
              </w:rPr>
              <w:t>≥ 5,0</w:t>
            </w:r>
          </w:p>
        </w:tc>
        <w:tc>
          <w:tcPr>
            <w:tcW w:w="1219" w:type="dxa"/>
          </w:tcPr>
          <w:p w14:paraId="5A3FF277" w14:textId="432302D1" w:rsidR="00CD0C0A" w:rsidRPr="004B10BC" w:rsidRDefault="00CD0C0A" w:rsidP="00CD0C0A">
            <w:pPr>
              <w:spacing w:line="260" w:lineRule="atLeast"/>
            </w:pPr>
            <w:r w:rsidRPr="006D3C59">
              <w:t>1,5-5,0</w:t>
            </w:r>
          </w:p>
        </w:tc>
        <w:tc>
          <w:tcPr>
            <w:tcW w:w="1233" w:type="dxa"/>
          </w:tcPr>
          <w:p w14:paraId="6245AEF2" w14:textId="7568F14C" w:rsidR="00CD0C0A" w:rsidRPr="004B10BC" w:rsidRDefault="00CD0C0A" w:rsidP="00CD0C0A">
            <w:pPr>
              <w:spacing w:line="260" w:lineRule="atLeast"/>
            </w:pPr>
            <w:r w:rsidRPr="00E50ADE">
              <w:t>&gt; 1,0</w:t>
            </w:r>
          </w:p>
        </w:tc>
      </w:tr>
      <w:tr w:rsidR="00CD0C0A" w:rsidRPr="000F7995" w14:paraId="242F55B6" w14:textId="77777777" w:rsidTr="006942EE">
        <w:tc>
          <w:tcPr>
            <w:tcW w:w="3077" w:type="dxa"/>
            <w:shd w:val="clear" w:color="auto" w:fill="FFFAEE" w:themeFill="background2"/>
          </w:tcPr>
          <w:p w14:paraId="373ACE15" w14:textId="70D4A126" w:rsidR="00CD0C0A" w:rsidRPr="00B81C03" w:rsidRDefault="00CD0C0A" w:rsidP="00CD0C0A">
            <w:pPr>
              <w:spacing w:line="260" w:lineRule="atLeast"/>
              <w:rPr>
                <w:sz w:val="18"/>
                <w:szCs w:val="18"/>
              </w:rPr>
            </w:pPr>
            <w:r w:rsidRPr="00944C24">
              <w:t>Steinríkt malbik, SMA 11</w:t>
            </w:r>
          </w:p>
        </w:tc>
        <w:tc>
          <w:tcPr>
            <w:tcW w:w="1170" w:type="dxa"/>
          </w:tcPr>
          <w:p w14:paraId="46722C24" w14:textId="29C71E1E" w:rsidR="00CD0C0A" w:rsidRPr="00AA43C0" w:rsidRDefault="00CD0C0A" w:rsidP="00CD0C0A">
            <w:pPr>
              <w:spacing w:line="260" w:lineRule="atLeast"/>
            </w:pPr>
            <w:r w:rsidRPr="00617A58">
              <w:t>2,0-4,0</w:t>
            </w:r>
          </w:p>
        </w:tc>
        <w:tc>
          <w:tcPr>
            <w:tcW w:w="1228" w:type="dxa"/>
          </w:tcPr>
          <w:p w14:paraId="2514335A" w14:textId="1015AFF1" w:rsidR="00CD0C0A" w:rsidRPr="00AB26F2" w:rsidRDefault="00CD0C0A" w:rsidP="00CD0C0A">
            <w:pPr>
              <w:spacing w:line="260" w:lineRule="atLeast"/>
              <w:rPr>
                <w:rFonts w:asciiTheme="majorHAnsi" w:hAnsiTheme="majorHAnsi"/>
              </w:rPr>
            </w:pPr>
            <w:r w:rsidRPr="00AB26F2">
              <w:rPr>
                <w:rFonts w:asciiTheme="majorHAnsi" w:hAnsiTheme="majorHAnsi"/>
              </w:rPr>
              <w:t>≥ 5,0</w:t>
            </w:r>
          </w:p>
        </w:tc>
        <w:tc>
          <w:tcPr>
            <w:tcW w:w="1219" w:type="dxa"/>
          </w:tcPr>
          <w:p w14:paraId="1302C81C" w14:textId="1620FB48" w:rsidR="00CD0C0A" w:rsidRPr="004B10BC" w:rsidRDefault="00CD0C0A" w:rsidP="00CD0C0A">
            <w:pPr>
              <w:spacing w:line="260" w:lineRule="atLeast"/>
            </w:pPr>
            <w:r w:rsidRPr="006D3C59">
              <w:t>1,5-5,0</w:t>
            </w:r>
          </w:p>
        </w:tc>
        <w:tc>
          <w:tcPr>
            <w:tcW w:w="1233" w:type="dxa"/>
          </w:tcPr>
          <w:p w14:paraId="6CC3876D" w14:textId="092357DD" w:rsidR="00CD0C0A" w:rsidRPr="004B10BC" w:rsidRDefault="00CD0C0A" w:rsidP="00CD0C0A">
            <w:pPr>
              <w:spacing w:line="260" w:lineRule="atLeast"/>
            </w:pPr>
            <w:r w:rsidRPr="00E50ADE">
              <w:t>&gt; 1,0</w:t>
            </w:r>
          </w:p>
        </w:tc>
      </w:tr>
      <w:tr w:rsidR="00CD0C0A" w:rsidRPr="000F7995" w14:paraId="423728C2" w14:textId="77777777" w:rsidTr="006942EE">
        <w:tc>
          <w:tcPr>
            <w:tcW w:w="3077" w:type="dxa"/>
            <w:shd w:val="clear" w:color="auto" w:fill="FFFAEE" w:themeFill="background2"/>
          </w:tcPr>
          <w:p w14:paraId="46F7FD5C" w14:textId="66CE6029" w:rsidR="00CD0C0A" w:rsidRPr="00B81C03" w:rsidRDefault="00CD0C0A" w:rsidP="00CD0C0A">
            <w:pPr>
              <w:spacing w:line="260" w:lineRule="atLeast"/>
              <w:rPr>
                <w:sz w:val="18"/>
                <w:szCs w:val="18"/>
              </w:rPr>
            </w:pPr>
            <w:r w:rsidRPr="00944C24">
              <w:t>Steinríkt malbik, SMA 16</w:t>
            </w:r>
          </w:p>
        </w:tc>
        <w:tc>
          <w:tcPr>
            <w:tcW w:w="1170" w:type="dxa"/>
          </w:tcPr>
          <w:p w14:paraId="79D9537B" w14:textId="2F28E234" w:rsidR="00CD0C0A" w:rsidRPr="00AA43C0" w:rsidRDefault="00CD0C0A" w:rsidP="00CD0C0A">
            <w:pPr>
              <w:spacing w:line="260" w:lineRule="atLeast"/>
            </w:pPr>
            <w:r w:rsidRPr="00617A58">
              <w:t>2,0-4,0</w:t>
            </w:r>
          </w:p>
        </w:tc>
        <w:tc>
          <w:tcPr>
            <w:tcW w:w="1228" w:type="dxa"/>
          </w:tcPr>
          <w:p w14:paraId="21649EA8" w14:textId="728CE9BC" w:rsidR="00CD0C0A" w:rsidRPr="00AB26F2" w:rsidRDefault="00CD0C0A" w:rsidP="00CD0C0A">
            <w:pPr>
              <w:spacing w:line="260" w:lineRule="atLeast"/>
              <w:rPr>
                <w:rFonts w:asciiTheme="majorHAnsi" w:hAnsiTheme="majorHAnsi"/>
              </w:rPr>
            </w:pPr>
            <w:r w:rsidRPr="00AB26F2">
              <w:rPr>
                <w:rFonts w:asciiTheme="majorHAnsi" w:hAnsiTheme="majorHAnsi"/>
              </w:rPr>
              <w:t>≥ 5,0</w:t>
            </w:r>
          </w:p>
        </w:tc>
        <w:tc>
          <w:tcPr>
            <w:tcW w:w="1219" w:type="dxa"/>
          </w:tcPr>
          <w:p w14:paraId="2C274802" w14:textId="705DD2C4" w:rsidR="00CD0C0A" w:rsidRPr="004B10BC" w:rsidRDefault="00CD0C0A" w:rsidP="00CD0C0A">
            <w:pPr>
              <w:spacing w:line="260" w:lineRule="atLeast"/>
            </w:pPr>
            <w:r w:rsidRPr="006D3C59">
              <w:t>1,5-5,0</w:t>
            </w:r>
          </w:p>
        </w:tc>
        <w:tc>
          <w:tcPr>
            <w:tcW w:w="1233" w:type="dxa"/>
          </w:tcPr>
          <w:p w14:paraId="7A02384F" w14:textId="751CE304" w:rsidR="00CD0C0A" w:rsidRPr="004B10BC" w:rsidRDefault="00CD0C0A" w:rsidP="00CD0C0A">
            <w:pPr>
              <w:spacing w:line="260" w:lineRule="atLeast"/>
            </w:pPr>
            <w:r w:rsidRPr="00E50ADE">
              <w:t>&gt; 1,0</w:t>
            </w:r>
          </w:p>
        </w:tc>
      </w:tr>
      <w:tr w:rsidR="00CD0C0A" w:rsidRPr="000F7995" w14:paraId="7683F84E" w14:textId="77777777" w:rsidTr="006942EE">
        <w:tc>
          <w:tcPr>
            <w:tcW w:w="3077" w:type="dxa"/>
            <w:shd w:val="clear" w:color="auto" w:fill="FFFAEE" w:themeFill="background2"/>
          </w:tcPr>
          <w:p w14:paraId="020BC79F" w14:textId="164BF18B" w:rsidR="00CD0C0A" w:rsidRPr="007E15BE" w:rsidRDefault="00CD0C0A" w:rsidP="00CD0C0A">
            <w:pPr>
              <w:spacing w:line="260" w:lineRule="atLeast"/>
            </w:pPr>
            <w:r w:rsidRPr="00944C24">
              <w:t>Burðarlagsmalbik, BRL 16</w:t>
            </w:r>
          </w:p>
        </w:tc>
        <w:tc>
          <w:tcPr>
            <w:tcW w:w="1170" w:type="dxa"/>
          </w:tcPr>
          <w:p w14:paraId="18F5DA08" w14:textId="4E7AA780" w:rsidR="00CD0C0A" w:rsidRPr="00880873" w:rsidRDefault="00CD0C0A" w:rsidP="00CD0C0A">
            <w:pPr>
              <w:spacing w:line="260" w:lineRule="atLeast"/>
            </w:pPr>
            <w:r w:rsidRPr="00617A58">
              <w:t>2,0-6,0</w:t>
            </w:r>
          </w:p>
        </w:tc>
        <w:tc>
          <w:tcPr>
            <w:tcW w:w="1228" w:type="dxa"/>
          </w:tcPr>
          <w:p w14:paraId="2ABA3263" w14:textId="22EFB926" w:rsidR="00CD0C0A" w:rsidRPr="00AB26F2" w:rsidRDefault="00CD0C0A" w:rsidP="00CD0C0A">
            <w:pPr>
              <w:spacing w:line="260" w:lineRule="atLeast"/>
              <w:rPr>
                <w:rFonts w:asciiTheme="majorHAnsi" w:hAnsiTheme="majorHAnsi"/>
              </w:rPr>
            </w:pPr>
            <w:r w:rsidRPr="00AB26F2">
              <w:rPr>
                <w:rFonts w:asciiTheme="majorHAnsi" w:hAnsiTheme="majorHAnsi"/>
              </w:rPr>
              <w:t>≥ 3,5</w:t>
            </w:r>
          </w:p>
        </w:tc>
        <w:tc>
          <w:tcPr>
            <w:tcW w:w="1219" w:type="dxa"/>
          </w:tcPr>
          <w:p w14:paraId="442BC366" w14:textId="5A6BA788" w:rsidR="00CD0C0A" w:rsidRPr="00D67692" w:rsidRDefault="00CD0C0A" w:rsidP="00CD0C0A">
            <w:pPr>
              <w:spacing w:line="260" w:lineRule="atLeast"/>
            </w:pPr>
            <w:r w:rsidRPr="006D3C59">
              <w:t>1,0-5,0</w:t>
            </w:r>
          </w:p>
        </w:tc>
        <w:tc>
          <w:tcPr>
            <w:tcW w:w="1233" w:type="dxa"/>
          </w:tcPr>
          <w:p w14:paraId="5DF40C2D" w14:textId="703E1406" w:rsidR="00CD0C0A" w:rsidRPr="00B17443" w:rsidRDefault="00CD0C0A" w:rsidP="00CD0C0A">
            <w:pPr>
              <w:spacing w:line="260" w:lineRule="atLeast"/>
            </w:pPr>
            <w:r w:rsidRPr="00E50ADE">
              <w:t>-</w:t>
            </w:r>
          </w:p>
        </w:tc>
      </w:tr>
      <w:tr w:rsidR="00CD0C0A" w:rsidRPr="000F7995" w14:paraId="3C0E1027" w14:textId="77777777" w:rsidTr="006942EE">
        <w:tc>
          <w:tcPr>
            <w:tcW w:w="3077" w:type="dxa"/>
            <w:shd w:val="clear" w:color="auto" w:fill="FFFAEE" w:themeFill="background2"/>
          </w:tcPr>
          <w:p w14:paraId="3108BD7D" w14:textId="7A7E2381" w:rsidR="00CD0C0A" w:rsidRPr="007E15BE" w:rsidRDefault="00CD0C0A" w:rsidP="00CD0C0A">
            <w:pPr>
              <w:spacing w:line="260" w:lineRule="atLeast"/>
            </w:pPr>
            <w:r w:rsidRPr="00944C24">
              <w:t>Burðarlagsmalbik, BRL 22</w:t>
            </w:r>
          </w:p>
        </w:tc>
        <w:tc>
          <w:tcPr>
            <w:tcW w:w="1170" w:type="dxa"/>
          </w:tcPr>
          <w:p w14:paraId="375A1F01" w14:textId="5278C5B2" w:rsidR="00CD0C0A" w:rsidRPr="00880873" w:rsidRDefault="00CD0C0A" w:rsidP="00CD0C0A">
            <w:pPr>
              <w:spacing w:line="260" w:lineRule="atLeast"/>
            </w:pPr>
            <w:r w:rsidRPr="00617A58">
              <w:t>2,0-6,0</w:t>
            </w:r>
          </w:p>
        </w:tc>
        <w:tc>
          <w:tcPr>
            <w:tcW w:w="1228" w:type="dxa"/>
          </w:tcPr>
          <w:p w14:paraId="176444DB" w14:textId="619EB75A" w:rsidR="00CD0C0A" w:rsidRPr="00AB26F2" w:rsidRDefault="00CD0C0A" w:rsidP="00CD0C0A">
            <w:pPr>
              <w:spacing w:line="260" w:lineRule="atLeast"/>
              <w:rPr>
                <w:rFonts w:asciiTheme="majorHAnsi" w:hAnsiTheme="majorHAnsi"/>
              </w:rPr>
            </w:pPr>
            <w:r w:rsidRPr="00AB26F2">
              <w:rPr>
                <w:rFonts w:asciiTheme="majorHAnsi" w:hAnsiTheme="majorHAnsi"/>
              </w:rPr>
              <w:t>≥ 3,5</w:t>
            </w:r>
          </w:p>
        </w:tc>
        <w:tc>
          <w:tcPr>
            <w:tcW w:w="1219" w:type="dxa"/>
          </w:tcPr>
          <w:p w14:paraId="7CB230B7" w14:textId="6F06EFD5" w:rsidR="00CD0C0A" w:rsidRPr="00D67692" w:rsidRDefault="00CD0C0A" w:rsidP="00CD0C0A">
            <w:pPr>
              <w:spacing w:line="260" w:lineRule="atLeast"/>
            </w:pPr>
            <w:r w:rsidRPr="006D3C59">
              <w:t>1,0-5,0</w:t>
            </w:r>
          </w:p>
        </w:tc>
        <w:tc>
          <w:tcPr>
            <w:tcW w:w="1233" w:type="dxa"/>
          </w:tcPr>
          <w:p w14:paraId="5B03CE4C" w14:textId="189328E3" w:rsidR="00CD0C0A" w:rsidRPr="00B17443" w:rsidRDefault="00CD0C0A" w:rsidP="00CD0C0A">
            <w:pPr>
              <w:spacing w:line="260" w:lineRule="atLeast"/>
            </w:pPr>
            <w:r w:rsidRPr="00E50ADE">
              <w:t>-</w:t>
            </w:r>
          </w:p>
        </w:tc>
      </w:tr>
      <w:tr w:rsidR="00194860" w:rsidRPr="000F7995" w14:paraId="70BAB646" w14:textId="77777777" w:rsidTr="00194860">
        <w:tc>
          <w:tcPr>
            <w:tcW w:w="7927" w:type="dxa"/>
            <w:gridSpan w:val="5"/>
            <w:shd w:val="clear" w:color="auto" w:fill="FFFFFF" w:themeFill="background1"/>
          </w:tcPr>
          <w:p w14:paraId="597821EF" w14:textId="5852309D" w:rsidR="00194860" w:rsidRPr="00EF6767" w:rsidRDefault="00EF6767" w:rsidP="0078538F">
            <w:pPr>
              <w:spacing w:line="260" w:lineRule="atLeast"/>
              <w:rPr>
                <w:i/>
                <w:iCs/>
                <w:sz w:val="18"/>
                <w:szCs w:val="18"/>
              </w:rPr>
            </w:pPr>
            <w:r w:rsidRPr="00EF6767">
              <w:rPr>
                <w:i/>
                <w:iCs/>
                <w:sz w:val="18"/>
                <w:szCs w:val="18"/>
              </w:rPr>
              <w:t>Ath: Holrýmd skal liggja innan þeirra marka sem gefin eru í töflunni og voru gildin hækkuð fyrir AC og SMA malbik sem nemur 0,5% í útgáfu 2021, úr 1,0 í 1,5%. Gildin í töflunni fyrir festu og sig eru leiðbeinandi.</w:t>
            </w:r>
          </w:p>
        </w:tc>
      </w:tr>
    </w:tbl>
    <w:p w14:paraId="4C12A59C" w14:textId="77777777" w:rsidR="00B57265" w:rsidRPr="00B57265" w:rsidRDefault="00B57265" w:rsidP="00B57265">
      <w:pPr>
        <w:spacing w:before="240" w:after="240"/>
        <w:rPr>
          <w:lang w:val="is-IS"/>
        </w:rPr>
      </w:pPr>
      <w:r w:rsidRPr="00B57265">
        <w:rPr>
          <w:lang w:val="is-IS"/>
        </w:rPr>
        <w:t xml:space="preserve">Á grundvelli hönnunarinnar gerir framleiðandi forskrift að malbiksblöndunni og á samsetning malbiksins þá að vera í samræmi við hana. Forskriftin á meðal annars að tilgreina: </w:t>
      </w:r>
    </w:p>
    <w:p w14:paraId="55963201" w14:textId="77777777" w:rsidR="00A95DF2" w:rsidRDefault="00B57265" w:rsidP="00E662C3">
      <w:pPr>
        <w:pStyle w:val="ListParagraph"/>
        <w:numPr>
          <w:ilvl w:val="1"/>
          <w:numId w:val="15"/>
        </w:numPr>
        <w:tabs>
          <w:tab w:val="clear" w:pos="1077"/>
        </w:tabs>
        <w:spacing w:before="0"/>
        <w:ind w:left="709"/>
        <w:rPr>
          <w:lang w:val="is-IS"/>
        </w:rPr>
      </w:pPr>
      <w:r w:rsidRPr="00A95DF2">
        <w:rPr>
          <w:lang w:val="is-IS"/>
        </w:rPr>
        <w:t>Steinefni sem á að nota, efri flokkunarstærð þeirra og uppruna (náma eða vörumerki).</w:t>
      </w:r>
    </w:p>
    <w:p w14:paraId="6A7A3802" w14:textId="77777777" w:rsidR="00A95DF2" w:rsidRDefault="00B57265" w:rsidP="00E662C3">
      <w:pPr>
        <w:pStyle w:val="ListParagraph"/>
        <w:numPr>
          <w:ilvl w:val="1"/>
          <w:numId w:val="15"/>
        </w:numPr>
        <w:tabs>
          <w:tab w:val="clear" w:pos="1077"/>
        </w:tabs>
        <w:spacing w:before="0"/>
        <w:ind w:left="709"/>
        <w:rPr>
          <w:lang w:val="is-IS"/>
        </w:rPr>
      </w:pPr>
      <w:r w:rsidRPr="00A95DF2">
        <w:rPr>
          <w:lang w:val="is-IS"/>
        </w:rPr>
        <w:t>Innbyrðis hlutföll steinefna (méla, sandur, perla).</w:t>
      </w:r>
    </w:p>
    <w:p w14:paraId="5470637B" w14:textId="77777777" w:rsidR="00A95DF2" w:rsidRDefault="00B57265" w:rsidP="00E662C3">
      <w:pPr>
        <w:pStyle w:val="ListParagraph"/>
        <w:numPr>
          <w:ilvl w:val="1"/>
          <w:numId w:val="15"/>
        </w:numPr>
        <w:tabs>
          <w:tab w:val="clear" w:pos="1077"/>
        </w:tabs>
        <w:spacing w:before="0"/>
        <w:ind w:left="709"/>
        <w:rPr>
          <w:lang w:val="is-IS"/>
        </w:rPr>
      </w:pPr>
      <w:r w:rsidRPr="00A95DF2">
        <w:rPr>
          <w:lang w:val="is-IS"/>
        </w:rPr>
        <w:t xml:space="preserve">Sáldurferil steinefnablöndunnar. </w:t>
      </w:r>
    </w:p>
    <w:p w14:paraId="13F338A2" w14:textId="77777777" w:rsidR="00A95DF2" w:rsidRDefault="00B57265" w:rsidP="00E662C3">
      <w:pPr>
        <w:pStyle w:val="ListParagraph"/>
        <w:numPr>
          <w:ilvl w:val="1"/>
          <w:numId w:val="15"/>
        </w:numPr>
        <w:tabs>
          <w:tab w:val="clear" w:pos="1077"/>
        </w:tabs>
        <w:spacing w:before="0"/>
        <w:ind w:left="709"/>
        <w:rPr>
          <w:lang w:val="is-IS"/>
        </w:rPr>
      </w:pPr>
      <w:r w:rsidRPr="00A95DF2">
        <w:rPr>
          <w:lang w:val="is-IS"/>
        </w:rPr>
        <w:t>Bikgerð (stungudýpt) og hlutfall biks af malbiksblöndu.</w:t>
      </w:r>
    </w:p>
    <w:p w14:paraId="1D28F3A3" w14:textId="77777777" w:rsidR="00A95DF2" w:rsidRDefault="00B57265" w:rsidP="00E662C3">
      <w:pPr>
        <w:pStyle w:val="ListParagraph"/>
        <w:numPr>
          <w:ilvl w:val="1"/>
          <w:numId w:val="15"/>
        </w:numPr>
        <w:tabs>
          <w:tab w:val="clear" w:pos="1077"/>
        </w:tabs>
        <w:spacing w:before="0"/>
        <w:ind w:left="709"/>
        <w:rPr>
          <w:lang w:val="is-IS"/>
        </w:rPr>
      </w:pPr>
      <w:r w:rsidRPr="00A95DF2">
        <w:rPr>
          <w:lang w:val="is-IS"/>
        </w:rPr>
        <w:t>Gerð og magn íauka og íblendis.</w:t>
      </w:r>
    </w:p>
    <w:p w14:paraId="1131FE10" w14:textId="4D10EB8A" w:rsidR="00B57265" w:rsidRPr="00A95DF2" w:rsidRDefault="00B57265" w:rsidP="00E662C3">
      <w:pPr>
        <w:pStyle w:val="ListParagraph"/>
        <w:numPr>
          <w:ilvl w:val="1"/>
          <w:numId w:val="15"/>
        </w:numPr>
        <w:tabs>
          <w:tab w:val="clear" w:pos="1077"/>
        </w:tabs>
        <w:spacing w:before="0"/>
        <w:ind w:left="709"/>
        <w:rPr>
          <w:lang w:val="is-IS"/>
        </w:rPr>
      </w:pPr>
      <w:r w:rsidRPr="00A95DF2">
        <w:rPr>
          <w:lang w:val="is-IS"/>
        </w:rPr>
        <w:t>Ýmsar almennar upplýsingar, svo sem hitastig við blöndun og útlögn, slitlagsþykkt, þjöppunarhlutfall og þolvik.</w:t>
      </w:r>
    </w:p>
    <w:p w14:paraId="2A095AAB" w14:textId="45EC632F" w:rsidR="00B57265" w:rsidRPr="00B57265" w:rsidRDefault="00B57265" w:rsidP="0009095F">
      <w:pPr>
        <w:pStyle w:val="skletruundirfyrirsgn"/>
      </w:pPr>
      <w:r w:rsidRPr="00B57265">
        <w:t>Kröfur til gerðarprófana (e. Type Testing, TT)</w:t>
      </w:r>
    </w:p>
    <w:p w14:paraId="5437385E" w14:textId="546DB450" w:rsidR="003A4F22" w:rsidRPr="003A4F22" w:rsidRDefault="003A4F22" w:rsidP="003A4F22">
      <w:pPr>
        <w:spacing w:after="240"/>
        <w:rPr>
          <w:lang w:val="is-IS"/>
        </w:rPr>
      </w:pPr>
      <w:r w:rsidRPr="003A4F22">
        <w:rPr>
          <w:lang w:val="is-IS"/>
        </w:rPr>
        <w:t xml:space="preserve">Kröfur um gerðarprófanir gera ráð fyrir að eiginleikum mismunandi malbiksgerða sé lýst yfir á ákveðinn hátt (e. Declaration of Performance, DoP). Íslenskur fylgistaðall um framleiðslu malbiks, ÍST 75, kveður meðal annars á um hvaða prófanir skuli gera vegna gerðarprófana. Fyrir malbik sem ætlað er til nota þar sem umferð er lítil nægir að lýsa yfir kornakúrfu, bindiefnisinnihaldi, holrýmd, bikfylltri holrýmd og hitastigi við blöndun. Ef malbiksgerð er ætluð til nota þar sem heildarumferð mikil, eða </w:t>
      </w:r>
      <w:r w:rsidR="00AA625E" w:rsidRPr="008652C3">
        <w:rPr>
          <w:rFonts w:hint="eastAsia"/>
          <w:szCs w:val="20"/>
        </w:rPr>
        <w:t>≥</w:t>
      </w:r>
      <w:r w:rsidRPr="003A4F22">
        <w:rPr>
          <w:lang w:val="is-IS"/>
        </w:rPr>
        <w:t xml:space="preserve"> 8000 ÁDU eða þar sem þungaumferð er </w:t>
      </w:r>
      <w:r w:rsidR="00AA625E" w:rsidRPr="008652C3">
        <w:rPr>
          <w:rFonts w:hint="eastAsia"/>
          <w:szCs w:val="20"/>
        </w:rPr>
        <w:t>≥</w:t>
      </w:r>
      <w:r w:rsidRPr="003A4F22">
        <w:rPr>
          <w:lang w:val="is-IS"/>
        </w:rPr>
        <w:t xml:space="preserve"> 400 ÁDU</w:t>
      </w:r>
      <w:r w:rsidRPr="003A4F22">
        <w:rPr>
          <w:vertAlign w:val="subscript"/>
          <w:lang w:val="is-IS"/>
        </w:rPr>
        <w:t>þ</w:t>
      </w:r>
      <w:r w:rsidRPr="003A4F22">
        <w:rPr>
          <w:lang w:val="is-IS"/>
        </w:rPr>
        <w:t xml:space="preserve"> (miðað við heildarumferð á vegi eða götu), og einnig þar sem er sambærilegt álag á malbikinu, t.d. á flugvöllum, flughlöðum, hafnarsvæðum, biðstöðvum strætisvagna og öðrum vinnusvæðum þungra farartækja, skal auk þess lýsa yfir skrið-, slit- og vatnsnæmi-eiginleikum. Gerðarprófanir hverrar malbiksgerðar sem framleidd er á markað skal gera í upphafi og síðan á fimm ára fresti að lágmarki. Ef gerð malbiks er breytt á afgerandi hátt (þannig að farið er út fyrir þolvik) skal meðhöndla malbiksblönduna sem nýja gerð malbiks sem þarf þá að gerðarprófa sem slíka.</w:t>
      </w:r>
    </w:p>
    <w:p w14:paraId="2133AF0C" w14:textId="68AFE1E4" w:rsidR="003A4F22" w:rsidRPr="003A4F22" w:rsidRDefault="003A4F22" w:rsidP="003A4F22">
      <w:pPr>
        <w:spacing w:after="240"/>
        <w:rPr>
          <w:lang w:val="is-IS"/>
        </w:rPr>
      </w:pPr>
      <w:r w:rsidRPr="003A4F22">
        <w:rPr>
          <w:lang w:val="is-IS"/>
        </w:rPr>
        <w:lastRenderedPageBreak/>
        <w:t>Lýsa skal efniseiginleikum stífmalbiks (AC) og steinríks malbiks (SMA) með tilliti til framleiðslustaðla ÍST EN 13108-1 og ÍST EN 13108-5 og skrá í samræmi við ÍST EN 13108-20 (e. Type Testing), auk annarra upplýsinga sem skrá skal skv. kafla 7 í þeim staðli. Í töflu 64-16 kemur fram hvað á við í viðkomandi framleiðslustöðlum.</w:t>
      </w:r>
    </w:p>
    <w:p w14:paraId="4D4C5F80" w14:textId="2A26293F" w:rsidR="008E578A" w:rsidRPr="003A4F22" w:rsidRDefault="003A4F22" w:rsidP="0009095F">
      <w:pPr>
        <w:pStyle w:val="Mynd"/>
      </w:pPr>
      <w:r w:rsidRPr="003A4F22">
        <w:rPr>
          <w:b/>
          <w:bCs/>
        </w:rPr>
        <w:t>Tafla 64-16</w:t>
      </w:r>
      <w:r w:rsidRPr="003A4F22">
        <w:t xml:space="preserve"> </w:t>
      </w:r>
      <w:r w:rsidR="0009095F">
        <w:br/>
      </w:r>
      <w:r w:rsidRPr="003A4F22">
        <w:t>Prófanir sem eiga við vegna gerðarprófana malbiks</w:t>
      </w:r>
    </w:p>
    <w:tbl>
      <w:tblPr>
        <w:tblStyle w:val="IRCAcolor"/>
        <w:tblW w:w="5670" w:type="dxa"/>
        <w:tblLook w:val="0660" w:firstRow="1" w:lastRow="1" w:firstColumn="0" w:lastColumn="0" w:noHBand="1" w:noVBand="1"/>
      </w:tblPr>
      <w:tblGrid>
        <w:gridCol w:w="3686"/>
        <w:gridCol w:w="1984"/>
      </w:tblGrid>
      <w:tr w:rsidR="00CA4D1B" w:rsidRPr="00D47763" w14:paraId="5FF380F8" w14:textId="77777777" w:rsidTr="00D47763">
        <w:trPr>
          <w:cnfStyle w:val="100000000000" w:firstRow="1" w:lastRow="0" w:firstColumn="0" w:lastColumn="0" w:oddVBand="0" w:evenVBand="0" w:oddHBand="0" w:evenHBand="0" w:firstRowFirstColumn="0" w:firstRowLastColumn="0" w:lastRowFirstColumn="0" w:lastRowLastColumn="0"/>
        </w:trPr>
        <w:tc>
          <w:tcPr>
            <w:tcW w:w="3686" w:type="dxa"/>
          </w:tcPr>
          <w:p w14:paraId="005327DF" w14:textId="1C5135DB" w:rsidR="00CA4D1B" w:rsidRPr="00D47763" w:rsidRDefault="00CA4D1B" w:rsidP="00F246FA">
            <w:pPr>
              <w:spacing w:line="260" w:lineRule="atLeast"/>
              <w:rPr>
                <w:sz w:val="18"/>
                <w:szCs w:val="18"/>
                <w:lang w:val="is-IS"/>
              </w:rPr>
            </w:pPr>
            <w:r w:rsidRPr="00D47763">
              <w:rPr>
                <w:sz w:val="18"/>
                <w:szCs w:val="18"/>
              </w:rPr>
              <w:t>Eiginleiki</w:t>
            </w:r>
          </w:p>
        </w:tc>
        <w:tc>
          <w:tcPr>
            <w:tcW w:w="1984" w:type="dxa"/>
          </w:tcPr>
          <w:p w14:paraId="7453F7F9" w14:textId="5F035EED" w:rsidR="00CA4D1B" w:rsidRPr="00D47763" w:rsidRDefault="00CA4D1B" w:rsidP="00F246FA">
            <w:pPr>
              <w:spacing w:line="260" w:lineRule="atLeast"/>
              <w:rPr>
                <w:sz w:val="18"/>
                <w:szCs w:val="18"/>
              </w:rPr>
            </w:pPr>
            <w:r w:rsidRPr="00D47763">
              <w:rPr>
                <w:sz w:val="18"/>
                <w:szCs w:val="18"/>
              </w:rPr>
              <w:t>Flokkur (e. Category)</w:t>
            </w:r>
          </w:p>
        </w:tc>
      </w:tr>
      <w:tr w:rsidR="00CA4D1B" w:rsidRPr="00D47763" w14:paraId="2794B396" w14:textId="77777777" w:rsidTr="00D47763">
        <w:tc>
          <w:tcPr>
            <w:tcW w:w="3686" w:type="dxa"/>
            <w:shd w:val="clear" w:color="auto" w:fill="FFFAEE" w:themeFill="background2"/>
          </w:tcPr>
          <w:p w14:paraId="1BA79EE9" w14:textId="21558308" w:rsidR="00CA4D1B" w:rsidRPr="00D47763" w:rsidRDefault="00CA4D1B" w:rsidP="002504FF">
            <w:pPr>
              <w:spacing w:line="260" w:lineRule="atLeast"/>
              <w:rPr>
                <w:sz w:val="18"/>
                <w:szCs w:val="18"/>
              </w:rPr>
            </w:pPr>
            <w:r w:rsidRPr="005C26B2">
              <w:rPr>
                <w:sz w:val="18"/>
                <w:szCs w:val="18"/>
              </w:rPr>
              <w:t>Kornadreifing</w:t>
            </w:r>
            <w:r w:rsidR="000A3B1C" w:rsidRPr="005C26B2">
              <w:rPr>
                <w:sz w:val="18"/>
                <w:szCs w:val="18"/>
              </w:rPr>
              <w:t xml:space="preserve">, </w:t>
            </w:r>
            <w:r w:rsidRPr="00D47763">
              <w:rPr>
                <w:sz w:val="18"/>
                <w:szCs w:val="18"/>
              </w:rPr>
              <w:t>ÍST EN 12697-2</w:t>
            </w:r>
          </w:p>
        </w:tc>
        <w:tc>
          <w:tcPr>
            <w:tcW w:w="1984" w:type="dxa"/>
          </w:tcPr>
          <w:p w14:paraId="54D35043" w14:textId="7A7D49DD" w:rsidR="00CA4D1B" w:rsidRPr="00D47763" w:rsidRDefault="00CA4D1B" w:rsidP="002504FF">
            <w:pPr>
              <w:spacing w:line="260" w:lineRule="atLeast"/>
              <w:rPr>
                <w:sz w:val="18"/>
                <w:szCs w:val="18"/>
              </w:rPr>
            </w:pPr>
            <w:r w:rsidRPr="00D47763">
              <w:rPr>
                <w:sz w:val="18"/>
                <w:szCs w:val="18"/>
              </w:rPr>
              <w:t>Á ekki við</w:t>
            </w:r>
          </w:p>
        </w:tc>
      </w:tr>
      <w:tr w:rsidR="00CA4D1B" w:rsidRPr="00D47763" w14:paraId="02FF0C1D" w14:textId="77777777" w:rsidTr="00D47763">
        <w:tc>
          <w:tcPr>
            <w:tcW w:w="3686" w:type="dxa"/>
            <w:shd w:val="clear" w:color="auto" w:fill="FFFAEE" w:themeFill="background2"/>
          </w:tcPr>
          <w:p w14:paraId="0EBA5231" w14:textId="0288D0EB" w:rsidR="00CA4D1B" w:rsidRPr="005C26B2" w:rsidRDefault="00CA4D1B" w:rsidP="002504FF">
            <w:pPr>
              <w:spacing w:line="260" w:lineRule="atLeast"/>
              <w:rPr>
                <w:sz w:val="18"/>
                <w:szCs w:val="18"/>
              </w:rPr>
            </w:pPr>
            <w:r w:rsidRPr="005C26B2">
              <w:rPr>
                <w:sz w:val="18"/>
                <w:szCs w:val="18"/>
              </w:rPr>
              <w:t>Lágmarksbindiefnisinnihald</w:t>
            </w:r>
            <w:r w:rsidR="000A3B1C" w:rsidRPr="005C26B2">
              <w:rPr>
                <w:sz w:val="18"/>
                <w:szCs w:val="18"/>
              </w:rPr>
              <w:t xml:space="preserve">, </w:t>
            </w:r>
            <w:r w:rsidRPr="005C26B2">
              <w:rPr>
                <w:sz w:val="18"/>
                <w:szCs w:val="18"/>
              </w:rPr>
              <w:t>ÍST EN 12697-1</w:t>
            </w:r>
          </w:p>
        </w:tc>
        <w:tc>
          <w:tcPr>
            <w:tcW w:w="1984" w:type="dxa"/>
          </w:tcPr>
          <w:p w14:paraId="67DC3385" w14:textId="7247CA3B" w:rsidR="00CA4D1B" w:rsidRPr="00D47763" w:rsidRDefault="00CA4D1B" w:rsidP="002504FF">
            <w:pPr>
              <w:spacing w:line="260" w:lineRule="atLeast"/>
              <w:rPr>
                <w:sz w:val="18"/>
                <w:szCs w:val="18"/>
              </w:rPr>
            </w:pPr>
            <w:r w:rsidRPr="005C26B2">
              <w:rPr>
                <w:sz w:val="18"/>
                <w:szCs w:val="18"/>
              </w:rPr>
              <w:t>B</w:t>
            </w:r>
            <w:r w:rsidRPr="005C26B2">
              <w:rPr>
                <w:sz w:val="18"/>
                <w:szCs w:val="18"/>
                <w:vertAlign w:val="subscript"/>
              </w:rPr>
              <w:t>min</w:t>
            </w:r>
            <w:r w:rsidRPr="005C26B2">
              <w:rPr>
                <w:sz w:val="18"/>
                <w:szCs w:val="18"/>
              </w:rPr>
              <w:t xml:space="preserve"> </w:t>
            </w:r>
          </w:p>
        </w:tc>
      </w:tr>
      <w:tr w:rsidR="00CA4D1B" w:rsidRPr="00D47763" w14:paraId="6182F32D" w14:textId="77777777" w:rsidTr="00D47763">
        <w:tc>
          <w:tcPr>
            <w:tcW w:w="3686" w:type="dxa"/>
            <w:shd w:val="clear" w:color="auto" w:fill="FFFAEE" w:themeFill="background2"/>
          </w:tcPr>
          <w:p w14:paraId="0D8070B5" w14:textId="364B5475" w:rsidR="00CA4D1B" w:rsidRPr="005C26B2" w:rsidRDefault="00CA4D1B" w:rsidP="002504FF">
            <w:pPr>
              <w:spacing w:line="260" w:lineRule="atLeast"/>
              <w:rPr>
                <w:sz w:val="18"/>
                <w:szCs w:val="18"/>
              </w:rPr>
            </w:pPr>
            <w:r w:rsidRPr="005C26B2">
              <w:rPr>
                <w:sz w:val="18"/>
                <w:szCs w:val="18"/>
              </w:rPr>
              <w:t>Holrýmd</w:t>
            </w:r>
            <w:r w:rsidR="000A3B1C" w:rsidRPr="005C26B2">
              <w:rPr>
                <w:sz w:val="18"/>
                <w:szCs w:val="18"/>
              </w:rPr>
              <w:t xml:space="preserve">, </w:t>
            </w:r>
            <w:r w:rsidRPr="005C26B2">
              <w:rPr>
                <w:sz w:val="18"/>
                <w:szCs w:val="18"/>
              </w:rPr>
              <w:t>ÍST EN 12697-8</w:t>
            </w:r>
          </w:p>
        </w:tc>
        <w:tc>
          <w:tcPr>
            <w:tcW w:w="1984" w:type="dxa"/>
          </w:tcPr>
          <w:p w14:paraId="4B716B7A" w14:textId="31233FF1" w:rsidR="00CA4D1B" w:rsidRPr="005C26B2" w:rsidRDefault="00CA4D1B" w:rsidP="002504FF">
            <w:pPr>
              <w:spacing w:line="260" w:lineRule="atLeast"/>
              <w:rPr>
                <w:sz w:val="18"/>
                <w:szCs w:val="18"/>
              </w:rPr>
            </w:pPr>
            <w:r w:rsidRPr="005C26B2">
              <w:rPr>
                <w:sz w:val="18"/>
                <w:szCs w:val="18"/>
              </w:rPr>
              <w:t>V</w:t>
            </w:r>
            <w:r w:rsidRPr="005C26B2">
              <w:rPr>
                <w:sz w:val="18"/>
                <w:szCs w:val="18"/>
                <w:vertAlign w:val="subscript"/>
              </w:rPr>
              <w:t>min</w:t>
            </w:r>
            <w:r w:rsidRPr="005C26B2">
              <w:rPr>
                <w:sz w:val="18"/>
                <w:szCs w:val="18"/>
              </w:rPr>
              <w:t xml:space="preserve"> og V</w:t>
            </w:r>
            <w:r w:rsidRPr="005C26B2">
              <w:rPr>
                <w:sz w:val="18"/>
                <w:szCs w:val="18"/>
                <w:vertAlign w:val="subscript"/>
              </w:rPr>
              <w:t>max</w:t>
            </w:r>
            <w:r w:rsidRPr="005C26B2">
              <w:rPr>
                <w:sz w:val="18"/>
                <w:szCs w:val="18"/>
              </w:rPr>
              <w:t xml:space="preserve"> </w:t>
            </w:r>
          </w:p>
        </w:tc>
      </w:tr>
      <w:tr w:rsidR="00CA4D1B" w:rsidRPr="00D47763" w14:paraId="10A60390" w14:textId="77777777" w:rsidTr="00D47763">
        <w:tc>
          <w:tcPr>
            <w:tcW w:w="3686" w:type="dxa"/>
            <w:shd w:val="clear" w:color="auto" w:fill="FFFAEE" w:themeFill="background2"/>
          </w:tcPr>
          <w:p w14:paraId="77B7F8BC" w14:textId="6CF1B5FD" w:rsidR="00CA4D1B" w:rsidRPr="005C26B2" w:rsidRDefault="00CA4D1B" w:rsidP="002504FF">
            <w:pPr>
              <w:spacing w:line="260" w:lineRule="atLeast"/>
              <w:rPr>
                <w:sz w:val="18"/>
                <w:szCs w:val="18"/>
              </w:rPr>
            </w:pPr>
            <w:r w:rsidRPr="005C26B2">
              <w:rPr>
                <w:sz w:val="18"/>
                <w:szCs w:val="18"/>
              </w:rPr>
              <w:t>Bikfyllt holrýmd</w:t>
            </w:r>
            <w:r w:rsidR="000A3B1C" w:rsidRPr="005C26B2">
              <w:rPr>
                <w:sz w:val="18"/>
                <w:szCs w:val="18"/>
              </w:rPr>
              <w:t xml:space="preserve">, </w:t>
            </w:r>
            <w:r w:rsidRPr="005C26B2">
              <w:rPr>
                <w:sz w:val="18"/>
                <w:szCs w:val="18"/>
              </w:rPr>
              <w:t>ÍST EN 12697-8</w:t>
            </w:r>
          </w:p>
        </w:tc>
        <w:tc>
          <w:tcPr>
            <w:tcW w:w="1984" w:type="dxa"/>
          </w:tcPr>
          <w:p w14:paraId="6C5BCC8D" w14:textId="4A050E02" w:rsidR="00CA4D1B" w:rsidRPr="005C26B2" w:rsidRDefault="00CA4D1B" w:rsidP="002504FF">
            <w:pPr>
              <w:spacing w:line="260" w:lineRule="atLeast"/>
              <w:rPr>
                <w:sz w:val="18"/>
                <w:szCs w:val="18"/>
              </w:rPr>
            </w:pPr>
            <w:r w:rsidRPr="005C26B2">
              <w:rPr>
                <w:sz w:val="18"/>
                <w:szCs w:val="18"/>
              </w:rPr>
              <w:t>VFB</w:t>
            </w:r>
            <w:r w:rsidRPr="005C26B2">
              <w:rPr>
                <w:sz w:val="18"/>
                <w:szCs w:val="18"/>
                <w:vertAlign w:val="subscript"/>
              </w:rPr>
              <w:t>min</w:t>
            </w:r>
            <w:r w:rsidRPr="005C26B2">
              <w:rPr>
                <w:sz w:val="18"/>
                <w:szCs w:val="18"/>
              </w:rPr>
              <w:t xml:space="preserve"> og VFB</w:t>
            </w:r>
            <w:r w:rsidRPr="005C26B2">
              <w:rPr>
                <w:sz w:val="18"/>
                <w:szCs w:val="18"/>
                <w:vertAlign w:val="subscript"/>
              </w:rPr>
              <w:t xml:space="preserve">max </w:t>
            </w:r>
          </w:p>
        </w:tc>
      </w:tr>
      <w:tr w:rsidR="00CA4D1B" w:rsidRPr="00D47763" w14:paraId="2C3E1CF4" w14:textId="77777777" w:rsidTr="00D47763">
        <w:tc>
          <w:tcPr>
            <w:tcW w:w="3686" w:type="dxa"/>
            <w:shd w:val="clear" w:color="auto" w:fill="FFFAEE" w:themeFill="background2"/>
          </w:tcPr>
          <w:p w14:paraId="4BE353A0" w14:textId="755920B9" w:rsidR="00CA4D1B" w:rsidRPr="005C26B2" w:rsidRDefault="00CA4D1B" w:rsidP="002504FF">
            <w:pPr>
              <w:spacing w:line="260" w:lineRule="atLeast"/>
              <w:rPr>
                <w:sz w:val="18"/>
                <w:szCs w:val="18"/>
              </w:rPr>
            </w:pPr>
            <w:r w:rsidRPr="005C26B2">
              <w:rPr>
                <w:sz w:val="18"/>
                <w:szCs w:val="18"/>
              </w:rPr>
              <w:t>Hámarkshitastig blöndu</w:t>
            </w:r>
            <w:r w:rsidR="000A3B1C" w:rsidRPr="005C26B2">
              <w:rPr>
                <w:sz w:val="18"/>
                <w:szCs w:val="18"/>
              </w:rPr>
              <w:t xml:space="preserve">, </w:t>
            </w:r>
            <w:r w:rsidRPr="005C26B2">
              <w:rPr>
                <w:sz w:val="18"/>
                <w:szCs w:val="18"/>
              </w:rPr>
              <w:t>ÍST EN 12697-13</w:t>
            </w:r>
          </w:p>
        </w:tc>
        <w:tc>
          <w:tcPr>
            <w:tcW w:w="1984" w:type="dxa"/>
          </w:tcPr>
          <w:p w14:paraId="20BF3756" w14:textId="41359415" w:rsidR="00CA4D1B" w:rsidRPr="005C26B2" w:rsidRDefault="00CA4D1B" w:rsidP="002504FF">
            <w:pPr>
              <w:spacing w:line="260" w:lineRule="atLeast"/>
              <w:rPr>
                <w:sz w:val="18"/>
                <w:szCs w:val="18"/>
              </w:rPr>
            </w:pPr>
            <w:r w:rsidRPr="005C26B2">
              <w:rPr>
                <w:sz w:val="18"/>
                <w:szCs w:val="18"/>
              </w:rPr>
              <w:t>Háð bikgerð (PG)</w:t>
            </w:r>
          </w:p>
        </w:tc>
      </w:tr>
      <w:tr w:rsidR="00CA4D1B" w:rsidRPr="00D47763" w14:paraId="78F25046" w14:textId="77777777" w:rsidTr="00D47763">
        <w:tc>
          <w:tcPr>
            <w:tcW w:w="3686" w:type="dxa"/>
            <w:shd w:val="clear" w:color="auto" w:fill="FFFAEE" w:themeFill="background2"/>
          </w:tcPr>
          <w:p w14:paraId="65E992F5" w14:textId="4A227662" w:rsidR="00CA4D1B" w:rsidRPr="005C26B2" w:rsidRDefault="00CA4D1B" w:rsidP="002504FF">
            <w:pPr>
              <w:spacing w:line="260" w:lineRule="atLeast"/>
              <w:rPr>
                <w:sz w:val="18"/>
                <w:szCs w:val="18"/>
              </w:rPr>
            </w:pPr>
            <w:r w:rsidRPr="005C26B2">
              <w:rPr>
                <w:sz w:val="18"/>
                <w:szCs w:val="18"/>
              </w:rPr>
              <w:t>Hjólfarapróf</w:t>
            </w:r>
            <w:r w:rsidR="000A3B1C" w:rsidRPr="005C26B2">
              <w:rPr>
                <w:sz w:val="18"/>
                <w:szCs w:val="18"/>
              </w:rPr>
              <w:t xml:space="preserve">, </w:t>
            </w:r>
            <w:r w:rsidRPr="005C26B2">
              <w:rPr>
                <w:sz w:val="18"/>
                <w:szCs w:val="18"/>
              </w:rPr>
              <w:t>ÍST EN 12697-22</w:t>
            </w:r>
          </w:p>
        </w:tc>
        <w:tc>
          <w:tcPr>
            <w:tcW w:w="1984" w:type="dxa"/>
          </w:tcPr>
          <w:p w14:paraId="01AB8A7A" w14:textId="7D6B40C5" w:rsidR="00CA4D1B" w:rsidRPr="005C26B2" w:rsidRDefault="00CA4D1B" w:rsidP="002504FF">
            <w:pPr>
              <w:spacing w:line="260" w:lineRule="atLeast"/>
              <w:rPr>
                <w:sz w:val="18"/>
                <w:szCs w:val="18"/>
              </w:rPr>
            </w:pPr>
            <w:r w:rsidRPr="005C26B2">
              <w:rPr>
                <w:sz w:val="18"/>
                <w:szCs w:val="18"/>
              </w:rPr>
              <w:t>WTS</w:t>
            </w:r>
            <w:r w:rsidRPr="005C26B2">
              <w:rPr>
                <w:sz w:val="18"/>
                <w:szCs w:val="18"/>
                <w:vertAlign w:val="subscript"/>
              </w:rPr>
              <w:t>AIR</w:t>
            </w:r>
            <w:r w:rsidRPr="005C26B2">
              <w:rPr>
                <w:sz w:val="18"/>
                <w:szCs w:val="18"/>
              </w:rPr>
              <w:t xml:space="preserve"> og RD</w:t>
            </w:r>
            <w:r w:rsidRPr="005C26B2">
              <w:rPr>
                <w:sz w:val="18"/>
                <w:szCs w:val="18"/>
                <w:vertAlign w:val="subscript"/>
              </w:rPr>
              <w:t>AIR</w:t>
            </w:r>
            <w:r w:rsidRPr="005C26B2">
              <w:rPr>
                <w:sz w:val="18"/>
                <w:szCs w:val="18"/>
              </w:rPr>
              <w:t xml:space="preserve"> </w:t>
            </w:r>
            <w:r w:rsidRPr="005C26B2">
              <w:rPr>
                <w:sz w:val="18"/>
                <w:szCs w:val="18"/>
                <w:vertAlign w:val="subscript"/>
              </w:rPr>
              <w:t>max</w:t>
            </w:r>
          </w:p>
        </w:tc>
      </w:tr>
      <w:tr w:rsidR="00CA4D1B" w:rsidRPr="00D47763" w14:paraId="13D3D031" w14:textId="77777777" w:rsidTr="00D47763">
        <w:tc>
          <w:tcPr>
            <w:tcW w:w="3686" w:type="dxa"/>
            <w:shd w:val="clear" w:color="auto" w:fill="FFFAEE" w:themeFill="background2"/>
          </w:tcPr>
          <w:p w14:paraId="02FE7A01" w14:textId="34F2CB46" w:rsidR="00CA4D1B" w:rsidRPr="005C26B2" w:rsidRDefault="00CA4D1B" w:rsidP="002504FF">
            <w:pPr>
              <w:spacing w:line="260" w:lineRule="atLeast"/>
              <w:rPr>
                <w:sz w:val="18"/>
                <w:szCs w:val="18"/>
              </w:rPr>
            </w:pPr>
            <w:r w:rsidRPr="005C26B2">
              <w:rPr>
                <w:sz w:val="18"/>
                <w:szCs w:val="18"/>
              </w:rPr>
              <w:t>Slitþolspróf</w:t>
            </w:r>
            <w:r w:rsidR="000A3B1C" w:rsidRPr="005C26B2">
              <w:rPr>
                <w:sz w:val="18"/>
                <w:szCs w:val="18"/>
              </w:rPr>
              <w:t xml:space="preserve">, </w:t>
            </w:r>
            <w:r w:rsidRPr="005C26B2">
              <w:rPr>
                <w:sz w:val="18"/>
                <w:szCs w:val="18"/>
              </w:rPr>
              <w:t>ÍST EN 12697-16</w:t>
            </w:r>
          </w:p>
        </w:tc>
        <w:tc>
          <w:tcPr>
            <w:tcW w:w="1984" w:type="dxa"/>
          </w:tcPr>
          <w:p w14:paraId="267EFB9C" w14:textId="3151426B" w:rsidR="00CA4D1B" w:rsidRPr="005C26B2" w:rsidRDefault="00CA4D1B" w:rsidP="002504FF">
            <w:pPr>
              <w:spacing w:line="260" w:lineRule="atLeast"/>
              <w:rPr>
                <w:sz w:val="18"/>
                <w:szCs w:val="18"/>
              </w:rPr>
            </w:pPr>
            <w:r w:rsidRPr="005C26B2">
              <w:rPr>
                <w:sz w:val="18"/>
                <w:szCs w:val="18"/>
              </w:rPr>
              <w:t>Abr</w:t>
            </w:r>
            <w:r w:rsidRPr="005C26B2">
              <w:rPr>
                <w:sz w:val="18"/>
                <w:szCs w:val="18"/>
                <w:vertAlign w:val="subscript"/>
              </w:rPr>
              <w:t>A max</w:t>
            </w:r>
          </w:p>
        </w:tc>
      </w:tr>
      <w:tr w:rsidR="00CA4D1B" w:rsidRPr="00D47763" w14:paraId="252D8E49" w14:textId="77777777" w:rsidTr="00D47763">
        <w:tc>
          <w:tcPr>
            <w:tcW w:w="3686" w:type="dxa"/>
            <w:shd w:val="clear" w:color="auto" w:fill="FFFAEE" w:themeFill="background2"/>
          </w:tcPr>
          <w:p w14:paraId="3FE69608" w14:textId="5AA51F21" w:rsidR="00CA4D1B" w:rsidRPr="005C26B2" w:rsidRDefault="00CA4D1B" w:rsidP="002504FF">
            <w:pPr>
              <w:spacing w:line="260" w:lineRule="atLeast"/>
              <w:rPr>
                <w:sz w:val="18"/>
                <w:szCs w:val="18"/>
              </w:rPr>
            </w:pPr>
            <w:r w:rsidRPr="005C26B2">
              <w:rPr>
                <w:sz w:val="18"/>
                <w:szCs w:val="18"/>
              </w:rPr>
              <w:t>Vatnsnæmipróf</w:t>
            </w:r>
            <w:r w:rsidR="000A3B1C" w:rsidRPr="005C26B2">
              <w:rPr>
                <w:sz w:val="18"/>
                <w:szCs w:val="18"/>
              </w:rPr>
              <w:t xml:space="preserve">, </w:t>
            </w:r>
            <w:r w:rsidRPr="005C26B2">
              <w:rPr>
                <w:sz w:val="18"/>
                <w:szCs w:val="18"/>
              </w:rPr>
              <w:t>ÍST EN 12697-12</w:t>
            </w:r>
          </w:p>
        </w:tc>
        <w:tc>
          <w:tcPr>
            <w:tcW w:w="1984" w:type="dxa"/>
          </w:tcPr>
          <w:p w14:paraId="27A4CDCC" w14:textId="734B37F9" w:rsidR="00CA4D1B" w:rsidRPr="005C26B2" w:rsidRDefault="00CA4D1B" w:rsidP="002504FF">
            <w:pPr>
              <w:spacing w:line="260" w:lineRule="atLeast"/>
              <w:rPr>
                <w:sz w:val="18"/>
                <w:szCs w:val="18"/>
              </w:rPr>
            </w:pPr>
            <w:r w:rsidRPr="005C26B2">
              <w:rPr>
                <w:sz w:val="18"/>
                <w:szCs w:val="18"/>
              </w:rPr>
              <w:t>ITSR</w:t>
            </w:r>
            <w:r w:rsidRPr="005C26B2">
              <w:rPr>
                <w:sz w:val="18"/>
                <w:szCs w:val="18"/>
                <w:vertAlign w:val="subscript"/>
              </w:rPr>
              <w:t>min</w:t>
            </w:r>
          </w:p>
        </w:tc>
      </w:tr>
    </w:tbl>
    <w:p w14:paraId="645A24C1" w14:textId="52E71384" w:rsidR="004D0CE0" w:rsidRPr="004D0CE0" w:rsidRDefault="004D0CE0" w:rsidP="004D0CE0">
      <w:pPr>
        <w:spacing w:before="240" w:after="240"/>
        <w:rPr>
          <w:lang w:val="is-IS"/>
        </w:rPr>
      </w:pPr>
      <w:r w:rsidRPr="004D0CE0">
        <w:rPr>
          <w:lang w:val="is-IS"/>
        </w:rPr>
        <w:t>Í töflu 64-17 eru settar fram kröfur um skrið, slitþol og vatnsnæmi malbiks. Athygli er vakin á því að í gerðarprófunum skal bæði tilgreina hámarkshjólfaradýpt (RD</w:t>
      </w:r>
      <w:r w:rsidR="00BB0FEE" w:rsidRPr="00BB0FEE">
        <w:rPr>
          <w:vertAlign w:val="subscript"/>
          <w:lang w:val="is-IS"/>
        </w:rPr>
        <w:t>AIR</w:t>
      </w:r>
      <w:r w:rsidRPr="004D0CE0">
        <w:rPr>
          <w:lang w:val="is-IS"/>
        </w:rPr>
        <w:t>) og skrið á hverjum 1000 umferðum síðustu 5000 umferðirnar (WTS</w:t>
      </w:r>
      <w:r w:rsidR="00BB0FEE" w:rsidRPr="00BB0FEE">
        <w:rPr>
          <w:vertAlign w:val="subscript"/>
          <w:lang w:val="is-IS"/>
        </w:rPr>
        <w:t>AIR</w:t>
      </w:r>
      <w:r w:rsidRPr="004D0CE0">
        <w:rPr>
          <w:lang w:val="is-IS"/>
        </w:rPr>
        <w:t>). Vegagerðin getur í útboðsgögnum tilgreint bæði kröfugildin og valið annað þeirra, enda er nokkuð góð fylgni á milli þeirra, sérstaklega ef þess er gætt að þjöppun sýna sé í lagi.</w:t>
      </w:r>
    </w:p>
    <w:p w14:paraId="75EB3DD9" w14:textId="6C7724C8" w:rsidR="00224218" w:rsidRDefault="004D0CE0" w:rsidP="0009095F">
      <w:pPr>
        <w:pStyle w:val="Mynd"/>
      </w:pPr>
      <w:r w:rsidRPr="000A3B1C">
        <w:rPr>
          <w:b/>
          <w:bCs/>
        </w:rPr>
        <w:t>Tafla 64-17:</w:t>
      </w:r>
      <w:r w:rsidRPr="004D0CE0">
        <w:t xml:space="preserve"> </w:t>
      </w:r>
      <w:r w:rsidR="0009095F">
        <w:br/>
      </w:r>
      <w:r w:rsidRPr="004D0CE0">
        <w:t>Kröfur um eiginleika malbiks í gerðarprófunum</w:t>
      </w:r>
    </w:p>
    <w:tbl>
      <w:tblPr>
        <w:tblStyle w:val="IRCAcolor"/>
        <w:tblW w:w="7797" w:type="dxa"/>
        <w:tblLook w:val="0660" w:firstRow="1" w:lastRow="1" w:firstColumn="0" w:lastColumn="0" w:noHBand="1" w:noVBand="1"/>
      </w:tblPr>
      <w:tblGrid>
        <w:gridCol w:w="2552"/>
        <w:gridCol w:w="1417"/>
        <w:gridCol w:w="1276"/>
        <w:gridCol w:w="1276"/>
        <w:gridCol w:w="1276"/>
      </w:tblGrid>
      <w:tr w:rsidR="00212236" w:rsidRPr="000F7995" w14:paraId="61A476A7" w14:textId="77777777" w:rsidTr="0081105E">
        <w:trPr>
          <w:cnfStyle w:val="100000000000" w:firstRow="1" w:lastRow="0" w:firstColumn="0" w:lastColumn="0" w:oddVBand="0" w:evenVBand="0" w:oddHBand="0" w:evenHBand="0" w:firstRowFirstColumn="0" w:firstRowLastColumn="0" w:lastRowFirstColumn="0" w:lastRowLastColumn="0"/>
        </w:trPr>
        <w:tc>
          <w:tcPr>
            <w:tcW w:w="2552" w:type="dxa"/>
          </w:tcPr>
          <w:p w14:paraId="203113D2" w14:textId="630929A0" w:rsidR="00212236" w:rsidRPr="000F7995" w:rsidRDefault="00212236" w:rsidP="00212236">
            <w:pPr>
              <w:spacing w:line="260" w:lineRule="atLeast"/>
              <w:rPr>
                <w:sz w:val="18"/>
                <w:szCs w:val="18"/>
                <w:lang w:val="is-IS"/>
              </w:rPr>
            </w:pPr>
            <w:r w:rsidRPr="003730DD">
              <w:t>Prófunaraðferð</w:t>
            </w:r>
          </w:p>
        </w:tc>
        <w:tc>
          <w:tcPr>
            <w:tcW w:w="1417" w:type="dxa"/>
          </w:tcPr>
          <w:p w14:paraId="3C50FF63" w14:textId="308E75F8" w:rsidR="00212236" w:rsidRPr="000F7995" w:rsidRDefault="00041C76" w:rsidP="00212236">
            <w:pPr>
              <w:spacing w:line="260" w:lineRule="atLeast"/>
              <w:rPr>
                <w:sz w:val="18"/>
                <w:szCs w:val="18"/>
              </w:rPr>
            </w:pPr>
            <w:r w:rsidRPr="00041C76">
              <w:t>&lt; 8000 (ÁDU)***</w:t>
            </w:r>
          </w:p>
        </w:tc>
        <w:tc>
          <w:tcPr>
            <w:tcW w:w="1276" w:type="dxa"/>
          </w:tcPr>
          <w:p w14:paraId="769CD6B3" w14:textId="092B295B" w:rsidR="00212236" w:rsidRPr="00D46DB9" w:rsidRDefault="008652C3" w:rsidP="00E5189B">
            <w:pPr>
              <w:spacing w:line="260" w:lineRule="atLeast"/>
              <w:rPr>
                <w:szCs w:val="20"/>
              </w:rPr>
            </w:pPr>
            <w:r w:rsidRPr="008652C3">
              <w:rPr>
                <w:rFonts w:hint="eastAsia"/>
                <w:szCs w:val="20"/>
              </w:rPr>
              <w:t>≥</w:t>
            </w:r>
            <w:r w:rsidRPr="008652C3">
              <w:rPr>
                <w:rFonts w:hint="eastAsia"/>
                <w:szCs w:val="20"/>
              </w:rPr>
              <w:t xml:space="preserve"> 8000 (ÁDU)***</w:t>
            </w:r>
          </w:p>
        </w:tc>
        <w:tc>
          <w:tcPr>
            <w:tcW w:w="1276" w:type="dxa"/>
          </w:tcPr>
          <w:p w14:paraId="73977D7E" w14:textId="09F97F11" w:rsidR="00212236" w:rsidRPr="000F7995" w:rsidRDefault="002E17F5" w:rsidP="00212236">
            <w:pPr>
              <w:spacing w:line="260" w:lineRule="atLeast"/>
              <w:rPr>
                <w:sz w:val="18"/>
                <w:szCs w:val="18"/>
              </w:rPr>
            </w:pPr>
            <w:r w:rsidRPr="002E17F5">
              <w:rPr>
                <w:rFonts w:hint="eastAsia"/>
              </w:rPr>
              <w:t>≥</w:t>
            </w:r>
            <w:r w:rsidRPr="002E17F5">
              <w:rPr>
                <w:rFonts w:hint="eastAsia"/>
              </w:rPr>
              <w:t xml:space="preserve"> 15000 (ÁDU)***</w:t>
            </w:r>
          </w:p>
        </w:tc>
        <w:tc>
          <w:tcPr>
            <w:tcW w:w="1276" w:type="dxa"/>
          </w:tcPr>
          <w:p w14:paraId="0C6A35F4" w14:textId="03B38E41" w:rsidR="00212236" w:rsidRPr="004B10BC" w:rsidRDefault="000F698A" w:rsidP="00212236">
            <w:pPr>
              <w:spacing w:line="260" w:lineRule="atLeast"/>
            </w:pPr>
            <w:r w:rsidRPr="000F698A">
              <w:rPr>
                <w:rFonts w:hint="eastAsia"/>
              </w:rPr>
              <w:t>≥</w:t>
            </w:r>
            <w:r w:rsidRPr="000F698A">
              <w:rPr>
                <w:rFonts w:hint="eastAsia"/>
              </w:rPr>
              <w:t xml:space="preserve"> 30000 (ÁDU)***</w:t>
            </w:r>
          </w:p>
        </w:tc>
      </w:tr>
      <w:tr w:rsidR="004F0F81" w:rsidRPr="000F7995" w14:paraId="26FD8A5E" w14:textId="77777777" w:rsidTr="0081105E">
        <w:tc>
          <w:tcPr>
            <w:tcW w:w="2552" w:type="dxa"/>
            <w:shd w:val="clear" w:color="auto" w:fill="FFFAEE" w:themeFill="background2"/>
          </w:tcPr>
          <w:p w14:paraId="7D68DA87" w14:textId="0F00E360" w:rsidR="004F0F81" w:rsidRPr="000F7995" w:rsidRDefault="004F0F81" w:rsidP="004F0F81">
            <w:pPr>
              <w:spacing w:line="260" w:lineRule="atLeast"/>
              <w:rPr>
                <w:sz w:val="18"/>
                <w:szCs w:val="18"/>
              </w:rPr>
            </w:pPr>
            <w:r w:rsidRPr="003730DD">
              <w:t>Hjólfarapróf, mm*</w:t>
            </w:r>
          </w:p>
        </w:tc>
        <w:tc>
          <w:tcPr>
            <w:tcW w:w="1417" w:type="dxa"/>
          </w:tcPr>
          <w:p w14:paraId="3A946288" w14:textId="25F19C1A" w:rsidR="004F0F81" w:rsidRPr="000F7995" w:rsidRDefault="004F0F81" w:rsidP="004F0F81">
            <w:pPr>
              <w:spacing w:line="260" w:lineRule="atLeast"/>
              <w:rPr>
                <w:sz w:val="18"/>
                <w:szCs w:val="18"/>
              </w:rPr>
            </w:pPr>
            <w:r w:rsidRPr="002E1EBA">
              <w:t>Ekki krafa</w:t>
            </w:r>
          </w:p>
        </w:tc>
        <w:tc>
          <w:tcPr>
            <w:tcW w:w="1276" w:type="dxa"/>
          </w:tcPr>
          <w:p w14:paraId="6994CE0D" w14:textId="6AD97E7F" w:rsidR="004F0F81" w:rsidRPr="000F7995" w:rsidRDefault="004F0F81" w:rsidP="004F0F81">
            <w:pPr>
              <w:spacing w:line="260" w:lineRule="atLeast"/>
              <w:rPr>
                <w:sz w:val="18"/>
                <w:szCs w:val="18"/>
              </w:rPr>
            </w:pPr>
            <w:r w:rsidRPr="003270C3">
              <w:t>6</w:t>
            </w:r>
          </w:p>
        </w:tc>
        <w:tc>
          <w:tcPr>
            <w:tcW w:w="1276" w:type="dxa"/>
          </w:tcPr>
          <w:p w14:paraId="0CB1AFFA" w14:textId="5B7C2B99" w:rsidR="004F0F81" w:rsidRPr="000F7995" w:rsidRDefault="004F0F81" w:rsidP="004F0F81">
            <w:pPr>
              <w:spacing w:line="260" w:lineRule="atLeast"/>
              <w:rPr>
                <w:sz w:val="18"/>
                <w:szCs w:val="18"/>
              </w:rPr>
            </w:pPr>
            <w:r w:rsidRPr="0075028A">
              <w:t>5</w:t>
            </w:r>
          </w:p>
        </w:tc>
        <w:tc>
          <w:tcPr>
            <w:tcW w:w="1276" w:type="dxa"/>
          </w:tcPr>
          <w:p w14:paraId="17B8C8D6" w14:textId="32B90F67" w:rsidR="004F0F81" w:rsidRPr="004B10BC" w:rsidRDefault="004F0F81" w:rsidP="004F0F81">
            <w:pPr>
              <w:spacing w:line="260" w:lineRule="atLeast"/>
            </w:pPr>
            <w:r w:rsidRPr="001E28DF">
              <w:t>4</w:t>
            </w:r>
          </w:p>
        </w:tc>
      </w:tr>
      <w:tr w:rsidR="004F0F81" w:rsidRPr="000F7995" w14:paraId="47F02ECD" w14:textId="77777777" w:rsidTr="0081105E">
        <w:tc>
          <w:tcPr>
            <w:tcW w:w="2552" w:type="dxa"/>
            <w:shd w:val="clear" w:color="auto" w:fill="FFFAEE" w:themeFill="background2"/>
          </w:tcPr>
          <w:p w14:paraId="67B1FCB5" w14:textId="45F18232" w:rsidR="004F0F81" w:rsidRPr="000F7995" w:rsidRDefault="004F0F81" w:rsidP="004F0F81">
            <w:pPr>
              <w:spacing w:line="260" w:lineRule="atLeast"/>
              <w:rPr>
                <w:sz w:val="18"/>
                <w:szCs w:val="18"/>
              </w:rPr>
            </w:pPr>
            <w:r w:rsidRPr="003730DD">
              <w:t>Hjólfarapróf, mm**</w:t>
            </w:r>
          </w:p>
        </w:tc>
        <w:tc>
          <w:tcPr>
            <w:tcW w:w="1417" w:type="dxa"/>
          </w:tcPr>
          <w:p w14:paraId="32388D50" w14:textId="77DD29ED" w:rsidR="004F0F81" w:rsidRPr="000F7995" w:rsidRDefault="004F0F81" w:rsidP="004F0F81">
            <w:pPr>
              <w:spacing w:line="260" w:lineRule="atLeast"/>
              <w:rPr>
                <w:sz w:val="18"/>
                <w:szCs w:val="18"/>
              </w:rPr>
            </w:pPr>
            <w:r w:rsidRPr="002E1EBA">
              <w:t>Ekki krafa</w:t>
            </w:r>
          </w:p>
        </w:tc>
        <w:tc>
          <w:tcPr>
            <w:tcW w:w="1276" w:type="dxa"/>
          </w:tcPr>
          <w:p w14:paraId="3E91FC92" w14:textId="2C6C7752" w:rsidR="004F0F81" w:rsidRPr="000F7995" w:rsidRDefault="004F0F81" w:rsidP="004F0F81">
            <w:pPr>
              <w:spacing w:line="260" w:lineRule="atLeast"/>
              <w:rPr>
                <w:sz w:val="18"/>
                <w:szCs w:val="18"/>
              </w:rPr>
            </w:pPr>
            <w:r w:rsidRPr="003270C3">
              <w:t>0,2</w:t>
            </w:r>
          </w:p>
        </w:tc>
        <w:tc>
          <w:tcPr>
            <w:tcW w:w="1276" w:type="dxa"/>
          </w:tcPr>
          <w:p w14:paraId="019343F6" w14:textId="5CBAA535" w:rsidR="004F0F81" w:rsidRPr="000F7995" w:rsidRDefault="004F0F81" w:rsidP="004F0F81">
            <w:pPr>
              <w:spacing w:line="260" w:lineRule="atLeast"/>
              <w:rPr>
                <w:sz w:val="18"/>
                <w:szCs w:val="18"/>
              </w:rPr>
            </w:pPr>
            <w:r w:rsidRPr="0075028A">
              <w:t>0,15</w:t>
            </w:r>
          </w:p>
        </w:tc>
        <w:tc>
          <w:tcPr>
            <w:tcW w:w="1276" w:type="dxa"/>
          </w:tcPr>
          <w:p w14:paraId="09A2DC75" w14:textId="475FF204" w:rsidR="004F0F81" w:rsidRPr="004B10BC" w:rsidRDefault="004F0F81" w:rsidP="004F0F81">
            <w:pPr>
              <w:spacing w:line="260" w:lineRule="atLeast"/>
            </w:pPr>
            <w:r w:rsidRPr="001E28DF">
              <w:t>0,1</w:t>
            </w:r>
          </w:p>
        </w:tc>
      </w:tr>
      <w:tr w:rsidR="004F0F81" w:rsidRPr="000F7995" w14:paraId="492BB7A3" w14:textId="77777777" w:rsidTr="0081105E">
        <w:tc>
          <w:tcPr>
            <w:tcW w:w="2552" w:type="dxa"/>
            <w:shd w:val="clear" w:color="auto" w:fill="FFFAEE" w:themeFill="background2"/>
          </w:tcPr>
          <w:p w14:paraId="64403996" w14:textId="2A53D678" w:rsidR="004F0F81" w:rsidRPr="00B81C03" w:rsidRDefault="004F0F81" w:rsidP="004F0F81">
            <w:pPr>
              <w:spacing w:line="260" w:lineRule="atLeast"/>
              <w:rPr>
                <w:sz w:val="18"/>
                <w:szCs w:val="18"/>
              </w:rPr>
            </w:pPr>
            <w:r w:rsidRPr="003730DD">
              <w:t>Prall slitþolspróf, ml</w:t>
            </w:r>
          </w:p>
        </w:tc>
        <w:tc>
          <w:tcPr>
            <w:tcW w:w="1417" w:type="dxa"/>
          </w:tcPr>
          <w:p w14:paraId="0EEE2030" w14:textId="293AAC4E" w:rsidR="004F0F81" w:rsidRPr="00AA43C0" w:rsidRDefault="004F0F81" w:rsidP="004F0F81">
            <w:pPr>
              <w:spacing w:line="260" w:lineRule="atLeast"/>
            </w:pPr>
            <w:r w:rsidRPr="002E1EBA">
              <w:t>Ekki krafa</w:t>
            </w:r>
          </w:p>
        </w:tc>
        <w:tc>
          <w:tcPr>
            <w:tcW w:w="1276" w:type="dxa"/>
          </w:tcPr>
          <w:p w14:paraId="60558C1B" w14:textId="6B7D43AB" w:rsidR="004F0F81" w:rsidRPr="00852101" w:rsidRDefault="004F0F81" w:rsidP="004F0F81">
            <w:pPr>
              <w:spacing w:line="260" w:lineRule="atLeast"/>
            </w:pPr>
            <w:r w:rsidRPr="003270C3">
              <w:t>24</w:t>
            </w:r>
          </w:p>
        </w:tc>
        <w:tc>
          <w:tcPr>
            <w:tcW w:w="1276" w:type="dxa"/>
          </w:tcPr>
          <w:p w14:paraId="4CECCA44" w14:textId="3CB81AEB" w:rsidR="004F0F81" w:rsidRPr="004B10BC" w:rsidRDefault="004F0F81" w:rsidP="004F0F81">
            <w:pPr>
              <w:spacing w:line="260" w:lineRule="atLeast"/>
            </w:pPr>
            <w:r w:rsidRPr="0075028A">
              <w:t>24</w:t>
            </w:r>
          </w:p>
        </w:tc>
        <w:tc>
          <w:tcPr>
            <w:tcW w:w="1276" w:type="dxa"/>
          </w:tcPr>
          <w:p w14:paraId="3318601B" w14:textId="5CFD5884" w:rsidR="004F0F81" w:rsidRPr="004B10BC" w:rsidRDefault="004F0F81" w:rsidP="004F0F81">
            <w:pPr>
              <w:spacing w:line="260" w:lineRule="atLeast"/>
            </w:pPr>
            <w:r w:rsidRPr="001E28DF">
              <w:t>20</w:t>
            </w:r>
          </w:p>
        </w:tc>
      </w:tr>
      <w:tr w:rsidR="004F0F81" w:rsidRPr="000F7995" w14:paraId="70C5D892" w14:textId="77777777" w:rsidTr="0081105E">
        <w:tc>
          <w:tcPr>
            <w:tcW w:w="2552" w:type="dxa"/>
            <w:shd w:val="clear" w:color="auto" w:fill="FFFAEE" w:themeFill="background2"/>
          </w:tcPr>
          <w:p w14:paraId="2D30BB29" w14:textId="53865D95" w:rsidR="004F0F81" w:rsidRPr="00B81C03" w:rsidRDefault="004F0F81" w:rsidP="004F0F81">
            <w:pPr>
              <w:spacing w:line="260" w:lineRule="atLeast"/>
              <w:rPr>
                <w:sz w:val="18"/>
                <w:szCs w:val="18"/>
              </w:rPr>
            </w:pPr>
            <w:r w:rsidRPr="003730DD">
              <w:t>Vatnsnæmipróf, %</w:t>
            </w:r>
          </w:p>
        </w:tc>
        <w:tc>
          <w:tcPr>
            <w:tcW w:w="1417" w:type="dxa"/>
          </w:tcPr>
          <w:p w14:paraId="4188F0A8" w14:textId="1B0843B6" w:rsidR="004F0F81" w:rsidRPr="00AA43C0" w:rsidRDefault="004F0F81" w:rsidP="004F0F81">
            <w:pPr>
              <w:spacing w:line="260" w:lineRule="atLeast"/>
            </w:pPr>
            <w:r w:rsidRPr="002E1EBA">
              <w:t>Ekki krafa</w:t>
            </w:r>
          </w:p>
        </w:tc>
        <w:tc>
          <w:tcPr>
            <w:tcW w:w="1276" w:type="dxa"/>
          </w:tcPr>
          <w:p w14:paraId="3D8531ED" w14:textId="0E19FAB4" w:rsidR="004F0F81" w:rsidRPr="00852101" w:rsidRDefault="004F0F81" w:rsidP="004F0F81">
            <w:pPr>
              <w:spacing w:line="260" w:lineRule="atLeast"/>
            </w:pPr>
            <w:r w:rsidRPr="003270C3">
              <w:t>70</w:t>
            </w:r>
          </w:p>
        </w:tc>
        <w:tc>
          <w:tcPr>
            <w:tcW w:w="1276" w:type="dxa"/>
          </w:tcPr>
          <w:p w14:paraId="39D92338" w14:textId="1A5F90D8" w:rsidR="004F0F81" w:rsidRPr="004B10BC" w:rsidRDefault="004F0F81" w:rsidP="004F0F81">
            <w:pPr>
              <w:spacing w:line="260" w:lineRule="atLeast"/>
            </w:pPr>
            <w:r w:rsidRPr="0075028A">
              <w:t>70</w:t>
            </w:r>
          </w:p>
        </w:tc>
        <w:tc>
          <w:tcPr>
            <w:tcW w:w="1276" w:type="dxa"/>
          </w:tcPr>
          <w:p w14:paraId="5A28F82E" w14:textId="0726405F" w:rsidR="004F0F81" w:rsidRPr="004B10BC" w:rsidRDefault="004F0F81" w:rsidP="004F0F81">
            <w:pPr>
              <w:spacing w:line="260" w:lineRule="atLeast"/>
            </w:pPr>
            <w:r w:rsidRPr="001E28DF">
              <w:t>70</w:t>
            </w:r>
          </w:p>
        </w:tc>
      </w:tr>
    </w:tbl>
    <w:p w14:paraId="7A2AA517" w14:textId="71733F3E" w:rsidR="00E24722" w:rsidRPr="00E24722" w:rsidRDefault="00E24722" w:rsidP="00E24722">
      <w:pPr>
        <w:rPr>
          <w:i/>
          <w:iCs/>
          <w:sz w:val="18"/>
          <w:szCs w:val="18"/>
          <w:lang w:val="is-IS"/>
        </w:rPr>
      </w:pPr>
      <w:r w:rsidRPr="00E24722">
        <w:rPr>
          <w:i/>
          <w:iCs/>
          <w:sz w:val="18"/>
          <w:szCs w:val="18"/>
          <w:lang w:val="is-IS"/>
        </w:rPr>
        <w:t>* Um er að ræða hámarksdýpt hjólfara (e. Rut Depth, RD</w:t>
      </w:r>
      <w:r w:rsidR="001E5C6C" w:rsidRPr="001E5C6C">
        <w:rPr>
          <w:i/>
          <w:iCs/>
          <w:sz w:val="18"/>
          <w:szCs w:val="18"/>
          <w:vertAlign w:val="subscript"/>
          <w:lang w:val="is-IS"/>
        </w:rPr>
        <w:t>AIR</w:t>
      </w:r>
      <w:r w:rsidRPr="00E24722">
        <w:rPr>
          <w:i/>
          <w:iCs/>
          <w:sz w:val="18"/>
          <w:szCs w:val="18"/>
          <w:lang w:val="is-IS"/>
        </w:rPr>
        <w:t>).</w:t>
      </w:r>
    </w:p>
    <w:p w14:paraId="510C6E1F" w14:textId="4D71F50A" w:rsidR="00E24722" w:rsidRPr="00E24722" w:rsidRDefault="00E24722" w:rsidP="00E24722">
      <w:pPr>
        <w:rPr>
          <w:i/>
          <w:iCs/>
          <w:sz w:val="18"/>
          <w:szCs w:val="18"/>
          <w:lang w:val="is-IS"/>
        </w:rPr>
      </w:pPr>
      <w:r w:rsidRPr="00E24722">
        <w:rPr>
          <w:i/>
          <w:iCs/>
          <w:sz w:val="18"/>
          <w:szCs w:val="18"/>
          <w:lang w:val="is-IS"/>
        </w:rPr>
        <w:t>** Um er að ræða skrið á hverjum 1000 umferðum síðustu 5000 umferðirnar (e. Wheel Tracking Slope, WTS</w:t>
      </w:r>
      <w:r w:rsidR="001E5C6C" w:rsidRPr="001E5C6C">
        <w:rPr>
          <w:i/>
          <w:iCs/>
          <w:sz w:val="18"/>
          <w:szCs w:val="18"/>
          <w:vertAlign w:val="subscript"/>
          <w:lang w:val="is-IS"/>
        </w:rPr>
        <w:t>AIR</w:t>
      </w:r>
      <w:r w:rsidRPr="00E24722">
        <w:rPr>
          <w:i/>
          <w:iCs/>
          <w:sz w:val="18"/>
          <w:szCs w:val="18"/>
          <w:lang w:val="is-IS"/>
        </w:rPr>
        <w:t>).</w:t>
      </w:r>
    </w:p>
    <w:p w14:paraId="01509E2D" w14:textId="64E98462" w:rsidR="00224218" w:rsidRPr="00E24722" w:rsidRDefault="00E24722" w:rsidP="00E24722">
      <w:pPr>
        <w:spacing w:after="240"/>
        <w:rPr>
          <w:i/>
          <w:iCs/>
          <w:sz w:val="18"/>
          <w:szCs w:val="18"/>
          <w:lang w:val="is-IS"/>
        </w:rPr>
      </w:pPr>
      <w:r w:rsidRPr="00E24722">
        <w:rPr>
          <w:i/>
          <w:iCs/>
          <w:sz w:val="18"/>
          <w:szCs w:val="18"/>
          <w:lang w:val="is-IS"/>
        </w:rPr>
        <w:t>*** Eða sambærilegt álag, sjá umfjöllun hér fyrir ofan. Miðað er við heildarumferð á vegi eða götu og að umferð þungra bíl, ÁDUÞ, sé 5% heildarumferðar.</w:t>
      </w:r>
    </w:p>
    <w:p w14:paraId="5D4E6BB6" w14:textId="77777777" w:rsidR="00B11505" w:rsidRDefault="00B11505">
      <w:pPr>
        <w:tabs>
          <w:tab w:val="clear" w:pos="454"/>
          <w:tab w:val="clear" w:pos="1077"/>
          <w:tab w:val="clear" w:pos="2155"/>
        </w:tabs>
        <w:snapToGrid/>
        <w:spacing w:after="160" w:line="259" w:lineRule="auto"/>
        <w:rPr>
          <w:b/>
          <w:bCs/>
          <w:i/>
          <w:iCs/>
          <w:lang w:val="is-IS"/>
        </w:rPr>
      </w:pPr>
      <w:r>
        <w:rPr>
          <w:b/>
          <w:bCs/>
          <w:i/>
          <w:iCs/>
          <w:lang w:val="is-IS"/>
        </w:rPr>
        <w:br w:type="page"/>
      </w:r>
    </w:p>
    <w:p w14:paraId="3C15CBA8" w14:textId="774CEDDF" w:rsidR="00B11505" w:rsidRPr="00B11505" w:rsidRDefault="00B11505" w:rsidP="0009095F">
      <w:pPr>
        <w:pStyle w:val="skletruundirfyrirsgn"/>
      </w:pPr>
      <w:r w:rsidRPr="00B11505">
        <w:lastRenderedPageBreak/>
        <w:t>Kröfur við framleiðslu malbiks</w:t>
      </w:r>
    </w:p>
    <w:p w14:paraId="2B32C919" w14:textId="77777777" w:rsidR="00B11505" w:rsidRPr="00B11505" w:rsidRDefault="00B11505" w:rsidP="00B11505">
      <w:pPr>
        <w:spacing w:after="240"/>
        <w:rPr>
          <w:lang w:val="is-IS"/>
        </w:rPr>
      </w:pPr>
      <w:r w:rsidRPr="00B11505">
        <w:rPr>
          <w:lang w:val="is-IS"/>
        </w:rPr>
        <w:t>Kröfur vegna eftirlits með framleiðslu malbiks snúast fyrst og fremst um að tryggja að framleiðsla malbiksins sé í samræmi við forskrift (e. Target Mix), að teknu tilliti til leyfðra frávika, sem hér eru kölluð þolvik. Mæla skal og halda skrá yfir sáldurferil, bindiefnisinnihald, holrýmd, bikfyllta holrýmd og hitastig við blöndun, samanber viðauka 4 í þessu riti. Við eftirlit með þessum þáttum eru Marshalleiginleikar malbiksins oft kannaðir í leiðinni til upplýsingar, sem sagt festa og sig.</w:t>
      </w:r>
    </w:p>
    <w:p w14:paraId="56597F20" w14:textId="072DB8E2" w:rsidR="00B11505" w:rsidRPr="00B11505" w:rsidRDefault="00B11505" w:rsidP="00B11505">
      <w:pPr>
        <w:spacing w:after="240"/>
        <w:rPr>
          <w:lang w:val="is-IS"/>
        </w:rPr>
      </w:pPr>
      <w:r w:rsidRPr="00B11505">
        <w:rPr>
          <w:lang w:val="is-IS"/>
        </w:rPr>
        <w:t xml:space="preserve">ÍST EN 13108-21 (e. Factory production control) og íslenskur fylgistaðall ÍST 75 tilgreina meðal annars þolvik fyrir malbiksframleiðslu. </w:t>
      </w:r>
      <w:r w:rsidR="0051396F">
        <w:rPr>
          <w:lang w:val="is-IS"/>
        </w:rPr>
        <w:t>Malbik með flokkunarstærð ≤ 16 mm hefur vikmörk þess sem kallað er „small aggregate sizes“ sk</w:t>
      </w:r>
      <w:r w:rsidR="00FA25AD">
        <w:rPr>
          <w:lang w:val="is-IS"/>
        </w:rPr>
        <w:t>v</w:t>
      </w:r>
      <w:r w:rsidR="0051396F">
        <w:rPr>
          <w:lang w:val="is-IS"/>
        </w:rPr>
        <w:t>. viðauka</w:t>
      </w:r>
      <w:r w:rsidR="00533611">
        <w:rPr>
          <w:lang w:val="is-IS"/>
        </w:rPr>
        <w:t xml:space="preserve"> A í staðlinum</w:t>
      </w:r>
      <w:r w:rsidR="0051396F">
        <w:rPr>
          <w:lang w:val="is-IS"/>
        </w:rPr>
        <w:t xml:space="preserve">. </w:t>
      </w:r>
      <w:r w:rsidRPr="00B11505">
        <w:rPr>
          <w:lang w:val="is-IS"/>
        </w:rPr>
        <w:t>Tveir flokkar þolvika eru leyfðir, sbr. töflu A.1 í viðauka A í Evrópustaðlinum. Annar þeirra leggur niðurstöður stakra sýna til grundvallar, hinn notar meðaltöl af niðurstöðum fjögurra sýna. Aðeins er heimilt að nota annan flokkinn í hverri framleiðslustöð hverju sinni og skal síðarnefndi flokkurinn notaður hérlendis ef framleitt efnismagn er nægjanlegt miðað við tíðni prófana. Að öðrum kosti má nota stök sýni til mælinga á þolvikum.</w:t>
      </w:r>
    </w:p>
    <w:p w14:paraId="426ECD8F" w14:textId="2494DDD9" w:rsidR="00B11505" w:rsidRPr="00B11505" w:rsidRDefault="00B11505" w:rsidP="00B11505">
      <w:pPr>
        <w:spacing w:after="240"/>
        <w:rPr>
          <w:lang w:val="is-IS"/>
        </w:rPr>
      </w:pPr>
      <w:r w:rsidRPr="00B11505">
        <w:rPr>
          <w:lang w:val="is-IS"/>
        </w:rPr>
        <w:t xml:space="preserve">Þolvik á meðaltali fjögurra sýna af bikinnihaldi í malbiki (AC, SMA og BRL) skal vera ± 0,3%, óháð efri flokkunarstærð, en ± 0,5% í stakri mælingu þar sem steinefni er </w:t>
      </w:r>
      <w:r w:rsidR="00F26708">
        <w:rPr>
          <w:lang w:val="is-IS"/>
        </w:rPr>
        <w:br/>
      </w:r>
      <w:r w:rsidRPr="00B11505">
        <w:rPr>
          <w:lang w:val="is-IS"/>
        </w:rPr>
        <w:t xml:space="preserve">&lt; 16 mm og 0,6% í stakri mælingu þar sem steinefni er </w:t>
      </w:r>
      <w:r w:rsidR="005D4E68">
        <w:rPr>
          <w:lang w:val="is-IS"/>
        </w:rPr>
        <w:t>≥</w:t>
      </w:r>
      <w:r w:rsidRPr="00B11505">
        <w:rPr>
          <w:lang w:val="is-IS"/>
        </w:rPr>
        <w:t xml:space="preserve"> 16 mm.</w:t>
      </w:r>
    </w:p>
    <w:p w14:paraId="7A050BFD" w14:textId="2FD0C61C" w:rsidR="004E5EF2" w:rsidRDefault="00B11505" w:rsidP="00B11505">
      <w:pPr>
        <w:spacing w:after="240"/>
        <w:rPr>
          <w:lang w:val="is-IS"/>
        </w:rPr>
      </w:pPr>
      <w:r w:rsidRPr="00B11505">
        <w:rPr>
          <w:lang w:val="is-IS"/>
        </w:rPr>
        <w:t>Sáldurferill steinefna í malbiksmassa skal vera í samræmi við forskrift, þó með þolvikum skv. töflu 64-18 og 64-19, ef um meðaltal fjögurra sýna er að ræða.</w:t>
      </w:r>
    </w:p>
    <w:p w14:paraId="47F368C3" w14:textId="11A4C902" w:rsidR="004E5EF2" w:rsidRDefault="001621FC" w:rsidP="0009095F">
      <w:pPr>
        <w:pStyle w:val="Mynd"/>
      </w:pPr>
      <w:r w:rsidRPr="001621FC">
        <w:rPr>
          <w:b/>
          <w:bCs/>
        </w:rPr>
        <w:t xml:space="preserve">Tafla 64-18: </w:t>
      </w:r>
      <w:r w:rsidR="0009095F">
        <w:rPr>
          <w:b/>
          <w:bCs/>
        </w:rPr>
        <w:br/>
      </w:r>
      <w:r w:rsidRPr="001621FC">
        <w:t>Þolvik (%) frá hönnuðum sáldurferli í sýnum af malbiki (AC og SMA). Þolvikin gilda fyrir meðaltal fjögurra sýna úr sama verki og sömu malbiksgerð.</w:t>
      </w:r>
    </w:p>
    <w:tbl>
      <w:tblPr>
        <w:tblStyle w:val="IRCAcolor"/>
        <w:tblW w:w="6096" w:type="dxa"/>
        <w:tblLook w:val="0660" w:firstRow="1" w:lastRow="1" w:firstColumn="0" w:lastColumn="0" w:noHBand="1" w:noVBand="1"/>
      </w:tblPr>
      <w:tblGrid>
        <w:gridCol w:w="851"/>
        <w:gridCol w:w="850"/>
        <w:gridCol w:w="851"/>
        <w:gridCol w:w="850"/>
        <w:gridCol w:w="851"/>
        <w:gridCol w:w="850"/>
        <w:gridCol w:w="993"/>
      </w:tblGrid>
      <w:tr w:rsidR="005B79AF" w:rsidRPr="000F7995" w14:paraId="0A3210D5" w14:textId="77777777" w:rsidTr="00F77B6D">
        <w:trPr>
          <w:cnfStyle w:val="100000000000" w:firstRow="1" w:lastRow="0" w:firstColumn="0" w:lastColumn="0" w:oddVBand="0" w:evenVBand="0" w:oddHBand="0" w:evenHBand="0" w:firstRowFirstColumn="0" w:firstRowLastColumn="0" w:lastRowFirstColumn="0" w:lastRowLastColumn="0"/>
          <w:trHeight w:val="283"/>
        </w:trPr>
        <w:tc>
          <w:tcPr>
            <w:tcW w:w="6096" w:type="dxa"/>
            <w:gridSpan w:val="7"/>
          </w:tcPr>
          <w:p w14:paraId="62C3BCE2" w14:textId="334C6C15" w:rsidR="005B79AF" w:rsidRPr="000F7995" w:rsidRDefault="005B79AF" w:rsidP="005B79AF">
            <w:pPr>
              <w:spacing w:line="260" w:lineRule="atLeast"/>
              <w:rPr>
                <w:sz w:val="18"/>
                <w:szCs w:val="18"/>
              </w:rPr>
            </w:pPr>
            <w:r w:rsidRPr="004E730D">
              <w:rPr>
                <w:sz w:val="22"/>
              </w:rPr>
              <w:t xml:space="preserve">Malbiksgerð </w:t>
            </w:r>
            <w:r>
              <w:rPr>
                <w:sz w:val="22"/>
              </w:rPr>
              <w:t>AC</w:t>
            </w:r>
            <w:r w:rsidRPr="004E730D">
              <w:rPr>
                <w:sz w:val="22"/>
              </w:rPr>
              <w:t xml:space="preserve"> og SMA</w:t>
            </w:r>
          </w:p>
        </w:tc>
      </w:tr>
      <w:tr w:rsidR="00266C87" w:rsidRPr="00437F15" w14:paraId="2E7E93D0" w14:textId="7E02DD81" w:rsidTr="00266C87">
        <w:trPr>
          <w:trHeight w:val="611"/>
        </w:trPr>
        <w:tc>
          <w:tcPr>
            <w:tcW w:w="851" w:type="dxa"/>
            <w:shd w:val="clear" w:color="auto" w:fill="FFFAEE" w:themeFill="background2"/>
          </w:tcPr>
          <w:p w14:paraId="7758232E" w14:textId="0ADFF625" w:rsidR="005B79AF" w:rsidRPr="00437F15" w:rsidRDefault="00855DCC" w:rsidP="005B79AF">
            <w:pPr>
              <w:rPr>
                <w:b/>
                <w:szCs w:val="20"/>
              </w:rPr>
            </w:pPr>
            <w:r w:rsidRPr="00437F15">
              <w:rPr>
                <w:b/>
                <w:szCs w:val="20"/>
              </w:rPr>
              <w:t>Sigti, mm</w:t>
            </w:r>
          </w:p>
        </w:tc>
        <w:tc>
          <w:tcPr>
            <w:tcW w:w="850" w:type="dxa"/>
            <w:shd w:val="clear" w:color="auto" w:fill="FFFAEE" w:themeFill="background2"/>
          </w:tcPr>
          <w:p w14:paraId="1FB6BBE1" w14:textId="77777777" w:rsidR="00261266" w:rsidRPr="00437F15" w:rsidRDefault="00261266" w:rsidP="00261266">
            <w:pPr>
              <w:spacing w:line="260" w:lineRule="atLeast"/>
              <w:rPr>
                <w:szCs w:val="20"/>
              </w:rPr>
            </w:pPr>
            <w:r w:rsidRPr="00437F15">
              <w:rPr>
                <w:szCs w:val="20"/>
              </w:rPr>
              <w:t>AC</w:t>
            </w:r>
          </w:p>
          <w:p w14:paraId="0B4A848A" w14:textId="40526C0C" w:rsidR="005B79AF" w:rsidRPr="00437F15" w:rsidRDefault="00261266" w:rsidP="00261266">
            <w:pPr>
              <w:spacing w:line="260" w:lineRule="atLeast"/>
              <w:rPr>
                <w:szCs w:val="20"/>
                <w:lang w:val="is-IS"/>
              </w:rPr>
            </w:pPr>
            <w:r w:rsidRPr="00437F15">
              <w:rPr>
                <w:szCs w:val="20"/>
              </w:rPr>
              <w:t>8</w:t>
            </w:r>
          </w:p>
        </w:tc>
        <w:tc>
          <w:tcPr>
            <w:tcW w:w="851" w:type="dxa"/>
            <w:shd w:val="clear" w:color="auto" w:fill="FFFAEE" w:themeFill="background2"/>
          </w:tcPr>
          <w:p w14:paraId="7FE4C53B" w14:textId="77777777" w:rsidR="00213E98" w:rsidRPr="00437F15" w:rsidRDefault="00890A80" w:rsidP="005B79AF">
            <w:pPr>
              <w:spacing w:line="260" w:lineRule="atLeast"/>
              <w:rPr>
                <w:szCs w:val="20"/>
              </w:rPr>
            </w:pPr>
            <w:r w:rsidRPr="00437F15">
              <w:rPr>
                <w:szCs w:val="20"/>
              </w:rPr>
              <w:t xml:space="preserve">AC </w:t>
            </w:r>
          </w:p>
          <w:p w14:paraId="44CB5A1B" w14:textId="77BBEFA0" w:rsidR="005B79AF" w:rsidRPr="00437F15" w:rsidRDefault="00890A80" w:rsidP="005B79AF">
            <w:pPr>
              <w:spacing w:line="260" w:lineRule="atLeast"/>
              <w:rPr>
                <w:rFonts w:eastAsia="Times New Roman" w:cs="Times New Roman"/>
                <w:szCs w:val="20"/>
                <w:lang w:val="is-IS" w:eastAsia="en-US"/>
              </w:rPr>
            </w:pPr>
            <w:r w:rsidRPr="00437F15">
              <w:rPr>
                <w:szCs w:val="20"/>
              </w:rPr>
              <w:t>11</w:t>
            </w:r>
          </w:p>
        </w:tc>
        <w:tc>
          <w:tcPr>
            <w:tcW w:w="850" w:type="dxa"/>
            <w:shd w:val="clear" w:color="auto" w:fill="FFFAEE" w:themeFill="background2"/>
          </w:tcPr>
          <w:p w14:paraId="68783246" w14:textId="77777777" w:rsidR="009539BA" w:rsidRPr="00437F15" w:rsidRDefault="008F56E1" w:rsidP="005B79AF">
            <w:pPr>
              <w:spacing w:line="260" w:lineRule="atLeast"/>
              <w:rPr>
                <w:szCs w:val="20"/>
              </w:rPr>
            </w:pPr>
            <w:r w:rsidRPr="00437F15">
              <w:rPr>
                <w:szCs w:val="20"/>
              </w:rPr>
              <w:t xml:space="preserve">AC </w:t>
            </w:r>
          </w:p>
          <w:p w14:paraId="484C8B95" w14:textId="7EB10776" w:rsidR="005B79AF" w:rsidRPr="00437F15" w:rsidRDefault="008F56E1" w:rsidP="005B79AF">
            <w:pPr>
              <w:spacing w:line="260" w:lineRule="atLeast"/>
              <w:rPr>
                <w:rFonts w:eastAsia="Times New Roman" w:cs="Times New Roman"/>
                <w:szCs w:val="20"/>
                <w:lang w:val="is-IS" w:eastAsia="en-US"/>
              </w:rPr>
            </w:pPr>
            <w:r w:rsidRPr="00437F15">
              <w:rPr>
                <w:szCs w:val="20"/>
              </w:rPr>
              <w:t>16</w:t>
            </w:r>
          </w:p>
        </w:tc>
        <w:tc>
          <w:tcPr>
            <w:tcW w:w="851" w:type="dxa"/>
            <w:shd w:val="clear" w:color="auto" w:fill="FFFAEE" w:themeFill="background2"/>
          </w:tcPr>
          <w:p w14:paraId="3827D986" w14:textId="77777777" w:rsidR="00853C5F" w:rsidRPr="00437F15" w:rsidRDefault="00853C5F" w:rsidP="005B79AF">
            <w:pPr>
              <w:spacing w:line="260" w:lineRule="atLeast"/>
              <w:rPr>
                <w:szCs w:val="20"/>
              </w:rPr>
            </w:pPr>
            <w:r w:rsidRPr="00437F15">
              <w:rPr>
                <w:szCs w:val="20"/>
              </w:rPr>
              <w:t xml:space="preserve">SMA </w:t>
            </w:r>
          </w:p>
          <w:p w14:paraId="3B93C1CC" w14:textId="34B5A92C" w:rsidR="005B79AF" w:rsidRPr="00437F15" w:rsidRDefault="00853C5F" w:rsidP="005B79AF">
            <w:pPr>
              <w:spacing w:line="260" w:lineRule="atLeast"/>
              <w:rPr>
                <w:rFonts w:eastAsia="Times New Roman" w:cs="Times New Roman"/>
                <w:szCs w:val="20"/>
                <w:lang w:val="is-IS" w:eastAsia="en-US"/>
              </w:rPr>
            </w:pPr>
            <w:r w:rsidRPr="00437F15">
              <w:rPr>
                <w:szCs w:val="20"/>
              </w:rPr>
              <w:t>8</w:t>
            </w:r>
          </w:p>
        </w:tc>
        <w:tc>
          <w:tcPr>
            <w:tcW w:w="850" w:type="dxa"/>
            <w:shd w:val="clear" w:color="auto" w:fill="FFFAEE" w:themeFill="background2"/>
          </w:tcPr>
          <w:p w14:paraId="17C8D3DE" w14:textId="77777777" w:rsidR="00670246" w:rsidRPr="00437F15" w:rsidRDefault="00670246" w:rsidP="005B79AF">
            <w:pPr>
              <w:spacing w:line="260" w:lineRule="atLeast"/>
              <w:rPr>
                <w:szCs w:val="20"/>
              </w:rPr>
            </w:pPr>
            <w:r w:rsidRPr="00437F15">
              <w:rPr>
                <w:szCs w:val="20"/>
              </w:rPr>
              <w:t xml:space="preserve">SMA </w:t>
            </w:r>
          </w:p>
          <w:p w14:paraId="2B09D92F" w14:textId="04F07518" w:rsidR="005B79AF" w:rsidRPr="00437F15" w:rsidRDefault="00670246" w:rsidP="005B79AF">
            <w:pPr>
              <w:spacing w:line="260" w:lineRule="atLeast"/>
              <w:rPr>
                <w:szCs w:val="20"/>
              </w:rPr>
            </w:pPr>
            <w:r w:rsidRPr="00437F15">
              <w:rPr>
                <w:szCs w:val="20"/>
              </w:rPr>
              <w:t>11</w:t>
            </w:r>
          </w:p>
        </w:tc>
        <w:tc>
          <w:tcPr>
            <w:tcW w:w="993" w:type="dxa"/>
            <w:shd w:val="clear" w:color="auto" w:fill="FFFAEE" w:themeFill="background2"/>
          </w:tcPr>
          <w:p w14:paraId="1D17D212" w14:textId="77777777" w:rsidR="002837FA" w:rsidRPr="00437F15" w:rsidRDefault="002837FA" w:rsidP="005B79AF">
            <w:pPr>
              <w:spacing w:line="260" w:lineRule="atLeast"/>
              <w:rPr>
                <w:szCs w:val="20"/>
              </w:rPr>
            </w:pPr>
            <w:r w:rsidRPr="00437F15">
              <w:rPr>
                <w:szCs w:val="20"/>
              </w:rPr>
              <w:t xml:space="preserve">SMA </w:t>
            </w:r>
          </w:p>
          <w:p w14:paraId="4EF89C57" w14:textId="506DBDD1" w:rsidR="005B79AF" w:rsidRPr="00437F15" w:rsidRDefault="002837FA" w:rsidP="005B79AF">
            <w:pPr>
              <w:spacing w:line="260" w:lineRule="atLeast"/>
              <w:rPr>
                <w:szCs w:val="20"/>
              </w:rPr>
            </w:pPr>
            <w:r w:rsidRPr="00437F15">
              <w:rPr>
                <w:szCs w:val="20"/>
              </w:rPr>
              <w:t>16</w:t>
            </w:r>
          </w:p>
        </w:tc>
      </w:tr>
      <w:tr w:rsidR="00266C87" w:rsidRPr="000F7995" w14:paraId="0673AE60" w14:textId="64AD6544" w:rsidTr="009E6A22">
        <w:tc>
          <w:tcPr>
            <w:tcW w:w="851" w:type="dxa"/>
            <w:shd w:val="clear" w:color="auto" w:fill="FFFAEE" w:themeFill="background2"/>
          </w:tcPr>
          <w:p w14:paraId="48F97132" w14:textId="1E5022EC" w:rsidR="00266C87" w:rsidRPr="000F7995" w:rsidRDefault="00266C87" w:rsidP="00266C87">
            <w:pPr>
              <w:spacing w:line="260" w:lineRule="atLeast"/>
              <w:rPr>
                <w:sz w:val="18"/>
                <w:szCs w:val="18"/>
                <w:lang w:val="is-IS"/>
              </w:rPr>
            </w:pPr>
            <w:r w:rsidRPr="009E4DB9">
              <w:t>0,063</w:t>
            </w:r>
          </w:p>
        </w:tc>
        <w:tc>
          <w:tcPr>
            <w:tcW w:w="850" w:type="dxa"/>
          </w:tcPr>
          <w:p w14:paraId="247874D1" w14:textId="56D9B390" w:rsidR="00266C87" w:rsidRPr="000F7995" w:rsidRDefault="00266C87" w:rsidP="00266C87">
            <w:pPr>
              <w:spacing w:line="260" w:lineRule="atLeast"/>
              <w:rPr>
                <w:sz w:val="18"/>
                <w:szCs w:val="18"/>
                <w:lang w:val="is-IS"/>
              </w:rPr>
            </w:pPr>
            <w:r w:rsidRPr="0042170C">
              <w:t>±1</w:t>
            </w:r>
          </w:p>
        </w:tc>
        <w:tc>
          <w:tcPr>
            <w:tcW w:w="851" w:type="dxa"/>
          </w:tcPr>
          <w:p w14:paraId="3C262DBF" w14:textId="2A0D4112" w:rsidR="00266C87" w:rsidRPr="000F7995" w:rsidRDefault="00266C87" w:rsidP="00266C87">
            <w:pPr>
              <w:spacing w:line="260" w:lineRule="atLeast"/>
              <w:rPr>
                <w:sz w:val="18"/>
                <w:szCs w:val="18"/>
              </w:rPr>
            </w:pPr>
            <w:r w:rsidRPr="00EE117F">
              <w:t>±1</w:t>
            </w:r>
          </w:p>
        </w:tc>
        <w:tc>
          <w:tcPr>
            <w:tcW w:w="850" w:type="dxa"/>
          </w:tcPr>
          <w:p w14:paraId="1FB5DE97" w14:textId="0EB5C89E" w:rsidR="00266C87" w:rsidRPr="000F7995" w:rsidRDefault="00266C87" w:rsidP="00266C87">
            <w:pPr>
              <w:spacing w:line="260" w:lineRule="atLeast"/>
              <w:rPr>
                <w:sz w:val="18"/>
                <w:szCs w:val="18"/>
              </w:rPr>
            </w:pPr>
            <w:r w:rsidRPr="00CF7F66">
              <w:t>±</w:t>
            </w:r>
            <w:r w:rsidR="00EC0779">
              <w:t>1</w:t>
            </w:r>
          </w:p>
        </w:tc>
        <w:tc>
          <w:tcPr>
            <w:tcW w:w="851" w:type="dxa"/>
          </w:tcPr>
          <w:p w14:paraId="1F291768" w14:textId="66D8C3D4" w:rsidR="00266C87" w:rsidRPr="000F7995" w:rsidRDefault="00266C87" w:rsidP="00266C87">
            <w:pPr>
              <w:spacing w:line="260" w:lineRule="atLeast"/>
              <w:rPr>
                <w:sz w:val="18"/>
                <w:szCs w:val="18"/>
              </w:rPr>
            </w:pPr>
            <w:r w:rsidRPr="00956C87">
              <w:t>±1</w:t>
            </w:r>
          </w:p>
        </w:tc>
        <w:tc>
          <w:tcPr>
            <w:tcW w:w="850" w:type="dxa"/>
          </w:tcPr>
          <w:p w14:paraId="214203CA" w14:textId="04489459" w:rsidR="00266C87" w:rsidRPr="000F7995" w:rsidRDefault="00266C87" w:rsidP="00266C87">
            <w:pPr>
              <w:spacing w:line="260" w:lineRule="atLeast"/>
              <w:rPr>
                <w:sz w:val="18"/>
                <w:szCs w:val="18"/>
              </w:rPr>
            </w:pPr>
            <w:r w:rsidRPr="00E54EE2">
              <w:t>±1</w:t>
            </w:r>
          </w:p>
        </w:tc>
        <w:tc>
          <w:tcPr>
            <w:tcW w:w="993" w:type="dxa"/>
          </w:tcPr>
          <w:p w14:paraId="6B12D816" w14:textId="6EDE1C5A" w:rsidR="00266C87" w:rsidRPr="000F7995" w:rsidRDefault="00266C87" w:rsidP="00266C87">
            <w:pPr>
              <w:spacing w:line="260" w:lineRule="atLeast"/>
              <w:rPr>
                <w:sz w:val="18"/>
                <w:szCs w:val="18"/>
              </w:rPr>
            </w:pPr>
            <w:r w:rsidRPr="009E0052">
              <w:t>±</w:t>
            </w:r>
            <w:r w:rsidR="00EC0779">
              <w:t>1</w:t>
            </w:r>
          </w:p>
        </w:tc>
      </w:tr>
      <w:tr w:rsidR="00266C87" w:rsidRPr="000F7995" w14:paraId="18CF078C" w14:textId="1036BA71" w:rsidTr="009E6A22">
        <w:tc>
          <w:tcPr>
            <w:tcW w:w="851" w:type="dxa"/>
            <w:shd w:val="clear" w:color="auto" w:fill="FFFAEE" w:themeFill="background2"/>
          </w:tcPr>
          <w:p w14:paraId="1EF55831" w14:textId="75F29BCC" w:rsidR="00266C87" w:rsidRPr="000F7995" w:rsidRDefault="00266C87" w:rsidP="00266C87">
            <w:pPr>
              <w:spacing w:line="260" w:lineRule="atLeast"/>
              <w:rPr>
                <w:sz w:val="18"/>
                <w:szCs w:val="18"/>
                <w:lang w:val="is-IS"/>
              </w:rPr>
            </w:pPr>
            <w:r w:rsidRPr="009E4DB9">
              <w:t>0,5</w:t>
            </w:r>
          </w:p>
        </w:tc>
        <w:tc>
          <w:tcPr>
            <w:tcW w:w="850" w:type="dxa"/>
          </w:tcPr>
          <w:p w14:paraId="454515EF" w14:textId="0E2D5A9B" w:rsidR="00266C87" w:rsidRPr="000F7995" w:rsidRDefault="00266C87" w:rsidP="00266C87">
            <w:pPr>
              <w:spacing w:line="260" w:lineRule="atLeast"/>
              <w:rPr>
                <w:sz w:val="18"/>
                <w:szCs w:val="18"/>
                <w:lang w:val="is-IS"/>
              </w:rPr>
            </w:pPr>
            <w:r w:rsidRPr="0042170C">
              <w:t>±2</w:t>
            </w:r>
          </w:p>
        </w:tc>
        <w:tc>
          <w:tcPr>
            <w:tcW w:w="851" w:type="dxa"/>
          </w:tcPr>
          <w:p w14:paraId="06674C44" w14:textId="598609C2" w:rsidR="00266C87" w:rsidRPr="000F7995" w:rsidRDefault="00266C87" w:rsidP="00266C87">
            <w:pPr>
              <w:spacing w:line="260" w:lineRule="atLeast"/>
              <w:rPr>
                <w:sz w:val="18"/>
                <w:szCs w:val="18"/>
              </w:rPr>
            </w:pPr>
            <w:r w:rsidRPr="00EE117F">
              <w:t>±2</w:t>
            </w:r>
          </w:p>
        </w:tc>
        <w:tc>
          <w:tcPr>
            <w:tcW w:w="850" w:type="dxa"/>
          </w:tcPr>
          <w:p w14:paraId="43E58965" w14:textId="53A5A5FD" w:rsidR="00266C87" w:rsidRPr="000F7995" w:rsidRDefault="00266C87" w:rsidP="00266C87">
            <w:pPr>
              <w:spacing w:line="260" w:lineRule="atLeast"/>
              <w:rPr>
                <w:sz w:val="18"/>
                <w:szCs w:val="18"/>
              </w:rPr>
            </w:pPr>
            <w:r w:rsidRPr="00CF7F66">
              <w:t>±2</w:t>
            </w:r>
          </w:p>
        </w:tc>
        <w:tc>
          <w:tcPr>
            <w:tcW w:w="851" w:type="dxa"/>
          </w:tcPr>
          <w:p w14:paraId="57D4C679" w14:textId="24DD83B8" w:rsidR="00266C87" w:rsidRPr="000F7995" w:rsidRDefault="00266C87" w:rsidP="00266C87">
            <w:pPr>
              <w:spacing w:line="260" w:lineRule="atLeast"/>
              <w:rPr>
                <w:sz w:val="18"/>
                <w:szCs w:val="18"/>
              </w:rPr>
            </w:pPr>
            <w:r w:rsidRPr="00956C87">
              <w:t>±2</w:t>
            </w:r>
          </w:p>
        </w:tc>
        <w:tc>
          <w:tcPr>
            <w:tcW w:w="850" w:type="dxa"/>
          </w:tcPr>
          <w:p w14:paraId="7C2E5A4E" w14:textId="6F6FC424" w:rsidR="00266C87" w:rsidRPr="000F7995" w:rsidRDefault="00266C87" w:rsidP="00266C87">
            <w:pPr>
              <w:spacing w:line="260" w:lineRule="atLeast"/>
              <w:rPr>
                <w:sz w:val="18"/>
                <w:szCs w:val="18"/>
              </w:rPr>
            </w:pPr>
            <w:r w:rsidRPr="00E54EE2">
              <w:t>±2</w:t>
            </w:r>
          </w:p>
        </w:tc>
        <w:tc>
          <w:tcPr>
            <w:tcW w:w="993" w:type="dxa"/>
          </w:tcPr>
          <w:p w14:paraId="1E9B49CF" w14:textId="51A7EF04" w:rsidR="00266C87" w:rsidRPr="000F7995" w:rsidRDefault="00266C87" w:rsidP="00266C87">
            <w:pPr>
              <w:spacing w:line="260" w:lineRule="atLeast"/>
              <w:rPr>
                <w:sz w:val="18"/>
                <w:szCs w:val="18"/>
              </w:rPr>
            </w:pPr>
            <w:r w:rsidRPr="009E0052">
              <w:t>±2</w:t>
            </w:r>
          </w:p>
        </w:tc>
      </w:tr>
      <w:tr w:rsidR="00266C87" w:rsidRPr="000F7995" w14:paraId="74ACC3C9" w14:textId="77777777" w:rsidTr="009E6A22">
        <w:tc>
          <w:tcPr>
            <w:tcW w:w="851" w:type="dxa"/>
            <w:shd w:val="clear" w:color="auto" w:fill="FFFAEE" w:themeFill="background2"/>
          </w:tcPr>
          <w:p w14:paraId="1B6E329D" w14:textId="774FE2A8" w:rsidR="00266C87" w:rsidRPr="000F7995" w:rsidRDefault="00266C87" w:rsidP="00266C87">
            <w:pPr>
              <w:spacing w:line="260" w:lineRule="atLeast"/>
              <w:rPr>
                <w:sz w:val="18"/>
                <w:szCs w:val="18"/>
              </w:rPr>
            </w:pPr>
            <w:r w:rsidRPr="009E4DB9">
              <w:t>2</w:t>
            </w:r>
          </w:p>
        </w:tc>
        <w:tc>
          <w:tcPr>
            <w:tcW w:w="850" w:type="dxa"/>
          </w:tcPr>
          <w:p w14:paraId="6D9861F6" w14:textId="7CF99CC9" w:rsidR="00266C87" w:rsidRPr="000F7995" w:rsidRDefault="00266C87" w:rsidP="00266C87">
            <w:pPr>
              <w:spacing w:line="260" w:lineRule="atLeast"/>
              <w:rPr>
                <w:sz w:val="18"/>
                <w:szCs w:val="18"/>
              </w:rPr>
            </w:pPr>
            <w:r w:rsidRPr="0042170C">
              <w:t>±3</w:t>
            </w:r>
          </w:p>
        </w:tc>
        <w:tc>
          <w:tcPr>
            <w:tcW w:w="851" w:type="dxa"/>
          </w:tcPr>
          <w:p w14:paraId="09F30BAA" w14:textId="0631367D" w:rsidR="00266C87" w:rsidRPr="000F7995" w:rsidRDefault="00266C87" w:rsidP="00266C87">
            <w:pPr>
              <w:spacing w:line="260" w:lineRule="atLeast"/>
              <w:rPr>
                <w:sz w:val="18"/>
                <w:szCs w:val="18"/>
              </w:rPr>
            </w:pPr>
            <w:r w:rsidRPr="00EE117F">
              <w:t>±3</w:t>
            </w:r>
          </w:p>
        </w:tc>
        <w:tc>
          <w:tcPr>
            <w:tcW w:w="850" w:type="dxa"/>
          </w:tcPr>
          <w:p w14:paraId="4C131E72" w14:textId="14DDB9B3" w:rsidR="00266C87" w:rsidRPr="000F7995" w:rsidRDefault="00266C87" w:rsidP="00266C87">
            <w:pPr>
              <w:spacing w:line="260" w:lineRule="atLeast"/>
              <w:rPr>
                <w:sz w:val="18"/>
                <w:szCs w:val="18"/>
              </w:rPr>
            </w:pPr>
            <w:r w:rsidRPr="00CF7F66">
              <w:t>±3</w:t>
            </w:r>
          </w:p>
        </w:tc>
        <w:tc>
          <w:tcPr>
            <w:tcW w:w="851" w:type="dxa"/>
          </w:tcPr>
          <w:p w14:paraId="1483E345" w14:textId="6112EC4E" w:rsidR="00266C87" w:rsidRPr="000F7995" w:rsidRDefault="00266C87" w:rsidP="00266C87">
            <w:pPr>
              <w:spacing w:line="260" w:lineRule="atLeast"/>
              <w:rPr>
                <w:sz w:val="18"/>
                <w:szCs w:val="18"/>
              </w:rPr>
            </w:pPr>
            <w:r w:rsidRPr="00956C87">
              <w:t>±3</w:t>
            </w:r>
          </w:p>
        </w:tc>
        <w:tc>
          <w:tcPr>
            <w:tcW w:w="850" w:type="dxa"/>
          </w:tcPr>
          <w:p w14:paraId="22B2781A" w14:textId="2DC4808E" w:rsidR="00266C87" w:rsidRPr="000F7995" w:rsidRDefault="00266C87" w:rsidP="00266C87">
            <w:pPr>
              <w:spacing w:line="260" w:lineRule="atLeast"/>
              <w:rPr>
                <w:sz w:val="18"/>
                <w:szCs w:val="18"/>
              </w:rPr>
            </w:pPr>
            <w:r w:rsidRPr="00E54EE2">
              <w:t>±3</w:t>
            </w:r>
          </w:p>
        </w:tc>
        <w:tc>
          <w:tcPr>
            <w:tcW w:w="993" w:type="dxa"/>
          </w:tcPr>
          <w:p w14:paraId="33B65377" w14:textId="3289489E" w:rsidR="00266C87" w:rsidRPr="000F7995" w:rsidRDefault="00266C87" w:rsidP="00266C87">
            <w:pPr>
              <w:spacing w:line="260" w:lineRule="atLeast"/>
              <w:rPr>
                <w:sz w:val="18"/>
                <w:szCs w:val="18"/>
              </w:rPr>
            </w:pPr>
            <w:r w:rsidRPr="009E0052">
              <w:t>±3</w:t>
            </w:r>
          </w:p>
        </w:tc>
      </w:tr>
      <w:tr w:rsidR="00266C87" w:rsidRPr="000F7995" w14:paraId="6BE34CED" w14:textId="77777777" w:rsidTr="009E6A22">
        <w:tc>
          <w:tcPr>
            <w:tcW w:w="851" w:type="dxa"/>
            <w:shd w:val="clear" w:color="auto" w:fill="FFFAEE" w:themeFill="background2"/>
          </w:tcPr>
          <w:p w14:paraId="5E07A786" w14:textId="4EB7497B" w:rsidR="00266C87" w:rsidRPr="000F7995" w:rsidRDefault="00266C87" w:rsidP="00266C87">
            <w:pPr>
              <w:spacing w:line="260" w:lineRule="atLeast"/>
              <w:rPr>
                <w:sz w:val="18"/>
                <w:szCs w:val="18"/>
              </w:rPr>
            </w:pPr>
            <w:r w:rsidRPr="009E4DB9">
              <w:t>4</w:t>
            </w:r>
          </w:p>
        </w:tc>
        <w:tc>
          <w:tcPr>
            <w:tcW w:w="850" w:type="dxa"/>
          </w:tcPr>
          <w:p w14:paraId="66B297DE" w14:textId="0F00B8DE" w:rsidR="00266C87" w:rsidRPr="000F7995" w:rsidRDefault="00266C87" w:rsidP="00266C87">
            <w:pPr>
              <w:spacing w:line="260" w:lineRule="atLeast"/>
              <w:rPr>
                <w:sz w:val="18"/>
                <w:szCs w:val="18"/>
              </w:rPr>
            </w:pPr>
            <w:r w:rsidRPr="0042170C">
              <w:t>±4</w:t>
            </w:r>
          </w:p>
        </w:tc>
        <w:tc>
          <w:tcPr>
            <w:tcW w:w="851" w:type="dxa"/>
          </w:tcPr>
          <w:p w14:paraId="6C7917D5" w14:textId="2904192D" w:rsidR="00266C87" w:rsidRPr="000F7995" w:rsidRDefault="00266C87" w:rsidP="00266C87">
            <w:pPr>
              <w:spacing w:line="260" w:lineRule="atLeast"/>
              <w:rPr>
                <w:sz w:val="18"/>
                <w:szCs w:val="18"/>
              </w:rPr>
            </w:pPr>
            <w:r w:rsidRPr="00EE117F">
              <w:t>-</w:t>
            </w:r>
          </w:p>
        </w:tc>
        <w:tc>
          <w:tcPr>
            <w:tcW w:w="850" w:type="dxa"/>
          </w:tcPr>
          <w:p w14:paraId="7C942DB4" w14:textId="1929B2E4" w:rsidR="00266C87" w:rsidRPr="000F7995" w:rsidRDefault="00266C87" w:rsidP="00266C87">
            <w:pPr>
              <w:spacing w:line="260" w:lineRule="atLeast"/>
              <w:rPr>
                <w:sz w:val="18"/>
                <w:szCs w:val="18"/>
              </w:rPr>
            </w:pPr>
            <w:r w:rsidRPr="00CF7F66">
              <w:t>-</w:t>
            </w:r>
          </w:p>
        </w:tc>
        <w:tc>
          <w:tcPr>
            <w:tcW w:w="851" w:type="dxa"/>
          </w:tcPr>
          <w:p w14:paraId="5BAA3ECF" w14:textId="2E004A99" w:rsidR="00266C87" w:rsidRPr="000F7995" w:rsidRDefault="00266C87" w:rsidP="00266C87">
            <w:pPr>
              <w:spacing w:line="260" w:lineRule="atLeast"/>
              <w:rPr>
                <w:sz w:val="18"/>
                <w:szCs w:val="18"/>
              </w:rPr>
            </w:pPr>
            <w:r w:rsidRPr="00956C87">
              <w:t>±4</w:t>
            </w:r>
          </w:p>
        </w:tc>
        <w:tc>
          <w:tcPr>
            <w:tcW w:w="850" w:type="dxa"/>
          </w:tcPr>
          <w:p w14:paraId="2D38851C" w14:textId="66849B94" w:rsidR="00266C87" w:rsidRPr="000F7995" w:rsidRDefault="00266C87" w:rsidP="00266C87">
            <w:pPr>
              <w:spacing w:line="260" w:lineRule="atLeast"/>
              <w:rPr>
                <w:sz w:val="18"/>
                <w:szCs w:val="18"/>
              </w:rPr>
            </w:pPr>
            <w:r w:rsidRPr="00E54EE2">
              <w:t>-</w:t>
            </w:r>
          </w:p>
        </w:tc>
        <w:tc>
          <w:tcPr>
            <w:tcW w:w="993" w:type="dxa"/>
          </w:tcPr>
          <w:p w14:paraId="6C574AF3" w14:textId="57B398E8" w:rsidR="00266C87" w:rsidRPr="000F7995" w:rsidRDefault="00266C87" w:rsidP="00266C87">
            <w:pPr>
              <w:spacing w:line="260" w:lineRule="atLeast"/>
              <w:rPr>
                <w:sz w:val="18"/>
                <w:szCs w:val="18"/>
              </w:rPr>
            </w:pPr>
            <w:r w:rsidRPr="009E0052">
              <w:t>-</w:t>
            </w:r>
          </w:p>
        </w:tc>
      </w:tr>
      <w:tr w:rsidR="00266C87" w:rsidRPr="000F7995" w14:paraId="629F016E" w14:textId="77777777" w:rsidTr="009E6A22">
        <w:tc>
          <w:tcPr>
            <w:tcW w:w="851" w:type="dxa"/>
            <w:shd w:val="clear" w:color="auto" w:fill="FFFAEE" w:themeFill="background2"/>
          </w:tcPr>
          <w:p w14:paraId="108964B6" w14:textId="688AD6A9" w:rsidR="00266C87" w:rsidRPr="000F7995" w:rsidRDefault="00266C87" w:rsidP="00266C87">
            <w:pPr>
              <w:spacing w:line="260" w:lineRule="atLeast"/>
              <w:rPr>
                <w:sz w:val="18"/>
                <w:szCs w:val="18"/>
              </w:rPr>
            </w:pPr>
            <w:r w:rsidRPr="009E4DB9">
              <w:t>5,6</w:t>
            </w:r>
          </w:p>
        </w:tc>
        <w:tc>
          <w:tcPr>
            <w:tcW w:w="850" w:type="dxa"/>
          </w:tcPr>
          <w:p w14:paraId="01E94967" w14:textId="29C0DB37" w:rsidR="00266C87" w:rsidRPr="000F7995" w:rsidRDefault="00266C87" w:rsidP="00266C87">
            <w:pPr>
              <w:spacing w:line="260" w:lineRule="atLeast"/>
              <w:rPr>
                <w:sz w:val="18"/>
                <w:szCs w:val="18"/>
              </w:rPr>
            </w:pPr>
            <w:r w:rsidRPr="0042170C">
              <w:t>-</w:t>
            </w:r>
          </w:p>
        </w:tc>
        <w:tc>
          <w:tcPr>
            <w:tcW w:w="851" w:type="dxa"/>
          </w:tcPr>
          <w:p w14:paraId="6DB19921" w14:textId="1D469CEE" w:rsidR="00266C87" w:rsidRPr="000F7995" w:rsidRDefault="00266C87" w:rsidP="00266C87">
            <w:pPr>
              <w:spacing w:line="260" w:lineRule="atLeast"/>
              <w:rPr>
                <w:sz w:val="18"/>
                <w:szCs w:val="18"/>
              </w:rPr>
            </w:pPr>
            <w:r w:rsidRPr="00EE117F">
              <w:t>±4</w:t>
            </w:r>
          </w:p>
        </w:tc>
        <w:tc>
          <w:tcPr>
            <w:tcW w:w="850" w:type="dxa"/>
          </w:tcPr>
          <w:p w14:paraId="514C8758" w14:textId="6FC08468" w:rsidR="00266C87" w:rsidRPr="000F7995" w:rsidRDefault="00266C87" w:rsidP="00266C87">
            <w:pPr>
              <w:spacing w:line="260" w:lineRule="atLeast"/>
              <w:rPr>
                <w:sz w:val="18"/>
                <w:szCs w:val="18"/>
              </w:rPr>
            </w:pPr>
            <w:r w:rsidRPr="00CF7F66">
              <w:t>-</w:t>
            </w:r>
          </w:p>
        </w:tc>
        <w:tc>
          <w:tcPr>
            <w:tcW w:w="851" w:type="dxa"/>
          </w:tcPr>
          <w:p w14:paraId="7FF10B37" w14:textId="5C3A9663" w:rsidR="00266C87" w:rsidRPr="000F7995" w:rsidRDefault="00266C87" w:rsidP="00266C87">
            <w:pPr>
              <w:spacing w:line="260" w:lineRule="atLeast"/>
              <w:rPr>
                <w:sz w:val="18"/>
                <w:szCs w:val="18"/>
              </w:rPr>
            </w:pPr>
            <w:r w:rsidRPr="00956C87">
              <w:t>-</w:t>
            </w:r>
          </w:p>
        </w:tc>
        <w:tc>
          <w:tcPr>
            <w:tcW w:w="850" w:type="dxa"/>
          </w:tcPr>
          <w:p w14:paraId="5D482B6C" w14:textId="08516E5C" w:rsidR="00266C87" w:rsidRPr="000F7995" w:rsidRDefault="00266C87" w:rsidP="00266C87">
            <w:pPr>
              <w:spacing w:line="260" w:lineRule="atLeast"/>
              <w:rPr>
                <w:sz w:val="18"/>
                <w:szCs w:val="18"/>
              </w:rPr>
            </w:pPr>
            <w:r w:rsidRPr="00E54EE2">
              <w:t>±4</w:t>
            </w:r>
          </w:p>
        </w:tc>
        <w:tc>
          <w:tcPr>
            <w:tcW w:w="993" w:type="dxa"/>
          </w:tcPr>
          <w:p w14:paraId="34B6C48C" w14:textId="1FFDEF60" w:rsidR="00266C87" w:rsidRPr="000F7995" w:rsidRDefault="00266C87" w:rsidP="00266C87">
            <w:pPr>
              <w:spacing w:line="260" w:lineRule="atLeast"/>
              <w:rPr>
                <w:sz w:val="18"/>
                <w:szCs w:val="18"/>
              </w:rPr>
            </w:pPr>
            <w:r w:rsidRPr="009E0052">
              <w:t>-</w:t>
            </w:r>
          </w:p>
        </w:tc>
      </w:tr>
      <w:tr w:rsidR="00266C87" w:rsidRPr="000F7995" w14:paraId="1DDF66B4" w14:textId="782CB3D2" w:rsidTr="009E6A22">
        <w:tc>
          <w:tcPr>
            <w:tcW w:w="851" w:type="dxa"/>
            <w:shd w:val="clear" w:color="auto" w:fill="FFFAEE" w:themeFill="background2"/>
          </w:tcPr>
          <w:p w14:paraId="59613570" w14:textId="67144FBE" w:rsidR="00266C87" w:rsidRPr="000F7995" w:rsidRDefault="00266C87" w:rsidP="00266C87">
            <w:pPr>
              <w:spacing w:line="260" w:lineRule="atLeast"/>
              <w:rPr>
                <w:sz w:val="18"/>
                <w:szCs w:val="18"/>
              </w:rPr>
            </w:pPr>
            <w:r w:rsidRPr="009E4DB9">
              <w:t>8</w:t>
            </w:r>
          </w:p>
        </w:tc>
        <w:tc>
          <w:tcPr>
            <w:tcW w:w="850" w:type="dxa"/>
          </w:tcPr>
          <w:p w14:paraId="014BF0A5" w14:textId="66A69A28" w:rsidR="00266C87" w:rsidRPr="000F7995" w:rsidRDefault="00266C87" w:rsidP="00266C87">
            <w:pPr>
              <w:spacing w:line="260" w:lineRule="atLeast"/>
              <w:rPr>
                <w:sz w:val="18"/>
                <w:szCs w:val="18"/>
              </w:rPr>
            </w:pPr>
            <w:r w:rsidRPr="0042170C">
              <w:t>±4</w:t>
            </w:r>
          </w:p>
        </w:tc>
        <w:tc>
          <w:tcPr>
            <w:tcW w:w="851" w:type="dxa"/>
          </w:tcPr>
          <w:p w14:paraId="595B8D15" w14:textId="38FF182C" w:rsidR="00266C87" w:rsidRPr="000F7995" w:rsidRDefault="00266C87" w:rsidP="00266C87">
            <w:pPr>
              <w:spacing w:line="260" w:lineRule="atLeast"/>
              <w:rPr>
                <w:sz w:val="18"/>
                <w:szCs w:val="18"/>
              </w:rPr>
            </w:pPr>
            <w:r w:rsidRPr="00EE117F">
              <w:t>-</w:t>
            </w:r>
          </w:p>
        </w:tc>
        <w:tc>
          <w:tcPr>
            <w:tcW w:w="850" w:type="dxa"/>
          </w:tcPr>
          <w:p w14:paraId="28403FBD" w14:textId="47A470BC" w:rsidR="00266C87" w:rsidRPr="000F7995" w:rsidRDefault="00266C87" w:rsidP="00266C87">
            <w:pPr>
              <w:spacing w:line="260" w:lineRule="atLeast"/>
              <w:rPr>
                <w:sz w:val="18"/>
                <w:szCs w:val="18"/>
              </w:rPr>
            </w:pPr>
            <w:r w:rsidRPr="00CF7F66">
              <w:t>±4</w:t>
            </w:r>
          </w:p>
        </w:tc>
        <w:tc>
          <w:tcPr>
            <w:tcW w:w="851" w:type="dxa"/>
          </w:tcPr>
          <w:p w14:paraId="43DA042F" w14:textId="4EA846C1" w:rsidR="00266C87" w:rsidRPr="000F7995" w:rsidRDefault="00266C87" w:rsidP="00266C87">
            <w:pPr>
              <w:spacing w:line="260" w:lineRule="atLeast"/>
              <w:rPr>
                <w:sz w:val="18"/>
                <w:szCs w:val="18"/>
              </w:rPr>
            </w:pPr>
            <w:r w:rsidRPr="00956C87">
              <w:t>±4</w:t>
            </w:r>
          </w:p>
        </w:tc>
        <w:tc>
          <w:tcPr>
            <w:tcW w:w="850" w:type="dxa"/>
          </w:tcPr>
          <w:p w14:paraId="1B0CB998" w14:textId="370380FC" w:rsidR="00266C87" w:rsidRPr="000F7995" w:rsidRDefault="00266C87" w:rsidP="00266C87">
            <w:pPr>
              <w:spacing w:line="260" w:lineRule="atLeast"/>
              <w:rPr>
                <w:sz w:val="18"/>
                <w:szCs w:val="18"/>
              </w:rPr>
            </w:pPr>
            <w:r w:rsidRPr="00E54EE2">
              <w:t>-</w:t>
            </w:r>
          </w:p>
        </w:tc>
        <w:tc>
          <w:tcPr>
            <w:tcW w:w="993" w:type="dxa"/>
          </w:tcPr>
          <w:p w14:paraId="65FB6EB5" w14:textId="6BD4E959" w:rsidR="00266C87" w:rsidRPr="000F7995" w:rsidRDefault="00266C87" w:rsidP="00266C87">
            <w:pPr>
              <w:spacing w:line="260" w:lineRule="atLeast"/>
              <w:rPr>
                <w:sz w:val="18"/>
                <w:szCs w:val="18"/>
              </w:rPr>
            </w:pPr>
            <w:r w:rsidRPr="009E0052">
              <w:t>±4</w:t>
            </w:r>
          </w:p>
        </w:tc>
      </w:tr>
      <w:tr w:rsidR="00266C87" w:rsidRPr="000F7995" w14:paraId="484A2D6A" w14:textId="77777777" w:rsidTr="009E6A22">
        <w:tc>
          <w:tcPr>
            <w:tcW w:w="851" w:type="dxa"/>
            <w:shd w:val="clear" w:color="auto" w:fill="FFFAEE" w:themeFill="background2"/>
          </w:tcPr>
          <w:p w14:paraId="10125761" w14:textId="114427F5" w:rsidR="00266C87" w:rsidRPr="000F7995" w:rsidRDefault="00266C87" w:rsidP="00266C87">
            <w:pPr>
              <w:spacing w:line="260" w:lineRule="atLeast"/>
              <w:rPr>
                <w:sz w:val="18"/>
                <w:szCs w:val="18"/>
              </w:rPr>
            </w:pPr>
            <w:r w:rsidRPr="009E4DB9">
              <w:t>11,2</w:t>
            </w:r>
          </w:p>
        </w:tc>
        <w:tc>
          <w:tcPr>
            <w:tcW w:w="850" w:type="dxa"/>
          </w:tcPr>
          <w:p w14:paraId="2AAEE953" w14:textId="2074CDD2" w:rsidR="00266C87" w:rsidRPr="000F7995" w:rsidRDefault="00266C87" w:rsidP="00266C87">
            <w:pPr>
              <w:spacing w:line="260" w:lineRule="atLeast"/>
              <w:rPr>
                <w:sz w:val="18"/>
                <w:szCs w:val="18"/>
              </w:rPr>
            </w:pPr>
            <w:r w:rsidRPr="0042170C">
              <w:t>-2*</w:t>
            </w:r>
          </w:p>
        </w:tc>
        <w:tc>
          <w:tcPr>
            <w:tcW w:w="851" w:type="dxa"/>
          </w:tcPr>
          <w:p w14:paraId="1339DAC4" w14:textId="2D4F354A" w:rsidR="00266C87" w:rsidRPr="000F7995" w:rsidRDefault="00266C87" w:rsidP="00266C87">
            <w:pPr>
              <w:spacing w:line="260" w:lineRule="atLeast"/>
              <w:rPr>
                <w:sz w:val="18"/>
                <w:szCs w:val="18"/>
              </w:rPr>
            </w:pPr>
            <w:r w:rsidRPr="00EE117F">
              <w:t>±4</w:t>
            </w:r>
          </w:p>
        </w:tc>
        <w:tc>
          <w:tcPr>
            <w:tcW w:w="850" w:type="dxa"/>
          </w:tcPr>
          <w:p w14:paraId="2D8A3ADD" w14:textId="0A85A5F4" w:rsidR="00266C87" w:rsidRPr="000F7995" w:rsidRDefault="00266C87" w:rsidP="00266C87">
            <w:pPr>
              <w:spacing w:line="260" w:lineRule="atLeast"/>
              <w:rPr>
                <w:sz w:val="18"/>
                <w:szCs w:val="18"/>
              </w:rPr>
            </w:pPr>
            <w:r w:rsidRPr="00CF7F66">
              <w:t>-</w:t>
            </w:r>
          </w:p>
        </w:tc>
        <w:tc>
          <w:tcPr>
            <w:tcW w:w="851" w:type="dxa"/>
          </w:tcPr>
          <w:p w14:paraId="2B0109D3" w14:textId="28AF3E72" w:rsidR="00266C87" w:rsidRPr="000F7995" w:rsidRDefault="00266C87" w:rsidP="00266C87">
            <w:pPr>
              <w:spacing w:line="260" w:lineRule="atLeast"/>
              <w:rPr>
                <w:sz w:val="18"/>
                <w:szCs w:val="18"/>
              </w:rPr>
            </w:pPr>
            <w:r w:rsidRPr="00956C87">
              <w:t>-2*</w:t>
            </w:r>
          </w:p>
        </w:tc>
        <w:tc>
          <w:tcPr>
            <w:tcW w:w="850" w:type="dxa"/>
          </w:tcPr>
          <w:p w14:paraId="61E2BFD0" w14:textId="1C781AEA" w:rsidR="00266C87" w:rsidRPr="000F7995" w:rsidRDefault="00266C87" w:rsidP="00266C87">
            <w:pPr>
              <w:spacing w:line="260" w:lineRule="atLeast"/>
              <w:rPr>
                <w:sz w:val="18"/>
                <w:szCs w:val="18"/>
              </w:rPr>
            </w:pPr>
            <w:r w:rsidRPr="00E54EE2">
              <w:t>±4</w:t>
            </w:r>
          </w:p>
        </w:tc>
        <w:tc>
          <w:tcPr>
            <w:tcW w:w="993" w:type="dxa"/>
          </w:tcPr>
          <w:p w14:paraId="52E5786F" w14:textId="6208F35E" w:rsidR="00266C87" w:rsidRPr="000F7995" w:rsidRDefault="00266C87" w:rsidP="00266C87">
            <w:pPr>
              <w:spacing w:line="260" w:lineRule="atLeast"/>
              <w:rPr>
                <w:sz w:val="18"/>
                <w:szCs w:val="18"/>
              </w:rPr>
            </w:pPr>
            <w:r w:rsidRPr="009E0052">
              <w:t>-</w:t>
            </w:r>
          </w:p>
        </w:tc>
      </w:tr>
      <w:tr w:rsidR="00266C87" w:rsidRPr="000F7995" w14:paraId="2F5CF385" w14:textId="61599F5A" w:rsidTr="009E6A22">
        <w:tc>
          <w:tcPr>
            <w:tcW w:w="851" w:type="dxa"/>
            <w:shd w:val="clear" w:color="auto" w:fill="FFFAEE" w:themeFill="background2"/>
          </w:tcPr>
          <w:p w14:paraId="1E73C2E3" w14:textId="4C9A84A5" w:rsidR="00266C87" w:rsidRPr="000F7995" w:rsidRDefault="00266C87" w:rsidP="00266C87">
            <w:pPr>
              <w:spacing w:line="260" w:lineRule="atLeast"/>
              <w:rPr>
                <w:sz w:val="18"/>
                <w:szCs w:val="18"/>
              </w:rPr>
            </w:pPr>
            <w:r w:rsidRPr="009E4DB9">
              <w:t>16</w:t>
            </w:r>
          </w:p>
        </w:tc>
        <w:tc>
          <w:tcPr>
            <w:tcW w:w="850" w:type="dxa"/>
          </w:tcPr>
          <w:p w14:paraId="5A083A7B" w14:textId="77777777" w:rsidR="00266C87" w:rsidRPr="000F7995" w:rsidRDefault="00266C87" w:rsidP="00266C87">
            <w:pPr>
              <w:spacing w:line="260" w:lineRule="atLeast"/>
              <w:rPr>
                <w:sz w:val="18"/>
                <w:szCs w:val="18"/>
              </w:rPr>
            </w:pPr>
          </w:p>
        </w:tc>
        <w:tc>
          <w:tcPr>
            <w:tcW w:w="851" w:type="dxa"/>
          </w:tcPr>
          <w:p w14:paraId="08B86D7C" w14:textId="52BC2189" w:rsidR="00266C87" w:rsidRPr="000F7995" w:rsidRDefault="00266C87" w:rsidP="00266C87">
            <w:pPr>
              <w:spacing w:line="260" w:lineRule="atLeast"/>
              <w:rPr>
                <w:sz w:val="18"/>
                <w:szCs w:val="18"/>
              </w:rPr>
            </w:pPr>
            <w:r w:rsidRPr="00EE117F">
              <w:t>-2*</w:t>
            </w:r>
          </w:p>
        </w:tc>
        <w:tc>
          <w:tcPr>
            <w:tcW w:w="850" w:type="dxa"/>
          </w:tcPr>
          <w:p w14:paraId="264CD7A2" w14:textId="235C0226" w:rsidR="00266C87" w:rsidRPr="000F7995" w:rsidRDefault="00266C87" w:rsidP="00266C87">
            <w:pPr>
              <w:spacing w:line="260" w:lineRule="atLeast"/>
              <w:rPr>
                <w:sz w:val="18"/>
                <w:szCs w:val="18"/>
              </w:rPr>
            </w:pPr>
            <w:r w:rsidRPr="00CF7F66">
              <w:t>±</w:t>
            </w:r>
            <w:r w:rsidR="00BC44FE">
              <w:t>4</w:t>
            </w:r>
          </w:p>
        </w:tc>
        <w:tc>
          <w:tcPr>
            <w:tcW w:w="851" w:type="dxa"/>
          </w:tcPr>
          <w:p w14:paraId="6CF9346C" w14:textId="77777777" w:rsidR="00266C87" w:rsidRPr="000F7995" w:rsidRDefault="00266C87" w:rsidP="00266C87">
            <w:pPr>
              <w:spacing w:line="260" w:lineRule="atLeast"/>
              <w:rPr>
                <w:sz w:val="18"/>
                <w:szCs w:val="18"/>
              </w:rPr>
            </w:pPr>
          </w:p>
        </w:tc>
        <w:tc>
          <w:tcPr>
            <w:tcW w:w="850" w:type="dxa"/>
          </w:tcPr>
          <w:p w14:paraId="46738FFA" w14:textId="46AD54E8" w:rsidR="00266C87" w:rsidRPr="000F7995" w:rsidRDefault="00266C87" w:rsidP="00266C87">
            <w:pPr>
              <w:spacing w:line="260" w:lineRule="atLeast"/>
              <w:rPr>
                <w:sz w:val="18"/>
                <w:szCs w:val="18"/>
              </w:rPr>
            </w:pPr>
            <w:r w:rsidRPr="00E54EE2">
              <w:t>-2*</w:t>
            </w:r>
          </w:p>
        </w:tc>
        <w:tc>
          <w:tcPr>
            <w:tcW w:w="993" w:type="dxa"/>
          </w:tcPr>
          <w:p w14:paraId="46431FAE" w14:textId="1BCB249A" w:rsidR="00266C87" w:rsidRPr="000F7995" w:rsidRDefault="00266C87" w:rsidP="00266C87">
            <w:pPr>
              <w:spacing w:line="260" w:lineRule="atLeast"/>
              <w:rPr>
                <w:sz w:val="18"/>
                <w:szCs w:val="18"/>
              </w:rPr>
            </w:pPr>
            <w:r w:rsidRPr="009E0052">
              <w:t>±</w:t>
            </w:r>
            <w:r w:rsidR="002069F5">
              <w:t>4</w:t>
            </w:r>
          </w:p>
        </w:tc>
      </w:tr>
      <w:tr w:rsidR="00266C87" w:rsidRPr="000F7995" w14:paraId="47B929E4" w14:textId="77777777" w:rsidTr="009E6A22">
        <w:tc>
          <w:tcPr>
            <w:tcW w:w="851" w:type="dxa"/>
            <w:shd w:val="clear" w:color="auto" w:fill="FFFAEE" w:themeFill="background2"/>
          </w:tcPr>
          <w:p w14:paraId="3F357E77" w14:textId="165BB290" w:rsidR="00266C87" w:rsidRPr="009E4DB9" w:rsidRDefault="00266C87" w:rsidP="00266C87">
            <w:pPr>
              <w:spacing w:line="260" w:lineRule="atLeast"/>
            </w:pPr>
            <w:r>
              <w:t>22,4</w:t>
            </w:r>
          </w:p>
        </w:tc>
        <w:tc>
          <w:tcPr>
            <w:tcW w:w="850" w:type="dxa"/>
          </w:tcPr>
          <w:p w14:paraId="02417287" w14:textId="77777777" w:rsidR="00266C87" w:rsidRPr="000F7995" w:rsidRDefault="00266C87" w:rsidP="00266C87">
            <w:pPr>
              <w:spacing w:line="260" w:lineRule="atLeast"/>
              <w:rPr>
                <w:sz w:val="18"/>
                <w:szCs w:val="18"/>
              </w:rPr>
            </w:pPr>
          </w:p>
        </w:tc>
        <w:tc>
          <w:tcPr>
            <w:tcW w:w="851" w:type="dxa"/>
          </w:tcPr>
          <w:p w14:paraId="23D3499C" w14:textId="77777777" w:rsidR="00266C87" w:rsidRPr="000F7995" w:rsidRDefault="00266C87" w:rsidP="00266C87">
            <w:pPr>
              <w:spacing w:line="260" w:lineRule="atLeast"/>
              <w:rPr>
                <w:sz w:val="18"/>
                <w:szCs w:val="18"/>
              </w:rPr>
            </w:pPr>
          </w:p>
        </w:tc>
        <w:tc>
          <w:tcPr>
            <w:tcW w:w="850" w:type="dxa"/>
          </w:tcPr>
          <w:p w14:paraId="7BBBB1B9" w14:textId="57FC0CF8" w:rsidR="00266C87" w:rsidRPr="000F7995" w:rsidRDefault="00266C87" w:rsidP="00266C87">
            <w:pPr>
              <w:spacing w:line="260" w:lineRule="atLeast"/>
              <w:rPr>
                <w:sz w:val="18"/>
                <w:szCs w:val="18"/>
              </w:rPr>
            </w:pPr>
            <w:r w:rsidRPr="00CF7F66">
              <w:t>-2*</w:t>
            </w:r>
          </w:p>
        </w:tc>
        <w:tc>
          <w:tcPr>
            <w:tcW w:w="851" w:type="dxa"/>
          </w:tcPr>
          <w:p w14:paraId="6A9E050F" w14:textId="77777777" w:rsidR="00266C87" w:rsidRPr="000F7995" w:rsidRDefault="00266C87" w:rsidP="00266C87">
            <w:pPr>
              <w:spacing w:line="260" w:lineRule="atLeast"/>
              <w:rPr>
                <w:sz w:val="18"/>
                <w:szCs w:val="18"/>
              </w:rPr>
            </w:pPr>
          </w:p>
        </w:tc>
        <w:tc>
          <w:tcPr>
            <w:tcW w:w="850" w:type="dxa"/>
          </w:tcPr>
          <w:p w14:paraId="4B34FE38" w14:textId="77777777" w:rsidR="00266C87" w:rsidRPr="000F7995" w:rsidRDefault="00266C87" w:rsidP="00266C87">
            <w:pPr>
              <w:spacing w:line="260" w:lineRule="atLeast"/>
              <w:rPr>
                <w:sz w:val="18"/>
                <w:szCs w:val="18"/>
              </w:rPr>
            </w:pPr>
          </w:p>
        </w:tc>
        <w:tc>
          <w:tcPr>
            <w:tcW w:w="993" w:type="dxa"/>
          </w:tcPr>
          <w:p w14:paraId="4B098827" w14:textId="54D7DA19" w:rsidR="00266C87" w:rsidRPr="000F7995" w:rsidRDefault="00266C87" w:rsidP="00266C87">
            <w:pPr>
              <w:spacing w:line="260" w:lineRule="atLeast"/>
              <w:rPr>
                <w:sz w:val="18"/>
                <w:szCs w:val="18"/>
              </w:rPr>
            </w:pPr>
            <w:r w:rsidRPr="009E0052">
              <w:t>-2*</w:t>
            </w:r>
          </w:p>
        </w:tc>
      </w:tr>
    </w:tbl>
    <w:p w14:paraId="605A953D" w14:textId="77777777" w:rsidR="005526EB" w:rsidRPr="005526EB" w:rsidRDefault="005526EB" w:rsidP="005526EB">
      <w:pPr>
        <w:spacing w:after="240"/>
        <w:rPr>
          <w:i/>
          <w:iCs/>
          <w:sz w:val="18"/>
          <w:szCs w:val="18"/>
          <w:lang w:val="is-IS"/>
        </w:rPr>
      </w:pPr>
      <w:r w:rsidRPr="005526EB">
        <w:rPr>
          <w:i/>
          <w:iCs/>
          <w:sz w:val="18"/>
          <w:szCs w:val="18"/>
          <w:lang w:val="is-IS"/>
        </w:rPr>
        <w:t xml:space="preserve">* Krafan er að sáldur sem smýgur 1,4D sé 100% en þolvik eru -2, sem þýðir að minnst 98% skulu smjúga það sigti. </w:t>
      </w:r>
    </w:p>
    <w:p w14:paraId="4D66C3EC" w14:textId="77777777" w:rsidR="005526EB" w:rsidRDefault="005526EB">
      <w:pPr>
        <w:tabs>
          <w:tab w:val="clear" w:pos="454"/>
          <w:tab w:val="clear" w:pos="1077"/>
          <w:tab w:val="clear" w:pos="2155"/>
        </w:tabs>
        <w:snapToGrid/>
        <w:spacing w:after="160" w:line="259" w:lineRule="auto"/>
        <w:rPr>
          <w:lang w:val="is-IS"/>
        </w:rPr>
      </w:pPr>
      <w:r>
        <w:rPr>
          <w:lang w:val="is-IS"/>
        </w:rPr>
        <w:br w:type="page"/>
      </w:r>
    </w:p>
    <w:p w14:paraId="1F1F732C" w14:textId="35E84D98" w:rsidR="00C2225E" w:rsidRDefault="005526EB" w:rsidP="0009095F">
      <w:pPr>
        <w:pStyle w:val="Mynd"/>
      </w:pPr>
      <w:r w:rsidRPr="005526EB">
        <w:rPr>
          <w:b/>
          <w:bCs/>
        </w:rPr>
        <w:lastRenderedPageBreak/>
        <w:t>Tafla 64-19:</w:t>
      </w:r>
      <w:r w:rsidRPr="005526EB">
        <w:t xml:space="preserve"> </w:t>
      </w:r>
      <w:r w:rsidR="0009095F">
        <w:br/>
      </w:r>
      <w:r w:rsidRPr="005526EB">
        <w:t>Þolvik (%) frá hönnuðum sáldurferli í sýnum af burðarlagsmalbiki. Þolvikin gilda fyrir meðaltal fjögurra sýna úr sama verki og sömu malbiksgerð.</w:t>
      </w:r>
    </w:p>
    <w:tbl>
      <w:tblPr>
        <w:tblStyle w:val="IRCAcolor"/>
        <w:tblW w:w="3686" w:type="dxa"/>
        <w:tblLook w:val="0660" w:firstRow="1" w:lastRow="1" w:firstColumn="0" w:lastColumn="0" w:noHBand="1" w:noVBand="1"/>
      </w:tblPr>
      <w:tblGrid>
        <w:gridCol w:w="1276"/>
        <w:gridCol w:w="1134"/>
        <w:gridCol w:w="1276"/>
      </w:tblGrid>
      <w:tr w:rsidR="00D93E17" w:rsidRPr="00437F15" w14:paraId="393D9891" w14:textId="77777777" w:rsidTr="00AA12A6">
        <w:trPr>
          <w:cnfStyle w:val="100000000000" w:firstRow="1" w:lastRow="0" w:firstColumn="0" w:lastColumn="0" w:oddVBand="0" w:evenVBand="0" w:oddHBand="0" w:evenHBand="0" w:firstRowFirstColumn="0" w:firstRowLastColumn="0" w:lastRowFirstColumn="0" w:lastRowLastColumn="0"/>
          <w:trHeight w:val="283"/>
        </w:trPr>
        <w:tc>
          <w:tcPr>
            <w:tcW w:w="1276" w:type="dxa"/>
          </w:tcPr>
          <w:p w14:paraId="55390D9B" w14:textId="77777777" w:rsidR="00D93E17" w:rsidRPr="00437F15" w:rsidRDefault="00D93E17" w:rsidP="0078538F">
            <w:pPr>
              <w:rPr>
                <w:b w:val="0"/>
                <w:szCs w:val="20"/>
              </w:rPr>
            </w:pPr>
            <w:r w:rsidRPr="00437F15">
              <w:rPr>
                <w:szCs w:val="20"/>
              </w:rPr>
              <w:t>Sigti, mm</w:t>
            </w:r>
          </w:p>
        </w:tc>
        <w:tc>
          <w:tcPr>
            <w:tcW w:w="1134" w:type="dxa"/>
          </w:tcPr>
          <w:p w14:paraId="0C6A896A" w14:textId="1A2E2CC2" w:rsidR="00D93E17" w:rsidRPr="00437F15" w:rsidRDefault="00BD4161" w:rsidP="0078538F">
            <w:pPr>
              <w:spacing w:line="260" w:lineRule="atLeast"/>
              <w:rPr>
                <w:szCs w:val="20"/>
                <w:lang w:val="is-IS"/>
              </w:rPr>
            </w:pPr>
            <w:r w:rsidRPr="00437F15">
              <w:rPr>
                <w:szCs w:val="20"/>
              </w:rPr>
              <w:t>BRL 16</w:t>
            </w:r>
          </w:p>
        </w:tc>
        <w:tc>
          <w:tcPr>
            <w:tcW w:w="1276" w:type="dxa"/>
          </w:tcPr>
          <w:p w14:paraId="4EF09911" w14:textId="0D1298DC" w:rsidR="00D93E17" w:rsidRPr="00437F15" w:rsidRDefault="00BD4161" w:rsidP="0078538F">
            <w:pPr>
              <w:spacing w:line="260" w:lineRule="atLeast"/>
              <w:rPr>
                <w:rFonts w:eastAsia="Times New Roman" w:cs="Times New Roman"/>
                <w:szCs w:val="20"/>
                <w:lang w:val="is-IS" w:eastAsia="en-US"/>
              </w:rPr>
            </w:pPr>
            <w:r w:rsidRPr="00437F15">
              <w:rPr>
                <w:szCs w:val="20"/>
              </w:rPr>
              <w:t>BRL 22</w:t>
            </w:r>
          </w:p>
        </w:tc>
      </w:tr>
      <w:tr w:rsidR="000E6DD2" w:rsidRPr="000F7995" w14:paraId="1830FB59" w14:textId="77777777" w:rsidTr="00AA12A6">
        <w:trPr>
          <w:trHeight w:val="260"/>
        </w:trPr>
        <w:tc>
          <w:tcPr>
            <w:tcW w:w="1276" w:type="dxa"/>
            <w:shd w:val="clear" w:color="auto" w:fill="FFFAEE" w:themeFill="background2"/>
          </w:tcPr>
          <w:p w14:paraId="0B12B1FE" w14:textId="77777777" w:rsidR="000E6DD2" w:rsidRPr="000F7995" w:rsidRDefault="000E6DD2" w:rsidP="000E6DD2">
            <w:pPr>
              <w:spacing w:line="260" w:lineRule="atLeast"/>
              <w:rPr>
                <w:sz w:val="18"/>
                <w:szCs w:val="18"/>
                <w:lang w:val="is-IS"/>
              </w:rPr>
            </w:pPr>
            <w:r w:rsidRPr="009E4DB9">
              <w:t>0,063</w:t>
            </w:r>
          </w:p>
        </w:tc>
        <w:tc>
          <w:tcPr>
            <w:tcW w:w="1134" w:type="dxa"/>
          </w:tcPr>
          <w:p w14:paraId="67432367" w14:textId="5A0DC2E8" w:rsidR="000E6DD2" w:rsidRPr="000F7995" w:rsidRDefault="000E6DD2" w:rsidP="000E6DD2">
            <w:pPr>
              <w:spacing w:line="260" w:lineRule="atLeast"/>
              <w:rPr>
                <w:sz w:val="18"/>
                <w:szCs w:val="18"/>
                <w:lang w:val="is-IS"/>
              </w:rPr>
            </w:pPr>
            <w:r w:rsidRPr="00606FD5">
              <w:t>±2</w:t>
            </w:r>
          </w:p>
        </w:tc>
        <w:tc>
          <w:tcPr>
            <w:tcW w:w="1276" w:type="dxa"/>
          </w:tcPr>
          <w:p w14:paraId="15B22739" w14:textId="1FE2C42A" w:rsidR="000E6DD2" w:rsidRPr="000F7995" w:rsidRDefault="000E6DD2" w:rsidP="000E6DD2">
            <w:pPr>
              <w:spacing w:line="260" w:lineRule="atLeast"/>
              <w:rPr>
                <w:sz w:val="18"/>
                <w:szCs w:val="18"/>
              </w:rPr>
            </w:pPr>
            <w:r w:rsidRPr="003A40F9">
              <w:t>±2</w:t>
            </w:r>
          </w:p>
        </w:tc>
      </w:tr>
      <w:tr w:rsidR="000E6DD2" w:rsidRPr="000F7995" w14:paraId="23818F58" w14:textId="77777777" w:rsidTr="00AA12A6">
        <w:trPr>
          <w:trHeight w:val="260"/>
        </w:trPr>
        <w:tc>
          <w:tcPr>
            <w:tcW w:w="1276" w:type="dxa"/>
            <w:shd w:val="clear" w:color="auto" w:fill="FFFAEE" w:themeFill="background2"/>
          </w:tcPr>
          <w:p w14:paraId="2A274F37" w14:textId="77777777" w:rsidR="000E6DD2" w:rsidRPr="000F7995" w:rsidRDefault="000E6DD2" w:rsidP="000E6DD2">
            <w:pPr>
              <w:spacing w:line="260" w:lineRule="atLeast"/>
              <w:rPr>
                <w:sz w:val="18"/>
                <w:szCs w:val="18"/>
                <w:lang w:val="is-IS"/>
              </w:rPr>
            </w:pPr>
            <w:r w:rsidRPr="009E4DB9">
              <w:t>0,5</w:t>
            </w:r>
          </w:p>
        </w:tc>
        <w:tc>
          <w:tcPr>
            <w:tcW w:w="1134" w:type="dxa"/>
          </w:tcPr>
          <w:p w14:paraId="4116A834" w14:textId="2B4BA73B" w:rsidR="000E6DD2" w:rsidRPr="000F7995" w:rsidRDefault="000E6DD2" w:rsidP="000E6DD2">
            <w:pPr>
              <w:spacing w:line="260" w:lineRule="atLeast"/>
              <w:rPr>
                <w:sz w:val="18"/>
                <w:szCs w:val="18"/>
                <w:lang w:val="is-IS"/>
              </w:rPr>
            </w:pPr>
            <w:r w:rsidRPr="00606FD5">
              <w:t>±2</w:t>
            </w:r>
          </w:p>
        </w:tc>
        <w:tc>
          <w:tcPr>
            <w:tcW w:w="1276" w:type="dxa"/>
          </w:tcPr>
          <w:p w14:paraId="1D3FA7B6" w14:textId="7468F21C" w:rsidR="000E6DD2" w:rsidRPr="000F7995" w:rsidRDefault="000E6DD2" w:rsidP="000E6DD2">
            <w:pPr>
              <w:spacing w:line="260" w:lineRule="atLeast"/>
              <w:rPr>
                <w:sz w:val="18"/>
                <w:szCs w:val="18"/>
              </w:rPr>
            </w:pPr>
            <w:r w:rsidRPr="003A40F9">
              <w:t>±2</w:t>
            </w:r>
          </w:p>
        </w:tc>
      </w:tr>
      <w:tr w:rsidR="000E6DD2" w:rsidRPr="000F7995" w14:paraId="59F5384B" w14:textId="77777777" w:rsidTr="00AA12A6">
        <w:trPr>
          <w:trHeight w:val="247"/>
        </w:trPr>
        <w:tc>
          <w:tcPr>
            <w:tcW w:w="1276" w:type="dxa"/>
            <w:shd w:val="clear" w:color="auto" w:fill="FFFAEE" w:themeFill="background2"/>
          </w:tcPr>
          <w:p w14:paraId="3C64D5EC" w14:textId="77777777" w:rsidR="000E6DD2" w:rsidRPr="000F7995" w:rsidRDefault="000E6DD2" w:rsidP="000E6DD2">
            <w:pPr>
              <w:spacing w:line="260" w:lineRule="atLeast"/>
              <w:rPr>
                <w:sz w:val="18"/>
                <w:szCs w:val="18"/>
              </w:rPr>
            </w:pPr>
            <w:r w:rsidRPr="009E4DB9">
              <w:t>2</w:t>
            </w:r>
          </w:p>
        </w:tc>
        <w:tc>
          <w:tcPr>
            <w:tcW w:w="1134" w:type="dxa"/>
          </w:tcPr>
          <w:p w14:paraId="036F85FF" w14:textId="1BFE1A75" w:rsidR="000E6DD2" w:rsidRPr="000F7995" w:rsidRDefault="000E6DD2" w:rsidP="000E6DD2">
            <w:pPr>
              <w:spacing w:line="260" w:lineRule="atLeast"/>
              <w:rPr>
                <w:sz w:val="18"/>
                <w:szCs w:val="18"/>
              </w:rPr>
            </w:pPr>
            <w:r w:rsidRPr="00606FD5">
              <w:t>±3</w:t>
            </w:r>
          </w:p>
        </w:tc>
        <w:tc>
          <w:tcPr>
            <w:tcW w:w="1276" w:type="dxa"/>
          </w:tcPr>
          <w:p w14:paraId="68743125" w14:textId="6BE20BB0" w:rsidR="000E6DD2" w:rsidRPr="000F7995" w:rsidRDefault="000E6DD2" w:rsidP="000E6DD2">
            <w:pPr>
              <w:spacing w:line="260" w:lineRule="atLeast"/>
              <w:rPr>
                <w:sz w:val="18"/>
                <w:szCs w:val="18"/>
              </w:rPr>
            </w:pPr>
            <w:r w:rsidRPr="003A40F9">
              <w:t>±3</w:t>
            </w:r>
          </w:p>
        </w:tc>
      </w:tr>
      <w:tr w:rsidR="000E6DD2" w:rsidRPr="000F7995" w14:paraId="136414AD" w14:textId="77777777" w:rsidTr="00AA12A6">
        <w:trPr>
          <w:trHeight w:val="260"/>
        </w:trPr>
        <w:tc>
          <w:tcPr>
            <w:tcW w:w="1276" w:type="dxa"/>
            <w:shd w:val="clear" w:color="auto" w:fill="FFFAEE" w:themeFill="background2"/>
          </w:tcPr>
          <w:p w14:paraId="2F7D8989" w14:textId="77777777" w:rsidR="000E6DD2" w:rsidRPr="000F7995" w:rsidRDefault="000E6DD2" w:rsidP="000E6DD2">
            <w:pPr>
              <w:spacing w:line="260" w:lineRule="atLeast"/>
              <w:rPr>
                <w:sz w:val="18"/>
                <w:szCs w:val="18"/>
              </w:rPr>
            </w:pPr>
            <w:r w:rsidRPr="009E4DB9">
              <w:t>4</w:t>
            </w:r>
          </w:p>
        </w:tc>
        <w:tc>
          <w:tcPr>
            <w:tcW w:w="1134" w:type="dxa"/>
          </w:tcPr>
          <w:p w14:paraId="7E122302" w14:textId="6E3C49FB" w:rsidR="000E6DD2" w:rsidRPr="000F7995" w:rsidRDefault="000E6DD2" w:rsidP="000E6DD2">
            <w:pPr>
              <w:spacing w:line="260" w:lineRule="atLeast"/>
              <w:rPr>
                <w:sz w:val="18"/>
                <w:szCs w:val="18"/>
              </w:rPr>
            </w:pPr>
            <w:r w:rsidRPr="00606FD5">
              <w:t>-</w:t>
            </w:r>
          </w:p>
        </w:tc>
        <w:tc>
          <w:tcPr>
            <w:tcW w:w="1276" w:type="dxa"/>
          </w:tcPr>
          <w:p w14:paraId="18D6068E" w14:textId="1942DBF8" w:rsidR="000E6DD2" w:rsidRPr="000F7995" w:rsidRDefault="000E6DD2" w:rsidP="000E6DD2">
            <w:pPr>
              <w:spacing w:line="260" w:lineRule="atLeast"/>
              <w:rPr>
                <w:sz w:val="18"/>
                <w:szCs w:val="18"/>
              </w:rPr>
            </w:pPr>
            <w:r w:rsidRPr="003A40F9">
              <w:t>-</w:t>
            </w:r>
          </w:p>
        </w:tc>
      </w:tr>
      <w:tr w:rsidR="000E6DD2" w:rsidRPr="000F7995" w14:paraId="3B501CAE" w14:textId="77777777" w:rsidTr="00AA12A6">
        <w:trPr>
          <w:trHeight w:val="260"/>
        </w:trPr>
        <w:tc>
          <w:tcPr>
            <w:tcW w:w="1276" w:type="dxa"/>
            <w:shd w:val="clear" w:color="auto" w:fill="FFFAEE" w:themeFill="background2"/>
          </w:tcPr>
          <w:p w14:paraId="0179FF9A" w14:textId="77777777" w:rsidR="000E6DD2" w:rsidRPr="000F7995" w:rsidRDefault="000E6DD2" w:rsidP="000E6DD2">
            <w:pPr>
              <w:spacing w:line="260" w:lineRule="atLeast"/>
              <w:rPr>
                <w:sz w:val="18"/>
                <w:szCs w:val="18"/>
              </w:rPr>
            </w:pPr>
            <w:r w:rsidRPr="009E4DB9">
              <w:t>5,6</w:t>
            </w:r>
          </w:p>
        </w:tc>
        <w:tc>
          <w:tcPr>
            <w:tcW w:w="1134" w:type="dxa"/>
          </w:tcPr>
          <w:p w14:paraId="404F66C0" w14:textId="0149F84B" w:rsidR="000E6DD2" w:rsidRPr="000F7995" w:rsidRDefault="000E6DD2" w:rsidP="000E6DD2">
            <w:pPr>
              <w:spacing w:line="260" w:lineRule="atLeast"/>
              <w:rPr>
                <w:sz w:val="18"/>
                <w:szCs w:val="18"/>
              </w:rPr>
            </w:pPr>
            <w:r w:rsidRPr="00606FD5">
              <w:t>-</w:t>
            </w:r>
          </w:p>
        </w:tc>
        <w:tc>
          <w:tcPr>
            <w:tcW w:w="1276" w:type="dxa"/>
          </w:tcPr>
          <w:p w14:paraId="4125A93F" w14:textId="7C45EBA9" w:rsidR="000E6DD2" w:rsidRPr="000F7995" w:rsidRDefault="000E6DD2" w:rsidP="000E6DD2">
            <w:pPr>
              <w:spacing w:line="260" w:lineRule="atLeast"/>
              <w:rPr>
                <w:sz w:val="18"/>
                <w:szCs w:val="18"/>
              </w:rPr>
            </w:pPr>
            <w:r w:rsidRPr="003A40F9">
              <w:t>-</w:t>
            </w:r>
          </w:p>
        </w:tc>
      </w:tr>
      <w:tr w:rsidR="000E6DD2" w:rsidRPr="000F7995" w14:paraId="6C3D5CA0" w14:textId="77777777" w:rsidTr="00AA12A6">
        <w:trPr>
          <w:trHeight w:val="260"/>
        </w:trPr>
        <w:tc>
          <w:tcPr>
            <w:tcW w:w="1276" w:type="dxa"/>
            <w:shd w:val="clear" w:color="auto" w:fill="FFFAEE" w:themeFill="background2"/>
          </w:tcPr>
          <w:p w14:paraId="0B691FB9" w14:textId="77777777" w:rsidR="000E6DD2" w:rsidRPr="000F7995" w:rsidRDefault="000E6DD2" w:rsidP="000E6DD2">
            <w:pPr>
              <w:spacing w:line="260" w:lineRule="atLeast"/>
              <w:rPr>
                <w:sz w:val="18"/>
                <w:szCs w:val="18"/>
              </w:rPr>
            </w:pPr>
            <w:r w:rsidRPr="009E4DB9">
              <w:t>8</w:t>
            </w:r>
          </w:p>
        </w:tc>
        <w:tc>
          <w:tcPr>
            <w:tcW w:w="1134" w:type="dxa"/>
          </w:tcPr>
          <w:p w14:paraId="5AF2ADE2" w14:textId="24C973DC" w:rsidR="000E6DD2" w:rsidRPr="000F7995" w:rsidRDefault="000E6DD2" w:rsidP="000E6DD2">
            <w:pPr>
              <w:spacing w:line="260" w:lineRule="atLeast"/>
              <w:rPr>
                <w:sz w:val="18"/>
                <w:szCs w:val="18"/>
              </w:rPr>
            </w:pPr>
            <w:r w:rsidRPr="00606FD5">
              <w:t>±4</w:t>
            </w:r>
          </w:p>
        </w:tc>
        <w:tc>
          <w:tcPr>
            <w:tcW w:w="1276" w:type="dxa"/>
          </w:tcPr>
          <w:p w14:paraId="2B05A15A" w14:textId="2E115167" w:rsidR="000E6DD2" w:rsidRPr="000F7995" w:rsidRDefault="000E6DD2" w:rsidP="000E6DD2">
            <w:pPr>
              <w:spacing w:line="260" w:lineRule="atLeast"/>
              <w:rPr>
                <w:sz w:val="18"/>
                <w:szCs w:val="18"/>
              </w:rPr>
            </w:pPr>
            <w:r w:rsidRPr="003A40F9">
              <w:t>-</w:t>
            </w:r>
          </w:p>
        </w:tc>
      </w:tr>
      <w:tr w:rsidR="000E6DD2" w:rsidRPr="000F7995" w14:paraId="7693F023" w14:textId="77777777" w:rsidTr="00AA12A6">
        <w:trPr>
          <w:trHeight w:val="260"/>
        </w:trPr>
        <w:tc>
          <w:tcPr>
            <w:tcW w:w="1276" w:type="dxa"/>
            <w:shd w:val="clear" w:color="auto" w:fill="FFFAEE" w:themeFill="background2"/>
          </w:tcPr>
          <w:p w14:paraId="0917619C" w14:textId="77777777" w:rsidR="000E6DD2" w:rsidRPr="000F7995" w:rsidRDefault="000E6DD2" w:rsidP="000E6DD2">
            <w:pPr>
              <w:spacing w:line="260" w:lineRule="atLeast"/>
              <w:rPr>
                <w:sz w:val="18"/>
                <w:szCs w:val="18"/>
              </w:rPr>
            </w:pPr>
            <w:r w:rsidRPr="009E4DB9">
              <w:t>11,2</w:t>
            </w:r>
          </w:p>
        </w:tc>
        <w:tc>
          <w:tcPr>
            <w:tcW w:w="1134" w:type="dxa"/>
          </w:tcPr>
          <w:p w14:paraId="61085E55" w14:textId="2F1147A8" w:rsidR="000E6DD2" w:rsidRPr="000F7995" w:rsidRDefault="000E6DD2" w:rsidP="000E6DD2">
            <w:pPr>
              <w:spacing w:line="260" w:lineRule="atLeast"/>
              <w:rPr>
                <w:sz w:val="18"/>
                <w:szCs w:val="18"/>
              </w:rPr>
            </w:pPr>
            <w:r w:rsidRPr="00606FD5">
              <w:t>-</w:t>
            </w:r>
          </w:p>
        </w:tc>
        <w:tc>
          <w:tcPr>
            <w:tcW w:w="1276" w:type="dxa"/>
          </w:tcPr>
          <w:p w14:paraId="1917D9B8" w14:textId="093183D1" w:rsidR="000E6DD2" w:rsidRPr="000F7995" w:rsidRDefault="000E6DD2" w:rsidP="000E6DD2">
            <w:pPr>
              <w:spacing w:line="260" w:lineRule="atLeast"/>
              <w:rPr>
                <w:sz w:val="18"/>
                <w:szCs w:val="18"/>
              </w:rPr>
            </w:pPr>
            <w:r w:rsidRPr="003A40F9">
              <w:t>±4</w:t>
            </w:r>
          </w:p>
        </w:tc>
      </w:tr>
      <w:tr w:rsidR="000E6DD2" w:rsidRPr="000F7995" w14:paraId="2AB2CDBC" w14:textId="77777777" w:rsidTr="00AA12A6">
        <w:trPr>
          <w:trHeight w:val="260"/>
        </w:trPr>
        <w:tc>
          <w:tcPr>
            <w:tcW w:w="1276" w:type="dxa"/>
            <w:shd w:val="clear" w:color="auto" w:fill="FFFAEE" w:themeFill="background2"/>
          </w:tcPr>
          <w:p w14:paraId="247071FE" w14:textId="77777777" w:rsidR="000E6DD2" w:rsidRPr="000F7995" w:rsidRDefault="000E6DD2" w:rsidP="000E6DD2">
            <w:pPr>
              <w:spacing w:line="260" w:lineRule="atLeast"/>
              <w:rPr>
                <w:sz w:val="18"/>
                <w:szCs w:val="18"/>
              </w:rPr>
            </w:pPr>
            <w:r w:rsidRPr="009E4DB9">
              <w:t>16</w:t>
            </w:r>
          </w:p>
        </w:tc>
        <w:tc>
          <w:tcPr>
            <w:tcW w:w="1134" w:type="dxa"/>
          </w:tcPr>
          <w:p w14:paraId="08D1D9BF" w14:textId="44F6D3E5" w:rsidR="000E6DD2" w:rsidRPr="000F7995" w:rsidRDefault="000E6DD2" w:rsidP="000E6DD2">
            <w:pPr>
              <w:spacing w:line="260" w:lineRule="atLeast"/>
              <w:rPr>
                <w:sz w:val="18"/>
                <w:szCs w:val="18"/>
              </w:rPr>
            </w:pPr>
            <w:r w:rsidRPr="00606FD5">
              <w:t>±5</w:t>
            </w:r>
          </w:p>
        </w:tc>
        <w:tc>
          <w:tcPr>
            <w:tcW w:w="1276" w:type="dxa"/>
          </w:tcPr>
          <w:p w14:paraId="759B17E6" w14:textId="07D3318C" w:rsidR="000E6DD2" w:rsidRPr="000F7995" w:rsidRDefault="000E6DD2" w:rsidP="000E6DD2">
            <w:pPr>
              <w:spacing w:line="260" w:lineRule="atLeast"/>
              <w:rPr>
                <w:sz w:val="18"/>
                <w:szCs w:val="18"/>
              </w:rPr>
            </w:pPr>
            <w:r w:rsidRPr="003A40F9">
              <w:t>-</w:t>
            </w:r>
          </w:p>
        </w:tc>
      </w:tr>
      <w:tr w:rsidR="000E6DD2" w:rsidRPr="000F7995" w14:paraId="1429D39D" w14:textId="77777777" w:rsidTr="00AA12A6">
        <w:trPr>
          <w:trHeight w:val="247"/>
        </w:trPr>
        <w:tc>
          <w:tcPr>
            <w:tcW w:w="1276" w:type="dxa"/>
            <w:shd w:val="clear" w:color="auto" w:fill="FFFAEE" w:themeFill="background2"/>
          </w:tcPr>
          <w:p w14:paraId="288B734D" w14:textId="77777777" w:rsidR="000E6DD2" w:rsidRPr="009E4DB9" w:rsidRDefault="000E6DD2" w:rsidP="000E6DD2">
            <w:pPr>
              <w:spacing w:line="260" w:lineRule="atLeast"/>
            </w:pPr>
            <w:r>
              <w:t>22,4</w:t>
            </w:r>
          </w:p>
        </w:tc>
        <w:tc>
          <w:tcPr>
            <w:tcW w:w="1134" w:type="dxa"/>
          </w:tcPr>
          <w:p w14:paraId="08D307D3" w14:textId="4C2BC631" w:rsidR="000E6DD2" w:rsidRPr="000F7995" w:rsidRDefault="000E6DD2" w:rsidP="000E6DD2">
            <w:pPr>
              <w:spacing w:line="260" w:lineRule="atLeast"/>
              <w:rPr>
                <w:sz w:val="18"/>
                <w:szCs w:val="18"/>
              </w:rPr>
            </w:pPr>
            <w:r w:rsidRPr="00606FD5">
              <w:t>-2*</w:t>
            </w:r>
          </w:p>
        </w:tc>
        <w:tc>
          <w:tcPr>
            <w:tcW w:w="1276" w:type="dxa"/>
          </w:tcPr>
          <w:p w14:paraId="22DFDBA2" w14:textId="4C207F75" w:rsidR="000E6DD2" w:rsidRPr="000F7995" w:rsidRDefault="000E6DD2" w:rsidP="000E6DD2">
            <w:pPr>
              <w:spacing w:line="260" w:lineRule="atLeast"/>
              <w:rPr>
                <w:sz w:val="18"/>
                <w:szCs w:val="18"/>
              </w:rPr>
            </w:pPr>
            <w:r w:rsidRPr="003A40F9">
              <w:t>±5</w:t>
            </w:r>
          </w:p>
        </w:tc>
      </w:tr>
      <w:tr w:rsidR="000E6DD2" w:rsidRPr="000F7995" w14:paraId="30181ACF" w14:textId="77777777" w:rsidTr="00AA12A6">
        <w:trPr>
          <w:trHeight w:val="247"/>
        </w:trPr>
        <w:tc>
          <w:tcPr>
            <w:tcW w:w="1276" w:type="dxa"/>
            <w:shd w:val="clear" w:color="auto" w:fill="FFFAEE" w:themeFill="background2"/>
          </w:tcPr>
          <w:p w14:paraId="1E130DFA" w14:textId="03622EB8" w:rsidR="000E6DD2" w:rsidRDefault="000E6DD2" w:rsidP="000E6DD2">
            <w:pPr>
              <w:spacing w:line="260" w:lineRule="atLeast"/>
            </w:pPr>
            <w:r>
              <w:t>31,5</w:t>
            </w:r>
          </w:p>
        </w:tc>
        <w:tc>
          <w:tcPr>
            <w:tcW w:w="1134" w:type="dxa"/>
          </w:tcPr>
          <w:p w14:paraId="5C0BFC78" w14:textId="30C545CF" w:rsidR="000E6DD2" w:rsidRPr="000F7995" w:rsidRDefault="000E6DD2" w:rsidP="000E6DD2">
            <w:pPr>
              <w:spacing w:line="260" w:lineRule="atLeast"/>
              <w:rPr>
                <w:sz w:val="18"/>
                <w:szCs w:val="18"/>
              </w:rPr>
            </w:pPr>
          </w:p>
        </w:tc>
        <w:tc>
          <w:tcPr>
            <w:tcW w:w="1276" w:type="dxa"/>
          </w:tcPr>
          <w:p w14:paraId="52E180D4" w14:textId="15C67CCE" w:rsidR="000E6DD2" w:rsidRPr="000F7995" w:rsidRDefault="000E6DD2" w:rsidP="000E6DD2">
            <w:pPr>
              <w:spacing w:line="260" w:lineRule="atLeast"/>
              <w:rPr>
                <w:sz w:val="18"/>
                <w:szCs w:val="18"/>
              </w:rPr>
            </w:pPr>
            <w:r w:rsidRPr="003A40F9">
              <w:t>-2*</w:t>
            </w:r>
          </w:p>
        </w:tc>
      </w:tr>
    </w:tbl>
    <w:p w14:paraId="46EB9BB9" w14:textId="1DFE18A6" w:rsidR="00C2225E" w:rsidRPr="00EA043E" w:rsidRDefault="00EA043E" w:rsidP="00E5065B">
      <w:pPr>
        <w:spacing w:after="240"/>
        <w:rPr>
          <w:i/>
          <w:iCs/>
          <w:sz w:val="18"/>
          <w:szCs w:val="18"/>
          <w:lang w:val="is-IS"/>
        </w:rPr>
      </w:pPr>
      <w:r w:rsidRPr="00EA043E">
        <w:rPr>
          <w:i/>
          <w:iCs/>
          <w:sz w:val="18"/>
          <w:szCs w:val="18"/>
          <w:lang w:val="is-IS"/>
        </w:rPr>
        <w:t>* Krafan er að sáldur sem smýgur 1,4D sé 100% en þolvik eru -2, sem þýðir að minnst 98% skulu smjúga það sigti.</w:t>
      </w:r>
    </w:p>
    <w:p w14:paraId="733C09DF" w14:textId="1B5C800F" w:rsidR="00CF0EAE" w:rsidRDefault="004F06B5" w:rsidP="00E5065B">
      <w:pPr>
        <w:spacing w:after="240"/>
        <w:rPr>
          <w:lang w:val="is-IS"/>
        </w:rPr>
      </w:pPr>
      <w:r w:rsidRPr="004F06B5">
        <w:rPr>
          <w:lang w:val="is-IS"/>
        </w:rPr>
        <w:t>Á sama hátt skal sáldurferill steinefna í malbiksmassa vera í samræmi við forskrift, þó með þolvikum skv. töflu 64-20 og 64-21, ef um stakar mælingar er að ræða.</w:t>
      </w:r>
    </w:p>
    <w:p w14:paraId="62798147" w14:textId="6C00967E" w:rsidR="00CF0EAE" w:rsidRDefault="006F208B" w:rsidP="0009095F">
      <w:pPr>
        <w:pStyle w:val="Mynd"/>
      </w:pPr>
      <w:r w:rsidRPr="006F208B">
        <w:rPr>
          <w:b/>
          <w:bCs/>
        </w:rPr>
        <w:t xml:space="preserve">Tafla 64-20: </w:t>
      </w:r>
      <w:r w:rsidR="0009095F">
        <w:rPr>
          <w:b/>
          <w:bCs/>
        </w:rPr>
        <w:br/>
      </w:r>
      <w:r w:rsidRPr="006F208B">
        <w:t>Þolvik (%) frá hönnuðum sáldurferli í sýnum af malbiki (AC og SMA). Þolvikin gilda fyrir stakar mælingar sýna úr sama verki og sömu malbiksgerð.</w:t>
      </w:r>
    </w:p>
    <w:tbl>
      <w:tblPr>
        <w:tblStyle w:val="IRCAcolor"/>
        <w:tblW w:w="6096" w:type="dxa"/>
        <w:tblLook w:val="0660" w:firstRow="1" w:lastRow="1" w:firstColumn="0" w:lastColumn="0" w:noHBand="1" w:noVBand="1"/>
      </w:tblPr>
      <w:tblGrid>
        <w:gridCol w:w="851"/>
        <w:gridCol w:w="850"/>
        <w:gridCol w:w="851"/>
        <w:gridCol w:w="850"/>
        <w:gridCol w:w="851"/>
        <w:gridCol w:w="850"/>
        <w:gridCol w:w="993"/>
      </w:tblGrid>
      <w:tr w:rsidR="006F208B" w:rsidRPr="000F7995" w14:paraId="2B241A5D" w14:textId="77777777" w:rsidTr="00F77B6D">
        <w:trPr>
          <w:cnfStyle w:val="100000000000" w:firstRow="1" w:lastRow="0" w:firstColumn="0" w:lastColumn="0" w:oddVBand="0" w:evenVBand="0" w:oddHBand="0" w:evenHBand="0" w:firstRowFirstColumn="0" w:firstRowLastColumn="0" w:lastRowFirstColumn="0" w:lastRowLastColumn="0"/>
          <w:trHeight w:val="283"/>
        </w:trPr>
        <w:tc>
          <w:tcPr>
            <w:tcW w:w="6096" w:type="dxa"/>
            <w:gridSpan w:val="7"/>
          </w:tcPr>
          <w:p w14:paraId="67546142" w14:textId="77777777" w:rsidR="006F208B" w:rsidRPr="000F7995" w:rsidRDefault="006F208B" w:rsidP="0078538F">
            <w:pPr>
              <w:spacing w:line="260" w:lineRule="atLeast"/>
              <w:rPr>
                <w:sz w:val="18"/>
                <w:szCs w:val="18"/>
              </w:rPr>
            </w:pPr>
            <w:r w:rsidRPr="004E730D">
              <w:rPr>
                <w:sz w:val="22"/>
              </w:rPr>
              <w:t xml:space="preserve">Malbiksgerð </w:t>
            </w:r>
            <w:r>
              <w:rPr>
                <w:sz w:val="22"/>
              </w:rPr>
              <w:t>AC</w:t>
            </w:r>
            <w:r w:rsidRPr="004E730D">
              <w:rPr>
                <w:sz w:val="22"/>
              </w:rPr>
              <w:t xml:space="preserve"> og SMA</w:t>
            </w:r>
          </w:p>
        </w:tc>
      </w:tr>
      <w:tr w:rsidR="006F208B" w:rsidRPr="00437F15" w14:paraId="06D48BF6" w14:textId="77777777" w:rsidTr="0078538F">
        <w:trPr>
          <w:trHeight w:val="611"/>
        </w:trPr>
        <w:tc>
          <w:tcPr>
            <w:tcW w:w="851" w:type="dxa"/>
            <w:shd w:val="clear" w:color="auto" w:fill="FFFAEE" w:themeFill="background2"/>
          </w:tcPr>
          <w:p w14:paraId="23141F27" w14:textId="77777777" w:rsidR="006F208B" w:rsidRPr="00437F15" w:rsidRDefault="006F208B" w:rsidP="0078538F">
            <w:pPr>
              <w:rPr>
                <w:b/>
                <w:szCs w:val="20"/>
              </w:rPr>
            </w:pPr>
            <w:r w:rsidRPr="00437F15">
              <w:rPr>
                <w:b/>
                <w:szCs w:val="20"/>
              </w:rPr>
              <w:t>Sigti, mm</w:t>
            </w:r>
          </w:p>
        </w:tc>
        <w:tc>
          <w:tcPr>
            <w:tcW w:w="850" w:type="dxa"/>
            <w:shd w:val="clear" w:color="auto" w:fill="FFFAEE" w:themeFill="background2"/>
          </w:tcPr>
          <w:p w14:paraId="55FBEBF1" w14:textId="77777777" w:rsidR="006F208B" w:rsidRPr="00437F15" w:rsidRDefault="006F208B" w:rsidP="0078538F">
            <w:pPr>
              <w:spacing w:line="260" w:lineRule="atLeast"/>
              <w:rPr>
                <w:szCs w:val="20"/>
              </w:rPr>
            </w:pPr>
            <w:r w:rsidRPr="00437F15">
              <w:rPr>
                <w:szCs w:val="20"/>
              </w:rPr>
              <w:t>AC</w:t>
            </w:r>
          </w:p>
          <w:p w14:paraId="3C974F0C" w14:textId="77777777" w:rsidR="006F208B" w:rsidRPr="00437F15" w:rsidRDefault="006F208B" w:rsidP="0078538F">
            <w:pPr>
              <w:spacing w:line="260" w:lineRule="atLeast"/>
              <w:rPr>
                <w:szCs w:val="20"/>
                <w:lang w:val="is-IS"/>
              </w:rPr>
            </w:pPr>
            <w:r w:rsidRPr="00437F15">
              <w:rPr>
                <w:szCs w:val="20"/>
              </w:rPr>
              <w:t>8</w:t>
            </w:r>
          </w:p>
        </w:tc>
        <w:tc>
          <w:tcPr>
            <w:tcW w:w="851" w:type="dxa"/>
            <w:shd w:val="clear" w:color="auto" w:fill="FFFAEE" w:themeFill="background2"/>
          </w:tcPr>
          <w:p w14:paraId="13C058AD" w14:textId="77777777" w:rsidR="006F208B" w:rsidRPr="00437F15" w:rsidRDefault="006F208B" w:rsidP="0078538F">
            <w:pPr>
              <w:spacing w:line="260" w:lineRule="atLeast"/>
              <w:rPr>
                <w:szCs w:val="20"/>
              </w:rPr>
            </w:pPr>
            <w:r w:rsidRPr="00437F15">
              <w:rPr>
                <w:szCs w:val="20"/>
              </w:rPr>
              <w:t xml:space="preserve">AC </w:t>
            </w:r>
          </w:p>
          <w:p w14:paraId="5516AC1A" w14:textId="77777777" w:rsidR="006F208B" w:rsidRPr="00437F15" w:rsidRDefault="006F208B" w:rsidP="0078538F">
            <w:pPr>
              <w:spacing w:line="260" w:lineRule="atLeast"/>
              <w:rPr>
                <w:rFonts w:eastAsia="Times New Roman" w:cs="Times New Roman"/>
                <w:szCs w:val="20"/>
                <w:lang w:val="is-IS" w:eastAsia="en-US"/>
              </w:rPr>
            </w:pPr>
            <w:r w:rsidRPr="00437F15">
              <w:rPr>
                <w:szCs w:val="20"/>
              </w:rPr>
              <w:t>11</w:t>
            </w:r>
          </w:p>
        </w:tc>
        <w:tc>
          <w:tcPr>
            <w:tcW w:w="850" w:type="dxa"/>
            <w:shd w:val="clear" w:color="auto" w:fill="FFFAEE" w:themeFill="background2"/>
          </w:tcPr>
          <w:p w14:paraId="61D557AE" w14:textId="77777777" w:rsidR="006F208B" w:rsidRPr="00437F15" w:rsidRDefault="006F208B" w:rsidP="0078538F">
            <w:pPr>
              <w:spacing w:line="260" w:lineRule="atLeast"/>
              <w:rPr>
                <w:szCs w:val="20"/>
              </w:rPr>
            </w:pPr>
            <w:r w:rsidRPr="00437F15">
              <w:rPr>
                <w:szCs w:val="20"/>
              </w:rPr>
              <w:t xml:space="preserve">AC </w:t>
            </w:r>
          </w:p>
          <w:p w14:paraId="5091A02D" w14:textId="77777777" w:rsidR="006F208B" w:rsidRPr="00437F15" w:rsidRDefault="006F208B" w:rsidP="0078538F">
            <w:pPr>
              <w:spacing w:line="260" w:lineRule="atLeast"/>
              <w:rPr>
                <w:rFonts w:eastAsia="Times New Roman" w:cs="Times New Roman"/>
                <w:szCs w:val="20"/>
                <w:lang w:val="is-IS" w:eastAsia="en-US"/>
              </w:rPr>
            </w:pPr>
            <w:r w:rsidRPr="00437F15">
              <w:rPr>
                <w:szCs w:val="20"/>
              </w:rPr>
              <w:t>16</w:t>
            </w:r>
          </w:p>
        </w:tc>
        <w:tc>
          <w:tcPr>
            <w:tcW w:w="851" w:type="dxa"/>
            <w:shd w:val="clear" w:color="auto" w:fill="FFFAEE" w:themeFill="background2"/>
          </w:tcPr>
          <w:p w14:paraId="7DBAC2C0" w14:textId="77777777" w:rsidR="006F208B" w:rsidRPr="00437F15" w:rsidRDefault="006F208B" w:rsidP="0078538F">
            <w:pPr>
              <w:spacing w:line="260" w:lineRule="atLeast"/>
              <w:rPr>
                <w:szCs w:val="20"/>
              </w:rPr>
            </w:pPr>
            <w:r w:rsidRPr="00437F15">
              <w:rPr>
                <w:szCs w:val="20"/>
              </w:rPr>
              <w:t xml:space="preserve">SMA </w:t>
            </w:r>
          </w:p>
          <w:p w14:paraId="00CE28E1" w14:textId="77777777" w:rsidR="006F208B" w:rsidRPr="00437F15" w:rsidRDefault="006F208B" w:rsidP="0078538F">
            <w:pPr>
              <w:spacing w:line="260" w:lineRule="atLeast"/>
              <w:rPr>
                <w:rFonts w:eastAsia="Times New Roman" w:cs="Times New Roman"/>
                <w:szCs w:val="20"/>
                <w:lang w:val="is-IS" w:eastAsia="en-US"/>
              </w:rPr>
            </w:pPr>
            <w:r w:rsidRPr="00437F15">
              <w:rPr>
                <w:szCs w:val="20"/>
              </w:rPr>
              <w:t>8</w:t>
            </w:r>
          </w:p>
        </w:tc>
        <w:tc>
          <w:tcPr>
            <w:tcW w:w="850" w:type="dxa"/>
            <w:shd w:val="clear" w:color="auto" w:fill="FFFAEE" w:themeFill="background2"/>
          </w:tcPr>
          <w:p w14:paraId="0002ED39" w14:textId="77777777" w:rsidR="006F208B" w:rsidRPr="00437F15" w:rsidRDefault="006F208B" w:rsidP="0078538F">
            <w:pPr>
              <w:spacing w:line="260" w:lineRule="atLeast"/>
              <w:rPr>
                <w:szCs w:val="20"/>
              </w:rPr>
            </w:pPr>
            <w:r w:rsidRPr="00437F15">
              <w:rPr>
                <w:szCs w:val="20"/>
              </w:rPr>
              <w:t xml:space="preserve">SMA </w:t>
            </w:r>
          </w:p>
          <w:p w14:paraId="0B536101" w14:textId="77777777" w:rsidR="006F208B" w:rsidRPr="00437F15" w:rsidRDefault="006F208B" w:rsidP="0078538F">
            <w:pPr>
              <w:spacing w:line="260" w:lineRule="atLeast"/>
              <w:rPr>
                <w:szCs w:val="20"/>
              </w:rPr>
            </w:pPr>
            <w:r w:rsidRPr="00437F15">
              <w:rPr>
                <w:szCs w:val="20"/>
              </w:rPr>
              <w:t>11</w:t>
            </w:r>
          </w:p>
        </w:tc>
        <w:tc>
          <w:tcPr>
            <w:tcW w:w="993" w:type="dxa"/>
            <w:shd w:val="clear" w:color="auto" w:fill="FFFAEE" w:themeFill="background2"/>
          </w:tcPr>
          <w:p w14:paraId="18BD124E" w14:textId="77777777" w:rsidR="006F208B" w:rsidRPr="00437F15" w:rsidRDefault="006F208B" w:rsidP="0078538F">
            <w:pPr>
              <w:spacing w:line="260" w:lineRule="atLeast"/>
              <w:rPr>
                <w:szCs w:val="20"/>
              </w:rPr>
            </w:pPr>
            <w:r w:rsidRPr="00437F15">
              <w:rPr>
                <w:szCs w:val="20"/>
              </w:rPr>
              <w:t xml:space="preserve">SMA </w:t>
            </w:r>
          </w:p>
          <w:p w14:paraId="28740AF1" w14:textId="77777777" w:rsidR="006F208B" w:rsidRPr="00437F15" w:rsidRDefault="006F208B" w:rsidP="0078538F">
            <w:pPr>
              <w:spacing w:line="260" w:lineRule="atLeast"/>
              <w:rPr>
                <w:szCs w:val="20"/>
              </w:rPr>
            </w:pPr>
            <w:r w:rsidRPr="00437F15">
              <w:rPr>
                <w:szCs w:val="20"/>
              </w:rPr>
              <w:t>16</w:t>
            </w:r>
          </w:p>
        </w:tc>
      </w:tr>
      <w:tr w:rsidR="00A1519A" w:rsidRPr="000F7995" w14:paraId="2EA7A049" w14:textId="77777777" w:rsidTr="0078538F">
        <w:tc>
          <w:tcPr>
            <w:tcW w:w="851" w:type="dxa"/>
            <w:shd w:val="clear" w:color="auto" w:fill="FFFAEE" w:themeFill="background2"/>
          </w:tcPr>
          <w:p w14:paraId="230A2234" w14:textId="77777777" w:rsidR="00A1519A" w:rsidRPr="000F7995" w:rsidRDefault="00A1519A" w:rsidP="00A1519A">
            <w:pPr>
              <w:spacing w:line="260" w:lineRule="atLeast"/>
              <w:rPr>
                <w:sz w:val="18"/>
                <w:szCs w:val="18"/>
                <w:lang w:val="is-IS"/>
              </w:rPr>
            </w:pPr>
            <w:r w:rsidRPr="009E4DB9">
              <w:t>0,063</w:t>
            </w:r>
          </w:p>
        </w:tc>
        <w:tc>
          <w:tcPr>
            <w:tcW w:w="850" w:type="dxa"/>
          </w:tcPr>
          <w:p w14:paraId="56CEE374" w14:textId="2CB84F29" w:rsidR="00A1519A" w:rsidRPr="000F7995" w:rsidRDefault="00A1519A" w:rsidP="00A1519A">
            <w:pPr>
              <w:spacing w:line="260" w:lineRule="atLeast"/>
              <w:rPr>
                <w:sz w:val="18"/>
                <w:szCs w:val="18"/>
                <w:lang w:val="is-IS"/>
              </w:rPr>
            </w:pPr>
            <w:r w:rsidRPr="00B96FD0">
              <w:t>±2</w:t>
            </w:r>
          </w:p>
        </w:tc>
        <w:tc>
          <w:tcPr>
            <w:tcW w:w="851" w:type="dxa"/>
          </w:tcPr>
          <w:p w14:paraId="59F8CCAE" w14:textId="7CFA3B7C" w:rsidR="00A1519A" w:rsidRPr="000F7995" w:rsidRDefault="00A1519A" w:rsidP="00A1519A">
            <w:pPr>
              <w:spacing w:line="260" w:lineRule="atLeast"/>
              <w:rPr>
                <w:sz w:val="18"/>
                <w:szCs w:val="18"/>
              </w:rPr>
            </w:pPr>
            <w:r w:rsidRPr="002F0ED2">
              <w:t>±2</w:t>
            </w:r>
          </w:p>
        </w:tc>
        <w:tc>
          <w:tcPr>
            <w:tcW w:w="850" w:type="dxa"/>
          </w:tcPr>
          <w:p w14:paraId="38D10C7F" w14:textId="1640EF45" w:rsidR="00A1519A" w:rsidRPr="000F7995" w:rsidRDefault="00A1519A" w:rsidP="00A1519A">
            <w:pPr>
              <w:spacing w:line="260" w:lineRule="atLeast"/>
              <w:rPr>
                <w:sz w:val="18"/>
                <w:szCs w:val="18"/>
              </w:rPr>
            </w:pPr>
            <w:r w:rsidRPr="008404BF">
              <w:t>±</w:t>
            </w:r>
            <w:r w:rsidR="006306C4">
              <w:t>2</w:t>
            </w:r>
          </w:p>
        </w:tc>
        <w:tc>
          <w:tcPr>
            <w:tcW w:w="851" w:type="dxa"/>
          </w:tcPr>
          <w:p w14:paraId="46D94372" w14:textId="5F33A9B4" w:rsidR="00A1519A" w:rsidRPr="000F7995" w:rsidRDefault="00A1519A" w:rsidP="00A1519A">
            <w:pPr>
              <w:spacing w:line="260" w:lineRule="atLeast"/>
              <w:rPr>
                <w:sz w:val="18"/>
                <w:szCs w:val="18"/>
              </w:rPr>
            </w:pPr>
            <w:r w:rsidRPr="0047574B">
              <w:t>±2</w:t>
            </w:r>
          </w:p>
        </w:tc>
        <w:tc>
          <w:tcPr>
            <w:tcW w:w="850" w:type="dxa"/>
          </w:tcPr>
          <w:p w14:paraId="17FD480E" w14:textId="671DF22E" w:rsidR="00A1519A" w:rsidRPr="000F7995" w:rsidRDefault="00A1519A" w:rsidP="00A1519A">
            <w:pPr>
              <w:spacing w:line="260" w:lineRule="atLeast"/>
              <w:rPr>
                <w:sz w:val="18"/>
                <w:szCs w:val="18"/>
              </w:rPr>
            </w:pPr>
            <w:r w:rsidRPr="00353991">
              <w:t>±2</w:t>
            </w:r>
          </w:p>
        </w:tc>
        <w:tc>
          <w:tcPr>
            <w:tcW w:w="993" w:type="dxa"/>
          </w:tcPr>
          <w:p w14:paraId="6AC1FA2E" w14:textId="5427F0A6" w:rsidR="00A1519A" w:rsidRPr="000F7995" w:rsidRDefault="00A1519A" w:rsidP="00A1519A">
            <w:pPr>
              <w:spacing w:line="260" w:lineRule="atLeast"/>
              <w:rPr>
                <w:sz w:val="18"/>
                <w:szCs w:val="18"/>
              </w:rPr>
            </w:pPr>
            <w:r w:rsidRPr="006226D0">
              <w:t>±</w:t>
            </w:r>
            <w:r w:rsidR="006306C4">
              <w:t>2</w:t>
            </w:r>
          </w:p>
        </w:tc>
      </w:tr>
      <w:tr w:rsidR="00A1519A" w:rsidRPr="000F7995" w14:paraId="4003698D" w14:textId="77777777" w:rsidTr="0078538F">
        <w:tc>
          <w:tcPr>
            <w:tcW w:w="851" w:type="dxa"/>
            <w:shd w:val="clear" w:color="auto" w:fill="FFFAEE" w:themeFill="background2"/>
          </w:tcPr>
          <w:p w14:paraId="6FBCE7BC" w14:textId="77777777" w:rsidR="00A1519A" w:rsidRPr="000F7995" w:rsidRDefault="00A1519A" w:rsidP="00A1519A">
            <w:pPr>
              <w:spacing w:line="260" w:lineRule="atLeast"/>
              <w:rPr>
                <w:sz w:val="18"/>
                <w:szCs w:val="18"/>
                <w:lang w:val="is-IS"/>
              </w:rPr>
            </w:pPr>
            <w:r w:rsidRPr="009E4DB9">
              <w:t>0,5</w:t>
            </w:r>
          </w:p>
        </w:tc>
        <w:tc>
          <w:tcPr>
            <w:tcW w:w="850" w:type="dxa"/>
          </w:tcPr>
          <w:p w14:paraId="3D13019F" w14:textId="5E823C5F" w:rsidR="00A1519A" w:rsidRPr="000F7995" w:rsidRDefault="00A1519A" w:rsidP="00A1519A">
            <w:pPr>
              <w:spacing w:line="260" w:lineRule="atLeast"/>
              <w:rPr>
                <w:sz w:val="18"/>
                <w:szCs w:val="18"/>
                <w:lang w:val="is-IS"/>
              </w:rPr>
            </w:pPr>
            <w:r w:rsidRPr="00B96FD0">
              <w:t>±4</w:t>
            </w:r>
          </w:p>
        </w:tc>
        <w:tc>
          <w:tcPr>
            <w:tcW w:w="851" w:type="dxa"/>
          </w:tcPr>
          <w:p w14:paraId="1D320103" w14:textId="09A37257" w:rsidR="00A1519A" w:rsidRPr="000F7995" w:rsidRDefault="00A1519A" w:rsidP="00A1519A">
            <w:pPr>
              <w:spacing w:line="260" w:lineRule="atLeast"/>
              <w:rPr>
                <w:sz w:val="18"/>
                <w:szCs w:val="18"/>
              </w:rPr>
            </w:pPr>
            <w:r w:rsidRPr="002F0ED2">
              <w:t>±4</w:t>
            </w:r>
          </w:p>
        </w:tc>
        <w:tc>
          <w:tcPr>
            <w:tcW w:w="850" w:type="dxa"/>
          </w:tcPr>
          <w:p w14:paraId="225D982C" w14:textId="1B47EE31" w:rsidR="00A1519A" w:rsidRPr="000F7995" w:rsidRDefault="00A1519A" w:rsidP="00A1519A">
            <w:pPr>
              <w:spacing w:line="260" w:lineRule="atLeast"/>
              <w:rPr>
                <w:sz w:val="18"/>
                <w:szCs w:val="18"/>
              </w:rPr>
            </w:pPr>
            <w:r w:rsidRPr="008404BF">
              <w:t>±</w:t>
            </w:r>
            <w:r w:rsidR="006306C4">
              <w:t>4</w:t>
            </w:r>
          </w:p>
        </w:tc>
        <w:tc>
          <w:tcPr>
            <w:tcW w:w="851" w:type="dxa"/>
          </w:tcPr>
          <w:p w14:paraId="7BA39FC8" w14:textId="5F981A0C" w:rsidR="00A1519A" w:rsidRPr="000F7995" w:rsidRDefault="00A1519A" w:rsidP="00A1519A">
            <w:pPr>
              <w:spacing w:line="260" w:lineRule="atLeast"/>
              <w:rPr>
                <w:sz w:val="18"/>
                <w:szCs w:val="18"/>
              </w:rPr>
            </w:pPr>
            <w:r w:rsidRPr="0047574B">
              <w:t>±4</w:t>
            </w:r>
          </w:p>
        </w:tc>
        <w:tc>
          <w:tcPr>
            <w:tcW w:w="850" w:type="dxa"/>
          </w:tcPr>
          <w:p w14:paraId="4F35A6A7" w14:textId="01D40233" w:rsidR="00A1519A" w:rsidRPr="000F7995" w:rsidRDefault="00A1519A" w:rsidP="00A1519A">
            <w:pPr>
              <w:spacing w:line="260" w:lineRule="atLeast"/>
              <w:rPr>
                <w:sz w:val="18"/>
                <w:szCs w:val="18"/>
              </w:rPr>
            </w:pPr>
            <w:r w:rsidRPr="00353991">
              <w:t>±4</w:t>
            </w:r>
          </w:p>
        </w:tc>
        <w:tc>
          <w:tcPr>
            <w:tcW w:w="993" w:type="dxa"/>
          </w:tcPr>
          <w:p w14:paraId="58473D31" w14:textId="31899821" w:rsidR="00A1519A" w:rsidRPr="000F7995" w:rsidRDefault="00A1519A" w:rsidP="00A1519A">
            <w:pPr>
              <w:spacing w:line="260" w:lineRule="atLeast"/>
              <w:rPr>
                <w:sz w:val="18"/>
                <w:szCs w:val="18"/>
              </w:rPr>
            </w:pPr>
            <w:r w:rsidRPr="006226D0">
              <w:t>±</w:t>
            </w:r>
            <w:r w:rsidR="006306C4">
              <w:t>4</w:t>
            </w:r>
          </w:p>
        </w:tc>
      </w:tr>
      <w:tr w:rsidR="00A1519A" w:rsidRPr="000F7995" w14:paraId="53DBC755" w14:textId="77777777" w:rsidTr="0078538F">
        <w:tc>
          <w:tcPr>
            <w:tcW w:w="851" w:type="dxa"/>
            <w:shd w:val="clear" w:color="auto" w:fill="FFFAEE" w:themeFill="background2"/>
          </w:tcPr>
          <w:p w14:paraId="5DF51D83" w14:textId="77777777" w:rsidR="00A1519A" w:rsidRPr="000F7995" w:rsidRDefault="00A1519A" w:rsidP="00A1519A">
            <w:pPr>
              <w:spacing w:line="260" w:lineRule="atLeast"/>
              <w:rPr>
                <w:sz w:val="18"/>
                <w:szCs w:val="18"/>
              </w:rPr>
            </w:pPr>
            <w:r w:rsidRPr="009E4DB9">
              <w:t>2</w:t>
            </w:r>
          </w:p>
        </w:tc>
        <w:tc>
          <w:tcPr>
            <w:tcW w:w="850" w:type="dxa"/>
          </w:tcPr>
          <w:p w14:paraId="1F7A1BE2" w14:textId="17E4E6D1" w:rsidR="00A1519A" w:rsidRPr="000F7995" w:rsidRDefault="00A1519A" w:rsidP="00A1519A">
            <w:pPr>
              <w:spacing w:line="260" w:lineRule="atLeast"/>
              <w:rPr>
                <w:sz w:val="18"/>
                <w:szCs w:val="18"/>
              </w:rPr>
            </w:pPr>
            <w:r w:rsidRPr="00B96FD0">
              <w:t>±6</w:t>
            </w:r>
          </w:p>
        </w:tc>
        <w:tc>
          <w:tcPr>
            <w:tcW w:w="851" w:type="dxa"/>
          </w:tcPr>
          <w:p w14:paraId="2A8C7928" w14:textId="12772577" w:rsidR="00A1519A" w:rsidRPr="000F7995" w:rsidRDefault="00A1519A" w:rsidP="00A1519A">
            <w:pPr>
              <w:spacing w:line="260" w:lineRule="atLeast"/>
              <w:rPr>
                <w:sz w:val="18"/>
                <w:szCs w:val="18"/>
              </w:rPr>
            </w:pPr>
            <w:r w:rsidRPr="002F0ED2">
              <w:t>±6</w:t>
            </w:r>
          </w:p>
        </w:tc>
        <w:tc>
          <w:tcPr>
            <w:tcW w:w="850" w:type="dxa"/>
          </w:tcPr>
          <w:p w14:paraId="6A10B504" w14:textId="069E0B06" w:rsidR="00A1519A" w:rsidRPr="000F7995" w:rsidRDefault="00A1519A" w:rsidP="00A1519A">
            <w:pPr>
              <w:spacing w:line="260" w:lineRule="atLeast"/>
              <w:rPr>
                <w:sz w:val="18"/>
                <w:szCs w:val="18"/>
              </w:rPr>
            </w:pPr>
            <w:r w:rsidRPr="008404BF">
              <w:t>±</w:t>
            </w:r>
            <w:r w:rsidR="006306C4">
              <w:t>6</w:t>
            </w:r>
          </w:p>
        </w:tc>
        <w:tc>
          <w:tcPr>
            <w:tcW w:w="851" w:type="dxa"/>
          </w:tcPr>
          <w:p w14:paraId="1DFD5138" w14:textId="5ECE09FD" w:rsidR="00A1519A" w:rsidRPr="000F7995" w:rsidRDefault="00A1519A" w:rsidP="00A1519A">
            <w:pPr>
              <w:spacing w:line="260" w:lineRule="atLeast"/>
              <w:rPr>
                <w:sz w:val="18"/>
                <w:szCs w:val="18"/>
              </w:rPr>
            </w:pPr>
            <w:r w:rsidRPr="0047574B">
              <w:t>±6</w:t>
            </w:r>
          </w:p>
        </w:tc>
        <w:tc>
          <w:tcPr>
            <w:tcW w:w="850" w:type="dxa"/>
          </w:tcPr>
          <w:p w14:paraId="1A218100" w14:textId="66659C14" w:rsidR="00A1519A" w:rsidRPr="000F7995" w:rsidRDefault="00A1519A" w:rsidP="00A1519A">
            <w:pPr>
              <w:spacing w:line="260" w:lineRule="atLeast"/>
              <w:rPr>
                <w:sz w:val="18"/>
                <w:szCs w:val="18"/>
              </w:rPr>
            </w:pPr>
            <w:r w:rsidRPr="00353991">
              <w:t>±6</w:t>
            </w:r>
          </w:p>
        </w:tc>
        <w:tc>
          <w:tcPr>
            <w:tcW w:w="993" w:type="dxa"/>
          </w:tcPr>
          <w:p w14:paraId="125EA48F" w14:textId="7819A145" w:rsidR="00A1519A" w:rsidRPr="000F7995" w:rsidRDefault="00A1519A" w:rsidP="00A1519A">
            <w:pPr>
              <w:spacing w:line="260" w:lineRule="atLeast"/>
              <w:rPr>
                <w:sz w:val="18"/>
                <w:szCs w:val="18"/>
              </w:rPr>
            </w:pPr>
            <w:r w:rsidRPr="006226D0">
              <w:t>±</w:t>
            </w:r>
            <w:r w:rsidR="00AD07ED">
              <w:t>6</w:t>
            </w:r>
          </w:p>
        </w:tc>
      </w:tr>
      <w:tr w:rsidR="00A1519A" w:rsidRPr="000F7995" w14:paraId="10EB5FA9" w14:textId="77777777" w:rsidTr="0078538F">
        <w:tc>
          <w:tcPr>
            <w:tcW w:w="851" w:type="dxa"/>
            <w:shd w:val="clear" w:color="auto" w:fill="FFFAEE" w:themeFill="background2"/>
          </w:tcPr>
          <w:p w14:paraId="317AE95D" w14:textId="77777777" w:rsidR="00A1519A" w:rsidRPr="000F7995" w:rsidRDefault="00A1519A" w:rsidP="00A1519A">
            <w:pPr>
              <w:spacing w:line="260" w:lineRule="atLeast"/>
              <w:rPr>
                <w:sz w:val="18"/>
                <w:szCs w:val="18"/>
              </w:rPr>
            </w:pPr>
            <w:r w:rsidRPr="009E4DB9">
              <w:t>4</w:t>
            </w:r>
          </w:p>
        </w:tc>
        <w:tc>
          <w:tcPr>
            <w:tcW w:w="850" w:type="dxa"/>
          </w:tcPr>
          <w:p w14:paraId="53575453" w14:textId="6163B9CA" w:rsidR="00A1519A" w:rsidRPr="000F7995" w:rsidRDefault="00A1519A" w:rsidP="00A1519A">
            <w:pPr>
              <w:spacing w:line="260" w:lineRule="atLeast"/>
              <w:rPr>
                <w:sz w:val="18"/>
                <w:szCs w:val="18"/>
              </w:rPr>
            </w:pPr>
            <w:r w:rsidRPr="00B96FD0">
              <w:t>±7</w:t>
            </w:r>
          </w:p>
        </w:tc>
        <w:tc>
          <w:tcPr>
            <w:tcW w:w="851" w:type="dxa"/>
          </w:tcPr>
          <w:p w14:paraId="584ACF30" w14:textId="0E7D443B" w:rsidR="00A1519A" w:rsidRPr="000F7995" w:rsidRDefault="00A1519A" w:rsidP="00A1519A">
            <w:pPr>
              <w:spacing w:line="260" w:lineRule="atLeast"/>
              <w:rPr>
                <w:sz w:val="18"/>
                <w:szCs w:val="18"/>
              </w:rPr>
            </w:pPr>
            <w:r w:rsidRPr="002F0ED2">
              <w:t>-</w:t>
            </w:r>
          </w:p>
        </w:tc>
        <w:tc>
          <w:tcPr>
            <w:tcW w:w="850" w:type="dxa"/>
          </w:tcPr>
          <w:p w14:paraId="48FB58E0" w14:textId="4BCCB54E" w:rsidR="00A1519A" w:rsidRPr="000F7995" w:rsidRDefault="00A1519A" w:rsidP="00A1519A">
            <w:pPr>
              <w:spacing w:line="260" w:lineRule="atLeast"/>
              <w:rPr>
                <w:sz w:val="18"/>
                <w:szCs w:val="18"/>
              </w:rPr>
            </w:pPr>
            <w:r w:rsidRPr="008404BF">
              <w:t>-</w:t>
            </w:r>
          </w:p>
        </w:tc>
        <w:tc>
          <w:tcPr>
            <w:tcW w:w="851" w:type="dxa"/>
          </w:tcPr>
          <w:p w14:paraId="6D8D6D8D" w14:textId="4872455F" w:rsidR="00A1519A" w:rsidRPr="000F7995" w:rsidRDefault="00A1519A" w:rsidP="00A1519A">
            <w:pPr>
              <w:spacing w:line="260" w:lineRule="atLeast"/>
              <w:rPr>
                <w:sz w:val="18"/>
                <w:szCs w:val="18"/>
              </w:rPr>
            </w:pPr>
            <w:r w:rsidRPr="0047574B">
              <w:t>±7</w:t>
            </w:r>
          </w:p>
        </w:tc>
        <w:tc>
          <w:tcPr>
            <w:tcW w:w="850" w:type="dxa"/>
          </w:tcPr>
          <w:p w14:paraId="65B0B4CE" w14:textId="1BCD8283" w:rsidR="00A1519A" w:rsidRPr="000F7995" w:rsidRDefault="00A1519A" w:rsidP="00A1519A">
            <w:pPr>
              <w:spacing w:line="260" w:lineRule="atLeast"/>
              <w:rPr>
                <w:sz w:val="18"/>
                <w:szCs w:val="18"/>
              </w:rPr>
            </w:pPr>
            <w:r w:rsidRPr="00353991">
              <w:t>-</w:t>
            </w:r>
          </w:p>
        </w:tc>
        <w:tc>
          <w:tcPr>
            <w:tcW w:w="993" w:type="dxa"/>
          </w:tcPr>
          <w:p w14:paraId="471522F8" w14:textId="37DB365C" w:rsidR="00A1519A" w:rsidRPr="000F7995" w:rsidRDefault="00A1519A" w:rsidP="00A1519A">
            <w:pPr>
              <w:spacing w:line="260" w:lineRule="atLeast"/>
              <w:rPr>
                <w:sz w:val="18"/>
                <w:szCs w:val="18"/>
              </w:rPr>
            </w:pPr>
            <w:r w:rsidRPr="006226D0">
              <w:t>-</w:t>
            </w:r>
          </w:p>
        </w:tc>
      </w:tr>
      <w:tr w:rsidR="00A1519A" w:rsidRPr="000F7995" w14:paraId="795AC57C" w14:textId="77777777" w:rsidTr="0078538F">
        <w:tc>
          <w:tcPr>
            <w:tcW w:w="851" w:type="dxa"/>
            <w:shd w:val="clear" w:color="auto" w:fill="FFFAEE" w:themeFill="background2"/>
          </w:tcPr>
          <w:p w14:paraId="30C18886" w14:textId="77777777" w:rsidR="00A1519A" w:rsidRPr="000F7995" w:rsidRDefault="00A1519A" w:rsidP="00A1519A">
            <w:pPr>
              <w:spacing w:line="260" w:lineRule="atLeast"/>
              <w:rPr>
                <w:sz w:val="18"/>
                <w:szCs w:val="18"/>
              </w:rPr>
            </w:pPr>
            <w:r w:rsidRPr="009E4DB9">
              <w:t>5,6</w:t>
            </w:r>
          </w:p>
        </w:tc>
        <w:tc>
          <w:tcPr>
            <w:tcW w:w="850" w:type="dxa"/>
          </w:tcPr>
          <w:p w14:paraId="0B9F4404" w14:textId="0148BD35" w:rsidR="00A1519A" w:rsidRPr="000F7995" w:rsidRDefault="00A1519A" w:rsidP="00A1519A">
            <w:pPr>
              <w:spacing w:line="260" w:lineRule="atLeast"/>
              <w:rPr>
                <w:sz w:val="18"/>
                <w:szCs w:val="18"/>
              </w:rPr>
            </w:pPr>
            <w:r w:rsidRPr="00B96FD0">
              <w:t>-</w:t>
            </w:r>
          </w:p>
        </w:tc>
        <w:tc>
          <w:tcPr>
            <w:tcW w:w="851" w:type="dxa"/>
          </w:tcPr>
          <w:p w14:paraId="7800FDEE" w14:textId="3CFEB774" w:rsidR="00A1519A" w:rsidRPr="000F7995" w:rsidRDefault="00A1519A" w:rsidP="00A1519A">
            <w:pPr>
              <w:spacing w:line="260" w:lineRule="atLeast"/>
              <w:rPr>
                <w:sz w:val="18"/>
                <w:szCs w:val="18"/>
              </w:rPr>
            </w:pPr>
            <w:r w:rsidRPr="002F0ED2">
              <w:t>±7</w:t>
            </w:r>
          </w:p>
        </w:tc>
        <w:tc>
          <w:tcPr>
            <w:tcW w:w="850" w:type="dxa"/>
          </w:tcPr>
          <w:p w14:paraId="591A814E" w14:textId="46E07A03" w:rsidR="00A1519A" w:rsidRPr="000F7995" w:rsidRDefault="00A1519A" w:rsidP="00A1519A">
            <w:pPr>
              <w:spacing w:line="260" w:lineRule="atLeast"/>
              <w:rPr>
                <w:sz w:val="18"/>
                <w:szCs w:val="18"/>
              </w:rPr>
            </w:pPr>
            <w:r w:rsidRPr="008404BF">
              <w:t>-</w:t>
            </w:r>
          </w:p>
        </w:tc>
        <w:tc>
          <w:tcPr>
            <w:tcW w:w="851" w:type="dxa"/>
          </w:tcPr>
          <w:p w14:paraId="68DF7243" w14:textId="3276FE06" w:rsidR="00A1519A" w:rsidRPr="000F7995" w:rsidRDefault="00A1519A" w:rsidP="00A1519A">
            <w:pPr>
              <w:spacing w:line="260" w:lineRule="atLeast"/>
              <w:rPr>
                <w:sz w:val="18"/>
                <w:szCs w:val="18"/>
              </w:rPr>
            </w:pPr>
            <w:r w:rsidRPr="0047574B">
              <w:t>-</w:t>
            </w:r>
          </w:p>
        </w:tc>
        <w:tc>
          <w:tcPr>
            <w:tcW w:w="850" w:type="dxa"/>
          </w:tcPr>
          <w:p w14:paraId="5F2F67E1" w14:textId="506D7211" w:rsidR="00A1519A" w:rsidRPr="000F7995" w:rsidRDefault="00A1519A" w:rsidP="00A1519A">
            <w:pPr>
              <w:spacing w:line="260" w:lineRule="atLeast"/>
              <w:rPr>
                <w:sz w:val="18"/>
                <w:szCs w:val="18"/>
              </w:rPr>
            </w:pPr>
            <w:r w:rsidRPr="00353991">
              <w:t>±7</w:t>
            </w:r>
          </w:p>
        </w:tc>
        <w:tc>
          <w:tcPr>
            <w:tcW w:w="993" w:type="dxa"/>
          </w:tcPr>
          <w:p w14:paraId="38B10006" w14:textId="639F8CBC" w:rsidR="00A1519A" w:rsidRPr="000F7995" w:rsidRDefault="00A1519A" w:rsidP="00A1519A">
            <w:pPr>
              <w:spacing w:line="260" w:lineRule="atLeast"/>
              <w:rPr>
                <w:sz w:val="18"/>
                <w:szCs w:val="18"/>
              </w:rPr>
            </w:pPr>
            <w:r w:rsidRPr="006226D0">
              <w:t>-</w:t>
            </w:r>
          </w:p>
        </w:tc>
      </w:tr>
      <w:tr w:rsidR="00A1519A" w:rsidRPr="000F7995" w14:paraId="29B2B5B4" w14:textId="77777777" w:rsidTr="0078538F">
        <w:tc>
          <w:tcPr>
            <w:tcW w:w="851" w:type="dxa"/>
            <w:shd w:val="clear" w:color="auto" w:fill="FFFAEE" w:themeFill="background2"/>
          </w:tcPr>
          <w:p w14:paraId="2A57280D" w14:textId="77777777" w:rsidR="00A1519A" w:rsidRPr="000F7995" w:rsidRDefault="00A1519A" w:rsidP="00A1519A">
            <w:pPr>
              <w:spacing w:line="260" w:lineRule="atLeast"/>
              <w:rPr>
                <w:sz w:val="18"/>
                <w:szCs w:val="18"/>
              </w:rPr>
            </w:pPr>
            <w:r w:rsidRPr="009E4DB9">
              <w:t>8</w:t>
            </w:r>
          </w:p>
        </w:tc>
        <w:tc>
          <w:tcPr>
            <w:tcW w:w="850" w:type="dxa"/>
          </w:tcPr>
          <w:p w14:paraId="6CA833E4" w14:textId="0A4CC7D6" w:rsidR="00A1519A" w:rsidRPr="000F7995" w:rsidRDefault="00A1519A" w:rsidP="00A1519A">
            <w:pPr>
              <w:spacing w:line="260" w:lineRule="atLeast"/>
              <w:rPr>
                <w:sz w:val="18"/>
                <w:szCs w:val="18"/>
              </w:rPr>
            </w:pPr>
            <w:r w:rsidRPr="00B96FD0">
              <w:t>-8+5</w:t>
            </w:r>
          </w:p>
        </w:tc>
        <w:tc>
          <w:tcPr>
            <w:tcW w:w="851" w:type="dxa"/>
          </w:tcPr>
          <w:p w14:paraId="0BDBA260" w14:textId="6BDA8EEC" w:rsidR="00A1519A" w:rsidRPr="000F7995" w:rsidRDefault="00A1519A" w:rsidP="00A1519A">
            <w:pPr>
              <w:spacing w:line="260" w:lineRule="atLeast"/>
              <w:rPr>
                <w:sz w:val="18"/>
                <w:szCs w:val="18"/>
              </w:rPr>
            </w:pPr>
            <w:r w:rsidRPr="002F0ED2">
              <w:t>-</w:t>
            </w:r>
          </w:p>
        </w:tc>
        <w:tc>
          <w:tcPr>
            <w:tcW w:w="850" w:type="dxa"/>
          </w:tcPr>
          <w:p w14:paraId="03F0E9C3" w14:textId="3E9B0248" w:rsidR="00A1519A" w:rsidRPr="000F7995" w:rsidRDefault="00A1519A" w:rsidP="00A1519A">
            <w:pPr>
              <w:spacing w:line="260" w:lineRule="atLeast"/>
              <w:rPr>
                <w:sz w:val="18"/>
                <w:szCs w:val="18"/>
              </w:rPr>
            </w:pPr>
            <w:r w:rsidRPr="008404BF">
              <w:t>±</w:t>
            </w:r>
            <w:r w:rsidR="00AD07ED">
              <w:t>7</w:t>
            </w:r>
          </w:p>
        </w:tc>
        <w:tc>
          <w:tcPr>
            <w:tcW w:w="851" w:type="dxa"/>
          </w:tcPr>
          <w:p w14:paraId="4C4489BF" w14:textId="73AB090E" w:rsidR="00A1519A" w:rsidRPr="000F7995" w:rsidRDefault="00A1519A" w:rsidP="00A1519A">
            <w:pPr>
              <w:spacing w:line="260" w:lineRule="atLeast"/>
              <w:rPr>
                <w:sz w:val="18"/>
                <w:szCs w:val="18"/>
              </w:rPr>
            </w:pPr>
            <w:r w:rsidRPr="0047574B">
              <w:t>-8 +5</w:t>
            </w:r>
          </w:p>
        </w:tc>
        <w:tc>
          <w:tcPr>
            <w:tcW w:w="850" w:type="dxa"/>
          </w:tcPr>
          <w:p w14:paraId="7C654F28" w14:textId="3C4EDF31" w:rsidR="00A1519A" w:rsidRPr="000F7995" w:rsidRDefault="00A1519A" w:rsidP="00A1519A">
            <w:pPr>
              <w:spacing w:line="260" w:lineRule="atLeast"/>
              <w:rPr>
                <w:sz w:val="18"/>
                <w:szCs w:val="18"/>
              </w:rPr>
            </w:pPr>
            <w:r w:rsidRPr="00353991">
              <w:t>-</w:t>
            </w:r>
          </w:p>
        </w:tc>
        <w:tc>
          <w:tcPr>
            <w:tcW w:w="993" w:type="dxa"/>
          </w:tcPr>
          <w:p w14:paraId="559AAB83" w14:textId="5BB35E12" w:rsidR="00A1519A" w:rsidRPr="000F7995" w:rsidRDefault="00A1519A" w:rsidP="00A1519A">
            <w:pPr>
              <w:spacing w:line="260" w:lineRule="atLeast"/>
              <w:rPr>
                <w:sz w:val="18"/>
                <w:szCs w:val="18"/>
              </w:rPr>
            </w:pPr>
            <w:r w:rsidRPr="006226D0">
              <w:t>±</w:t>
            </w:r>
            <w:r w:rsidR="00140119">
              <w:t>7</w:t>
            </w:r>
          </w:p>
        </w:tc>
      </w:tr>
      <w:tr w:rsidR="00A1519A" w:rsidRPr="000F7995" w14:paraId="000251E3" w14:textId="77777777" w:rsidTr="0078538F">
        <w:tc>
          <w:tcPr>
            <w:tcW w:w="851" w:type="dxa"/>
            <w:shd w:val="clear" w:color="auto" w:fill="FFFAEE" w:themeFill="background2"/>
          </w:tcPr>
          <w:p w14:paraId="47F1908F" w14:textId="77777777" w:rsidR="00A1519A" w:rsidRPr="000F7995" w:rsidRDefault="00A1519A" w:rsidP="00A1519A">
            <w:pPr>
              <w:spacing w:line="260" w:lineRule="atLeast"/>
              <w:rPr>
                <w:sz w:val="18"/>
                <w:szCs w:val="18"/>
              </w:rPr>
            </w:pPr>
            <w:r w:rsidRPr="009E4DB9">
              <w:t>11,2</w:t>
            </w:r>
          </w:p>
        </w:tc>
        <w:tc>
          <w:tcPr>
            <w:tcW w:w="850" w:type="dxa"/>
          </w:tcPr>
          <w:p w14:paraId="19439372" w14:textId="755FAC89" w:rsidR="00A1519A" w:rsidRPr="000F7995" w:rsidRDefault="00A1519A" w:rsidP="00A1519A">
            <w:pPr>
              <w:spacing w:line="260" w:lineRule="atLeast"/>
              <w:rPr>
                <w:sz w:val="18"/>
                <w:szCs w:val="18"/>
              </w:rPr>
            </w:pPr>
            <w:r w:rsidRPr="00B96FD0">
              <w:t>-2*</w:t>
            </w:r>
          </w:p>
        </w:tc>
        <w:tc>
          <w:tcPr>
            <w:tcW w:w="851" w:type="dxa"/>
          </w:tcPr>
          <w:p w14:paraId="507C398E" w14:textId="0B2CB12F" w:rsidR="00A1519A" w:rsidRPr="000F7995" w:rsidRDefault="00A1519A" w:rsidP="00A1519A">
            <w:pPr>
              <w:spacing w:line="260" w:lineRule="atLeast"/>
              <w:rPr>
                <w:sz w:val="18"/>
                <w:szCs w:val="18"/>
              </w:rPr>
            </w:pPr>
            <w:r w:rsidRPr="002F0ED2">
              <w:t>-8+5</w:t>
            </w:r>
          </w:p>
        </w:tc>
        <w:tc>
          <w:tcPr>
            <w:tcW w:w="850" w:type="dxa"/>
          </w:tcPr>
          <w:p w14:paraId="48B8DED1" w14:textId="093C629F" w:rsidR="00A1519A" w:rsidRPr="000F7995" w:rsidRDefault="00A1519A" w:rsidP="00A1519A">
            <w:pPr>
              <w:spacing w:line="260" w:lineRule="atLeast"/>
              <w:rPr>
                <w:sz w:val="18"/>
                <w:szCs w:val="18"/>
              </w:rPr>
            </w:pPr>
            <w:r w:rsidRPr="008404BF">
              <w:t>-</w:t>
            </w:r>
          </w:p>
        </w:tc>
        <w:tc>
          <w:tcPr>
            <w:tcW w:w="851" w:type="dxa"/>
          </w:tcPr>
          <w:p w14:paraId="7748D6C8" w14:textId="7ADD12C4" w:rsidR="00A1519A" w:rsidRPr="000F7995" w:rsidRDefault="00A1519A" w:rsidP="00A1519A">
            <w:pPr>
              <w:spacing w:line="260" w:lineRule="atLeast"/>
              <w:rPr>
                <w:sz w:val="18"/>
                <w:szCs w:val="18"/>
              </w:rPr>
            </w:pPr>
            <w:r w:rsidRPr="0047574B">
              <w:t>-2*</w:t>
            </w:r>
          </w:p>
        </w:tc>
        <w:tc>
          <w:tcPr>
            <w:tcW w:w="850" w:type="dxa"/>
          </w:tcPr>
          <w:p w14:paraId="4064B536" w14:textId="4C9606FB" w:rsidR="00A1519A" w:rsidRPr="000F7995" w:rsidRDefault="00A1519A" w:rsidP="00A1519A">
            <w:pPr>
              <w:spacing w:line="260" w:lineRule="atLeast"/>
              <w:rPr>
                <w:sz w:val="18"/>
                <w:szCs w:val="18"/>
              </w:rPr>
            </w:pPr>
            <w:r w:rsidRPr="00353991">
              <w:t>-8+5</w:t>
            </w:r>
          </w:p>
        </w:tc>
        <w:tc>
          <w:tcPr>
            <w:tcW w:w="993" w:type="dxa"/>
          </w:tcPr>
          <w:p w14:paraId="7288AA83" w14:textId="11B04CA1" w:rsidR="00A1519A" w:rsidRPr="000F7995" w:rsidRDefault="00A1519A" w:rsidP="00A1519A">
            <w:pPr>
              <w:spacing w:line="260" w:lineRule="atLeast"/>
              <w:rPr>
                <w:sz w:val="18"/>
                <w:szCs w:val="18"/>
              </w:rPr>
            </w:pPr>
            <w:r w:rsidRPr="006226D0">
              <w:t>-</w:t>
            </w:r>
          </w:p>
        </w:tc>
      </w:tr>
      <w:tr w:rsidR="00A1519A" w:rsidRPr="000F7995" w14:paraId="15E3E203" w14:textId="77777777" w:rsidTr="0078538F">
        <w:tc>
          <w:tcPr>
            <w:tcW w:w="851" w:type="dxa"/>
            <w:shd w:val="clear" w:color="auto" w:fill="FFFAEE" w:themeFill="background2"/>
          </w:tcPr>
          <w:p w14:paraId="740C3353" w14:textId="77777777" w:rsidR="00A1519A" w:rsidRPr="000F7995" w:rsidRDefault="00A1519A" w:rsidP="00A1519A">
            <w:pPr>
              <w:spacing w:line="260" w:lineRule="atLeast"/>
              <w:rPr>
                <w:sz w:val="18"/>
                <w:szCs w:val="18"/>
              </w:rPr>
            </w:pPr>
            <w:r w:rsidRPr="009E4DB9">
              <w:t>16</w:t>
            </w:r>
          </w:p>
        </w:tc>
        <w:tc>
          <w:tcPr>
            <w:tcW w:w="850" w:type="dxa"/>
          </w:tcPr>
          <w:p w14:paraId="1319EA66" w14:textId="77777777" w:rsidR="00A1519A" w:rsidRPr="000F7995" w:rsidRDefault="00A1519A" w:rsidP="00A1519A">
            <w:pPr>
              <w:spacing w:line="260" w:lineRule="atLeast"/>
              <w:rPr>
                <w:sz w:val="18"/>
                <w:szCs w:val="18"/>
              </w:rPr>
            </w:pPr>
          </w:p>
        </w:tc>
        <w:tc>
          <w:tcPr>
            <w:tcW w:w="851" w:type="dxa"/>
          </w:tcPr>
          <w:p w14:paraId="6441F40A" w14:textId="1071EAC4" w:rsidR="00A1519A" w:rsidRPr="000F7995" w:rsidRDefault="00A1519A" w:rsidP="00A1519A">
            <w:pPr>
              <w:spacing w:line="260" w:lineRule="atLeast"/>
              <w:rPr>
                <w:sz w:val="18"/>
                <w:szCs w:val="18"/>
              </w:rPr>
            </w:pPr>
            <w:r w:rsidRPr="002F0ED2">
              <w:t>-2*</w:t>
            </w:r>
          </w:p>
        </w:tc>
        <w:tc>
          <w:tcPr>
            <w:tcW w:w="850" w:type="dxa"/>
          </w:tcPr>
          <w:p w14:paraId="513C0B2F" w14:textId="329699C9" w:rsidR="00A1519A" w:rsidRPr="000F7995" w:rsidRDefault="00A1519A" w:rsidP="00A1519A">
            <w:pPr>
              <w:spacing w:line="260" w:lineRule="atLeast"/>
              <w:rPr>
                <w:sz w:val="18"/>
                <w:szCs w:val="18"/>
              </w:rPr>
            </w:pPr>
            <w:r w:rsidRPr="008404BF">
              <w:t>-</w:t>
            </w:r>
            <w:r w:rsidR="00140119">
              <w:t>8</w:t>
            </w:r>
            <w:r w:rsidRPr="008404BF">
              <w:t>+5</w:t>
            </w:r>
          </w:p>
        </w:tc>
        <w:tc>
          <w:tcPr>
            <w:tcW w:w="851" w:type="dxa"/>
          </w:tcPr>
          <w:p w14:paraId="0785E4F7" w14:textId="77777777" w:rsidR="00A1519A" w:rsidRPr="000F7995" w:rsidRDefault="00A1519A" w:rsidP="00A1519A">
            <w:pPr>
              <w:spacing w:line="260" w:lineRule="atLeast"/>
              <w:rPr>
                <w:sz w:val="18"/>
                <w:szCs w:val="18"/>
              </w:rPr>
            </w:pPr>
          </w:p>
        </w:tc>
        <w:tc>
          <w:tcPr>
            <w:tcW w:w="850" w:type="dxa"/>
          </w:tcPr>
          <w:p w14:paraId="36AD97DF" w14:textId="2BD8EC80" w:rsidR="00A1519A" w:rsidRPr="000F7995" w:rsidRDefault="00A1519A" w:rsidP="00A1519A">
            <w:pPr>
              <w:spacing w:line="260" w:lineRule="atLeast"/>
              <w:rPr>
                <w:sz w:val="18"/>
                <w:szCs w:val="18"/>
              </w:rPr>
            </w:pPr>
            <w:r w:rsidRPr="00353991">
              <w:t>-2*</w:t>
            </w:r>
          </w:p>
        </w:tc>
        <w:tc>
          <w:tcPr>
            <w:tcW w:w="993" w:type="dxa"/>
          </w:tcPr>
          <w:p w14:paraId="3CA80C12" w14:textId="662980FC" w:rsidR="00A1519A" w:rsidRPr="000F7995" w:rsidRDefault="00A1519A" w:rsidP="00A1519A">
            <w:pPr>
              <w:spacing w:line="260" w:lineRule="atLeast"/>
              <w:rPr>
                <w:sz w:val="18"/>
                <w:szCs w:val="18"/>
              </w:rPr>
            </w:pPr>
            <w:r w:rsidRPr="006226D0">
              <w:t>-</w:t>
            </w:r>
            <w:r w:rsidR="00140119">
              <w:t>8</w:t>
            </w:r>
            <w:r w:rsidRPr="006226D0">
              <w:t>+5</w:t>
            </w:r>
          </w:p>
        </w:tc>
      </w:tr>
      <w:tr w:rsidR="00A1519A" w:rsidRPr="000F7995" w14:paraId="76F34BFB" w14:textId="77777777" w:rsidTr="0078538F">
        <w:tc>
          <w:tcPr>
            <w:tcW w:w="851" w:type="dxa"/>
            <w:shd w:val="clear" w:color="auto" w:fill="FFFAEE" w:themeFill="background2"/>
          </w:tcPr>
          <w:p w14:paraId="62624DE7" w14:textId="77777777" w:rsidR="00A1519A" w:rsidRPr="009E4DB9" w:rsidRDefault="00A1519A" w:rsidP="00A1519A">
            <w:pPr>
              <w:spacing w:line="260" w:lineRule="atLeast"/>
            </w:pPr>
            <w:r>
              <w:t>22,4</w:t>
            </w:r>
          </w:p>
        </w:tc>
        <w:tc>
          <w:tcPr>
            <w:tcW w:w="850" w:type="dxa"/>
          </w:tcPr>
          <w:p w14:paraId="70537553" w14:textId="5FCE4009" w:rsidR="00A1519A" w:rsidRPr="000F7995" w:rsidRDefault="00A1519A" w:rsidP="00A1519A">
            <w:pPr>
              <w:spacing w:line="260" w:lineRule="atLeast"/>
              <w:rPr>
                <w:sz w:val="18"/>
                <w:szCs w:val="18"/>
              </w:rPr>
            </w:pPr>
          </w:p>
        </w:tc>
        <w:tc>
          <w:tcPr>
            <w:tcW w:w="851" w:type="dxa"/>
          </w:tcPr>
          <w:p w14:paraId="4CC8EC42" w14:textId="7A085E68" w:rsidR="00A1519A" w:rsidRPr="000F7995" w:rsidRDefault="00A1519A" w:rsidP="00A1519A">
            <w:pPr>
              <w:spacing w:line="260" w:lineRule="atLeast"/>
              <w:rPr>
                <w:sz w:val="18"/>
                <w:szCs w:val="18"/>
              </w:rPr>
            </w:pPr>
          </w:p>
        </w:tc>
        <w:tc>
          <w:tcPr>
            <w:tcW w:w="850" w:type="dxa"/>
          </w:tcPr>
          <w:p w14:paraId="531C8A99" w14:textId="08A0BD1D" w:rsidR="00A1519A" w:rsidRPr="000F7995" w:rsidRDefault="00A1519A" w:rsidP="00A1519A">
            <w:pPr>
              <w:spacing w:line="260" w:lineRule="atLeast"/>
              <w:rPr>
                <w:sz w:val="18"/>
                <w:szCs w:val="18"/>
              </w:rPr>
            </w:pPr>
            <w:r w:rsidRPr="008404BF">
              <w:t>-2*</w:t>
            </w:r>
          </w:p>
        </w:tc>
        <w:tc>
          <w:tcPr>
            <w:tcW w:w="851" w:type="dxa"/>
          </w:tcPr>
          <w:p w14:paraId="08FDFBA2" w14:textId="15DA6BF8" w:rsidR="00A1519A" w:rsidRPr="000F7995" w:rsidRDefault="00A1519A" w:rsidP="00A1519A">
            <w:pPr>
              <w:spacing w:line="260" w:lineRule="atLeast"/>
              <w:rPr>
                <w:sz w:val="18"/>
                <w:szCs w:val="18"/>
              </w:rPr>
            </w:pPr>
          </w:p>
        </w:tc>
        <w:tc>
          <w:tcPr>
            <w:tcW w:w="850" w:type="dxa"/>
          </w:tcPr>
          <w:p w14:paraId="12AB267C" w14:textId="77777777" w:rsidR="00A1519A" w:rsidRPr="000F7995" w:rsidRDefault="00A1519A" w:rsidP="00A1519A">
            <w:pPr>
              <w:spacing w:line="260" w:lineRule="atLeast"/>
              <w:rPr>
                <w:sz w:val="18"/>
                <w:szCs w:val="18"/>
              </w:rPr>
            </w:pPr>
          </w:p>
        </w:tc>
        <w:tc>
          <w:tcPr>
            <w:tcW w:w="993" w:type="dxa"/>
          </w:tcPr>
          <w:p w14:paraId="4AF0121A" w14:textId="085EAF8F" w:rsidR="00A1519A" w:rsidRPr="000F7995" w:rsidRDefault="00A1519A" w:rsidP="00A1519A">
            <w:pPr>
              <w:spacing w:line="260" w:lineRule="atLeast"/>
              <w:rPr>
                <w:sz w:val="18"/>
                <w:szCs w:val="18"/>
              </w:rPr>
            </w:pPr>
            <w:r w:rsidRPr="006226D0">
              <w:t>-2*</w:t>
            </w:r>
          </w:p>
        </w:tc>
      </w:tr>
    </w:tbl>
    <w:p w14:paraId="6D7CC1D6" w14:textId="1601B0E1" w:rsidR="004F06B5" w:rsidRPr="002D71BF" w:rsidRDefault="002D71BF" w:rsidP="00E5065B">
      <w:pPr>
        <w:spacing w:after="240"/>
        <w:rPr>
          <w:i/>
          <w:iCs/>
          <w:sz w:val="18"/>
          <w:szCs w:val="18"/>
          <w:lang w:val="is-IS"/>
        </w:rPr>
      </w:pPr>
      <w:r w:rsidRPr="002D71BF">
        <w:rPr>
          <w:i/>
          <w:iCs/>
          <w:sz w:val="18"/>
          <w:szCs w:val="18"/>
          <w:lang w:val="is-IS"/>
        </w:rPr>
        <w:t>* Krafan er að sáldur sem smýgur 1,4D sé 100% en þolvik eru -2, sem þýðir að minnst 98% skulu smjúga það sigti.</w:t>
      </w:r>
    </w:p>
    <w:p w14:paraId="6789EB47" w14:textId="77777777" w:rsidR="00F77B6D" w:rsidRDefault="00F77B6D">
      <w:pPr>
        <w:tabs>
          <w:tab w:val="clear" w:pos="454"/>
          <w:tab w:val="clear" w:pos="1077"/>
          <w:tab w:val="clear" w:pos="2155"/>
        </w:tabs>
        <w:snapToGrid/>
        <w:spacing w:after="160" w:line="259" w:lineRule="auto"/>
        <w:rPr>
          <w:b/>
          <w:bCs/>
          <w:lang w:val="is-IS"/>
        </w:rPr>
      </w:pPr>
      <w:r>
        <w:rPr>
          <w:b/>
          <w:bCs/>
          <w:lang w:val="is-IS"/>
        </w:rPr>
        <w:br w:type="page"/>
      </w:r>
    </w:p>
    <w:p w14:paraId="39D79F0F" w14:textId="447AFFDA" w:rsidR="004F06B5" w:rsidRDefault="00F77B6D" w:rsidP="0009095F">
      <w:pPr>
        <w:pStyle w:val="Mynd"/>
      </w:pPr>
      <w:r w:rsidRPr="00F77B6D">
        <w:rPr>
          <w:b/>
          <w:bCs/>
        </w:rPr>
        <w:lastRenderedPageBreak/>
        <w:t>Tafla 64-21:</w:t>
      </w:r>
      <w:r w:rsidRPr="00F77B6D">
        <w:t xml:space="preserve"> </w:t>
      </w:r>
      <w:r w:rsidR="0009095F">
        <w:br/>
      </w:r>
      <w:r w:rsidRPr="00F77B6D">
        <w:t>Þolvik (%) frá hönnuðum sáldurferli í sýnum af burðarlagsmalbiki. Þolvikin gilda fyrir stakar mælingar sýna úr sama verki og sömu malbiksgerð.</w:t>
      </w:r>
    </w:p>
    <w:tbl>
      <w:tblPr>
        <w:tblStyle w:val="IRCAcolor"/>
        <w:tblW w:w="3686" w:type="dxa"/>
        <w:tblLook w:val="0660" w:firstRow="1" w:lastRow="1" w:firstColumn="0" w:lastColumn="0" w:noHBand="1" w:noVBand="1"/>
      </w:tblPr>
      <w:tblGrid>
        <w:gridCol w:w="1276"/>
        <w:gridCol w:w="1134"/>
        <w:gridCol w:w="1276"/>
      </w:tblGrid>
      <w:tr w:rsidR="009A7E01" w:rsidRPr="00437F15" w14:paraId="373F362E" w14:textId="77777777" w:rsidTr="0078538F">
        <w:trPr>
          <w:cnfStyle w:val="100000000000" w:firstRow="1" w:lastRow="0" w:firstColumn="0" w:lastColumn="0" w:oddVBand="0" w:evenVBand="0" w:oddHBand="0" w:evenHBand="0" w:firstRowFirstColumn="0" w:firstRowLastColumn="0" w:lastRowFirstColumn="0" w:lastRowLastColumn="0"/>
          <w:trHeight w:val="283"/>
        </w:trPr>
        <w:tc>
          <w:tcPr>
            <w:tcW w:w="1276" w:type="dxa"/>
          </w:tcPr>
          <w:p w14:paraId="051152CC" w14:textId="77777777" w:rsidR="009A7E01" w:rsidRPr="00437F15" w:rsidRDefault="009A7E01" w:rsidP="0078538F">
            <w:pPr>
              <w:rPr>
                <w:b w:val="0"/>
                <w:szCs w:val="20"/>
              </w:rPr>
            </w:pPr>
            <w:r w:rsidRPr="00437F15">
              <w:rPr>
                <w:szCs w:val="20"/>
              </w:rPr>
              <w:t>Sigti, mm</w:t>
            </w:r>
          </w:p>
        </w:tc>
        <w:tc>
          <w:tcPr>
            <w:tcW w:w="1134" w:type="dxa"/>
          </w:tcPr>
          <w:p w14:paraId="04A21356" w14:textId="77777777" w:rsidR="009A7E01" w:rsidRPr="00437F15" w:rsidRDefault="009A7E01" w:rsidP="0078538F">
            <w:pPr>
              <w:spacing w:line="260" w:lineRule="atLeast"/>
              <w:rPr>
                <w:szCs w:val="20"/>
                <w:lang w:val="is-IS"/>
              </w:rPr>
            </w:pPr>
            <w:r w:rsidRPr="00437F15">
              <w:rPr>
                <w:szCs w:val="20"/>
              </w:rPr>
              <w:t>BRL 16</w:t>
            </w:r>
          </w:p>
        </w:tc>
        <w:tc>
          <w:tcPr>
            <w:tcW w:w="1276" w:type="dxa"/>
          </w:tcPr>
          <w:p w14:paraId="58CC78B2" w14:textId="77777777" w:rsidR="009A7E01" w:rsidRPr="00437F15" w:rsidRDefault="009A7E01" w:rsidP="0078538F">
            <w:pPr>
              <w:spacing w:line="260" w:lineRule="atLeast"/>
              <w:rPr>
                <w:rFonts w:eastAsia="Times New Roman" w:cs="Times New Roman"/>
                <w:szCs w:val="20"/>
                <w:lang w:val="is-IS" w:eastAsia="en-US"/>
              </w:rPr>
            </w:pPr>
            <w:r w:rsidRPr="00437F15">
              <w:rPr>
                <w:szCs w:val="20"/>
              </w:rPr>
              <w:t>BRL 22</w:t>
            </w:r>
          </w:p>
        </w:tc>
      </w:tr>
      <w:tr w:rsidR="00595994" w:rsidRPr="000F7995" w14:paraId="774BF59D" w14:textId="77777777" w:rsidTr="0078538F">
        <w:trPr>
          <w:trHeight w:val="260"/>
        </w:trPr>
        <w:tc>
          <w:tcPr>
            <w:tcW w:w="1276" w:type="dxa"/>
            <w:shd w:val="clear" w:color="auto" w:fill="FFFAEE" w:themeFill="background2"/>
          </w:tcPr>
          <w:p w14:paraId="0F0E63AC" w14:textId="77777777" w:rsidR="00595994" w:rsidRPr="000F7995" w:rsidRDefault="00595994" w:rsidP="00595994">
            <w:pPr>
              <w:spacing w:line="260" w:lineRule="atLeast"/>
              <w:rPr>
                <w:sz w:val="18"/>
                <w:szCs w:val="18"/>
                <w:lang w:val="is-IS"/>
              </w:rPr>
            </w:pPr>
            <w:r w:rsidRPr="009E4DB9">
              <w:t>0,063</w:t>
            </w:r>
          </w:p>
        </w:tc>
        <w:tc>
          <w:tcPr>
            <w:tcW w:w="1134" w:type="dxa"/>
          </w:tcPr>
          <w:p w14:paraId="3612729C" w14:textId="29410123" w:rsidR="00595994" w:rsidRPr="000F7995" w:rsidRDefault="00595994" w:rsidP="00595994">
            <w:pPr>
              <w:spacing w:line="260" w:lineRule="atLeast"/>
              <w:rPr>
                <w:sz w:val="18"/>
                <w:szCs w:val="18"/>
                <w:lang w:val="is-IS"/>
              </w:rPr>
            </w:pPr>
            <w:r w:rsidRPr="00FC462F">
              <w:t>±3</w:t>
            </w:r>
          </w:p>
        </w:tc>
        <w:tc>
          <w:tcPr>
            <w:tcW w:w="1276" w:type="dxa"/>
          </w:tcPr>
          <w:p w14:paraId="7CC39C31" w14:textId="42443671" w:rsidR="00595994" w:rsidRPr="000F7995" w:rsidRDefault="00595994" w:rsidP="00595994">
            <w:pPr>
              <w:spacing w:line="260" w:lineRule="atLeast"/>
              <w:rPr>
                <w:sz w:val="18"/>
                <w:szCs w:val="18"/>
              </w:rPr>
            </w:pPr>
            <w:r w:rsidRPr="00AD7428">
              <w:t>±3</w:t>
            </w:r>
          </w:p>
        </w:tc>
      </w:tr>
      <w:tr w:rsidR="00595994" w:rsidRPr="000F7995" w14:paraId="2C912DE9" w14:textId="77777777" w:rsidTr="0078538F">
        <w:trPr>
          <w:trHeight w:val="260"/>
        </w:trPr>
        <w:tc>
          <w:tcPr>
            <w:tcW w:w="1276" w:type="dxa"/>
            <w:shd w:val="clear" w:color="auto" w:fill="FFFAEE" w:themeFill="background2"/>
          </w:tcPr>
          <w:p w14:paraId="381A84F1" w14:textId="77777777" w:rsidR="00595994" w:rsidRPr="000F7995" w:rsidRDefault="00595994" w:rsidP="00595994">
            <w:pPr>
              <w:spacing w:line="260" w:lineRule="atLeast"/>
              <w:rPr>
                <w:sz w:val="18"/>
                <w:szCs w:val="18"/>
                <w:lang w:val="is-IS"/>
              </w:rPr>
            </w:pPr>
            <w:r w:rsidRPr="009E4DB9">
              <w:t>0,5</w:t>
            </w:r>
          </w:p>
        </w:tc>
        <w:tc>
          <w:tcPr>
            <w:tcW w:w="1134" w:type="dxa"/>
          </w:tcPr>
          <w:p w14:paraId="6C6AE398" w14:textId="3BECD53B" w:rsidR="00595994" w:rsidRPr="000F7995" w:rsidRDefault="00595994" w:rsidP="00595994">
            <w:pPr>
              <w:spacing w:line="260" w:lineRule="atLeast"/>
              <w:rPr>
                <w:sz w:val="18"/>
                <w:szCs w:val="18"/>
                <w:lang w:val="is-IS"/>
              </w:rPr>
            </w:pPr>
            <w:r w:rsidRPr="00FC462F">
              <w:t>±5</w:t>
            </w:r>
          </w:p>
        </w:tc>
        <w:tc>
          <w:tcPr>
            <w:tcW w:w="1276" w:type="dxa"/>
          </w:tcPr>
          <w:p w14:paraId="5BAA3A73" w14:textId="0D765201" w:rsidR="00595994" w:rsidRPr="000F7995" w:rsidRDefault="00595994" w:rsidP="00595994">
            <w:pPr>
              <w:spacing w:line="260" w:lineRule="atLeast"/>
              <w:rPr>
                <w:sz w:val="18"/>
                <w:szCs w:val="18"/>
              </w:rPr>
            </w:pPr>
            <w:r w:rsidRPr="00AD7428">
              <w:t>±5</w:t>
            </w:r>
          </w:p>
        </w:tc>
      </w:tr>
      <w:tr w:rsidR="00595994" w:rsidRPr="000F7995" w14:paraId="294CE3B0" w14:textId="77777777" w:rsidTr="0078538F">
        <w:trPr>
          <w:trHeight w:val="247"/>
        </w:trPr>
        <w:tc>
          <w:tcPr>
            <w:tcW w:w="1276" w:type="dxa"/>
            <w:shd w:val="clear" w:color="auto" w:fill="FFFAEE" w:themeFill="background2"/>
          </w:tcPr>
          <w:p w14:paraId="589B1F35" w14:textId="77777777" w:rsidR="00595994" w:rsidRPr="000F7995" w:rsidRDefault="00595994" w:rsidP="00595994">
            <w:pPr>
              <w:spacing w:line="260" w:lineRule="atLeast"/>
              <w:rPr>
                <w:sz w:val="18"/>
                <w:szCs w:val="18"/>
              </w:rPr>
            </w:pPr>
            <w:r w:rsidRPr="009E4DB9">
              <w:t>2</w:t>
            </w:r>
          </w:p>
        </w:tc>
        <w:tc>
          <w:tcPr>
            <w:tcW w:w="1134" w:type="dxa"/>
          </w:tcPr>
          <w:p w14:paraId="52090CBE" w14:textId="7B4A9AE9" w:rsidR="00595994" w:rsidRPr="000F7995" w:rsidRDefault="00595994" w:rsidP="00595994">
            <w:pPr>
              <w:spacing w:line="260" w:lineRule="atLeast"/>
              <w:rPr>
                <w:sz w:val="18"/>
                <w:szCs w:val="18"/>
              </w:rPr>
            </w:pPr>
            <w:r w:rsidRPr="00FC462F">
              <w:t>±7</w:t>
            </w:r>
          </w:p>
        </w:tc>
        <w:tc>
          <w:tcPr>
            <w:tcW w:w="1276" w:type="dxa"/>
          </w:tcPr>
          <w:p w14:paraId="403AC2B8" w14:textId="72C0324A" w:rsidR="00595994" w:rsidRPr="000F7995" w:rsidRDefault="00595994" w:rsidP="00595994">
            <w:pPr>
              <w:spacing w:line="260" w:lineRule="atLeast"/>
              <w:rPr>
                <w:sz w:val="18"/>
                <w:szCs w:val="18"/>
              </w:rPr>
            </w:pPr>
            <w:r w:rsidRPr="00AD7428">
              <w:t>±7</w:t>
            </w:r>
          </w:p>
        </w:tc>
      </w:tr>
      <w:tr w:rsidR="00595994" w:rsidRPr="000F7995" w14:paraId="552B65CF" w14:textId="77777777" w:rsidTr="0078538F">
        <w:trPr>
          <w:trHeight w:val="260"/>
        </w:trPr>
        <w:tc>
          <w:tcPr>
            <w:tcW w:w="1276" w:type="dxa"/>
            <w:shd w:val="clear" w:color="auto" w:fill="FFFAEE" w:themeFill="background2"/>
          </w:tcPr>
          <w:p w14:paraId="05C79E6C" w14:textId="77777777" w:rsidR="00595994" w:rsidRPr="000F7995" w:rsidRDefault="00595994" w:rsidP="00595994">
            <w:pPr>
              <w:spacing w:line="260" w:lineRule="atLeast"/>
              <w:rPr>
                <w:sz w:val="18"/>
                <w:szCs w:val="18"/>
              </w:rPr>
            </w:pPr>
            <w:r w:rsidRPr="009E4DB9">
              <w:t>4</w:t>
            </w:r>
          </w:p>
        </w:tc>
        <w:tc>
          <w:tcPr>
            <w:tcW w:w="1134" w:type="dxa"/>
          </w:tcPr>
          <w:p w14:paraId="561553A6" w14:textId="5CAAE434" w:rsidR="00595994" w:rsidRPr="000F7995" w:rsidRDefault="00595994" w:rsidP="00595994">
            <w:pPr>
              <w:spacing w:line="260" w:lineRule="atLeast"/>
              <w:rPr>
                <w:sz w:val="18"/>
                <w:szCs w:val="18"/>
              </w:rPr>
            </w:pPr>
            <w:r w:rsidRPr="00FC462F">
              <w:t>-</w:t>
            </w:r>
          </w:p>
        </w:tc>
        <w:tc>
          <w:tcPr>
            <w:tcW w:w="1276" w:type="dxa"/>
          </w:tcPr>
          <w:p w14:paraId="0B36ECE9" w14:textId="51CC7D95" w:rsidR="00595994" w:rsidRPr="000F7995" w:rsidRDefault="00595994" w:rsidP="00595994">
            <w:pPr>
              <w:spacing w:line="260" w:lineRule="atLeast"/>
              <w:rPr>
                <w:sz w:val="18"/>
                <w:szCs w:val="18"/>
              </w:rPr>
            </w:pPr>
            <w:r w:rsidRPr="00AD7428">
              <w:t>-</w:t>
            </w:r>
          </w:p>
        </w:tc>
      </w:tr>
      <w:tr w:rsidR="00595994" w:rsidRPr="000F7995" w14:paraId="5F617870" w14:textId="77777777" w:rsidTr="0078538F">
        <w:trPr>
          <w:trHeight w:val="260"/>
        </w:trPr>
        <w:tc>
          <w:tcPr>
            <w:tcW w:w="1276" w:type="dxa"/>
            <w:shd w:val="clear" w:color="auto" w:fill="FFFAEE" w:themeFill="background2"/>
          </w:tcPr>
          <w:p w14:paraId="7CED94C1" w14:textId="77777777" w:rsidR="00595994" w:rsidRPr="000F7995" w:rsidRDefault="00595994" w:rsidP="00595994">
            <w:pPr>
              <w:spacing w:line="260" w:lineRule="atLeast"/>
              <w:rPr>
                <w:sz w:val="18"/>
                <w:szCs w:val="18"/>
              </w:rPr>
            </w:pPr>
            <w:r w:rsidRPr="009E4DB9">
              <w:t>5,6</w:t>
            </w:r>
          </w:p>
        </w:tc>
        <w:tc>
          <w:tcPr>
            <w:tcW w:w="1134" w:type="dxa"/>
          </w:tcPr>
          <w:p w14:paraId="4170B928" w14:textId="0B16E8E2" w:rsidR="00595994" w:rsidRPr="000F7995" w:rsidRDefault="00595994" w:rsidP="00595994">
            <w:pPr>
              <w:spacing w:line="260" w:lineRule="atLeast"/>
              <w:rPr>
                <w:sz w:val="18"/>
                <w:szCs w:val="18"/>
              </w:rPr>
            </w:pPr>
            <w:r w:rsidRPr="00FC462F">
              <w:t>-</w:t>
            </w:r>
          </w:p>
        </w:tc>
        <w:tc>
          <w:tcPr>
            <w:tcW w:w="1276" w:type="dxa"/>
          </w:tcPr>
          <w:p w14:paraId="1C7C15EA" w14:textId="278F3676" w:rsidR="00595994" w:rsidRPr="000F7995" w:rsidRDefault="00595994" w:rsidP="00595994">
            <w:pPr>
              <w:spacing w:line="260" w:lineRule="atLeast"/>
              <w:rPr>
                <w:sz w:val="18"/>
                <w:szCs w:val="18"/>
              </w:rPr>
            </w:pPr>
            <w:r w:rsidRPr="00AD7428">
              <w:t>-</w:t>
            </w:r>
          </w:p>
        </w:tc>
      </w:tr>
      <w:tr w:rsidR="00595994" w:rsidRPr="000F7995" w14:paraId="4921E54A" w14:textId="77777777" w:rsidTr="0078538F">
        <w:trPr>
          <w:trHeight w:val="260"/>
        </w:trPr>
        <w:tc>
          <w:tcPr>
            <w:tcW w:w="1276" w:type="dxa"/>
            <w:shd w:val="clear" w:color="auto" w:fill="FFFAEE" w:themeFill="background2"/>
          </w:tcPr>
          <w:p w14:paraId="39565700" w14:textId="77777777" w:rsidR="00595994" w:rsidRPr="000F7995" w:rsidRDefault="00595994" w:rsidP="00595994">
            <w:pPr>
              <w:spacing w:line="260" w:lineRule="atLeast"/>
              <w:rPr>
                <w:sz w:val="18"/>
                <w:szCs w:val="18"/>
              </w:rPr>
            </w:pPr>
            <w:r w:rsidRPr="009E4DB9">
              <w:t>8</w:t>
            </w:r>
          </w:p>
        </w:tc>
        <w:tc>
          <w:tcPr>
            <w:tcW w:w="1134" w:type="dxa"/>
          </w:tcPr>
          <w:p w14:paraId="40546D92" w14:textId="1D27F9CC" w:rsidR="00595994" w:rsidRPr="000F7995" w:rsidRDefault="00595994" w:rsidP="00595994">
            <w:pPr>
              <w:spacing w:line="260" w:lineRule="atLeast"/>
              <w:rPr>
                <w:sz w:val="18"/>
                <w:szCs w:val="18"/>
              </w:rPr>
            </w:pPr>
            <w:r w:rsidRPr="00FC462F">
              <w:t>±9</w:t>
            </w:r>
          </w:p>
        </w:tc>
        <w:tc>
          <w:tcPr>
            <w:tcW w:w="1276" w:type="dxa"/>
          </w:tcPr>
          <w:p w14:paraId="01FC5A53" w14:textId="0FCD75CD" w:rsidR="00595994" w:rsidRPr="000F7995" w:rsidRDefault="00595994" w:rsidP="00595994">
            <w:pPr>
              <w:spacing w:line="260" w:lineRule="atLeast"/>
              <w:rPr>
                <w:sz w:val="18"/>
                <w:szCs w:val="18"/>
              </w:rPr>
            </w:pPr>
            <w:r w:rsidRPr="00AD7428">
              <w:t>-</w:t>
            </w:r>
          </w:p>
        </w:tc>
      </w:tr>
      <w:tr w:rsidR="00595994" w:rsidRPr="000F7995" w14:paraId="36484EB2" w14:textId="77777777" w:rsidTr="0078538F">
        <w:trPr>
          <w:trHeight w:val="260"/>
        </w:trPr>
        <w:tc>
          <w:tcPr>
            <w:tcW w:w="1276" w:type="dxa"/>
            <w:shd w:val="clear" w:color="auto" w:fill="FFFAEE" w:themeFill="background2"/>
          </w:tcPr>
          <w:p w14:paraId="34661822" w14:textId="77777777" w:rsidR="00595994" w:rsidRPr="000F7995" w:rsidRDefault="00595994" w:rsidP="00595994">
            <w:pPr>
              <w:spacing w:line="260" w:lineRule="atLeast"/>
              <w:rPr>
                <w:sz w:val="18"/>
                <w:szCs w:val="18"/>
              </w:rPr>
            </w:pPr>
            <w:r w:rsidRPr="009E4DB9">
              <w:t>11,2</w:t>
            </w:r>
          </w:p>
        </w:tc>
        <w:tc>
          <w:tcPr>
            <w:tcW w:w="1134" w:type="dxa"/>
          </w:tcPr>
          <w:p w14:paraId="4BB8AF6F" w14:textId="1941A543" w:rsidR="00595994" w:rsidRPr="000F7995" w:rsidRDefault="00595994" w:rsidP="00595994">
            <w:pPr>
              <w:spacing w:line="260" w:lineRule="atLeast"/>
              <w:rPr>
                <w:sz w:val="18"/>
                <w:szCs w:val="18"/>
              </w:rPr>
            </w:pPr>
            <w:r w:rsidRPr="00FC462F">
              <w:t>-</w:t>
            </w:r>
          </w:p>
        </w:tc>
        <w:tc>
          <w:tcPr>
            <w:tcW w:w="1276" w:type="dxa"/>
          </w:tcPr>
          <w:p w14:paraId="072F226C" w14:textId="51D5320E" w:rsidR="00595994" w:rsidRPr="000F7995" w:rsidRDefault="00595994" w:rsidP="00595994">
            <w:pPr>
              <w:spacing w:line="260" w:lineRule="atLeast"/>
              <w:rPr>
                <w:sz w:val="18"/>
                <w:szCs w:val="18"/>
              </w:rPr>
            </w:pPr>
            <w:r w:rsidRPr="00AD7428">
              <w:t>±9</w:t>
            </w:r>
          </w:p>
        </w:tc>
      </w:tr>
      <w:tr w:rsidR="00595994" w:rsidRPr="000F7995" w14:paraId="3A4501D8" w14:textId="77777777" w:rsidTr="0078538F">
        <w:trPr>
          <w:trHeight w:val="260"/>
        </w:trPr>
        <w:tc>
          <w:tcPr>
            <w:tcW w:w="1276" w:type="dxa"/>
            <w:shd w:val="clear" w:color="auto" w:fill="FFFAEE" w:themeFill="background2"/>
          </w:tcPr>
          <w:p w14:paraId="0EFFC4C1" w14:textId="77777777" w:rsidR="00595994" w:rsidRPr="000F7995" w:rsidRDefault="00595994" w:rsidP="00595994">
            <w:pPr>
              <w:spacing w:line="260" w:lineRule="atLeast"/>
              <w:rPr>
                <w:sz w:val="18"/>
                <w:szCs w:val="18"/>
              </w:rPr>
            </w:pPr>
            <w:r w:rsidRPr="009E4DB9">
              <w:t>16</w:t>
            </w:r>
          </w:p>
        </w:tc>
        <w:tc>
          <w:tcPr>
            <w:tcW w:w="1134" w:type="dxa"/>
          </w:tcPr>
          <w:p w14:paraId="052BDB89" w14:textId="3CFFE9BF" w:rsidR="00595994" w:rsidRPr="000F7995" w:rsidRDefault="00595994" w:rsidP="00595994">
            <w:pPr>
              <w:spacing w:line="260" w:lineRule="atLeast"/>
              <w:rPr>
                <w:sz w:val="18"/>
                <w:szCs w:val="18"/>
              </w:rPr>
            </w:pPr>
            <w:r w:rsidRPr="00FC462F">
              <w:t>-9 +5</w:t>
            </w:r>
          </w:p>
        </w:tc>
        <w:tc>
          <w:tcPr>
            <w:tcW w:w="1276" w:type="dxa"/>
          </w:tcPr>
          <w:p w14:paraId="7E91CBD1" w14:textId="1ECC7FC2" w:rsidR="00595994" w:rsidRPr="000F7995" w:rsidRDefault="00595994" w:rsidP="00595994">
            <w:pPr>
              <w:spacing w:line="260" w:lineRule="atLeast"/>
              <w:rPr>
                <w:sz w:val="18"/>
                <w:szCs w:val="18"/>
              </w:rPr>
            </w:pPr>
            <w:r w:rsidRPr="00AD7428">
              <w:t>-</w:t>
            </w:r>
          </w:p>
        </w:tc>
      </w:tr>
      <w:tr w:rsidR="00595994" w:rsidRPr="000F7995" w14:paraId="045C4292" w14:textId="77777777" w:rsidTr="0078538F">
        <w:trPr>
          <w:trHeight w:val="247"/>
        </w:trPr>
        <w:tc>
          <w:tcPr>
            <w:tcW w:w="1276" w:type="dxa"/>
            <w:shd w:val="clear" w:color="auto" w:fill="FFFAEE" w:themeFill="background2"/>
          </w:tcPr>
          <w:p w14:paraId="04648B1F" w14:textId="77777777" w:rsidR="00595994" w:rsidRPr="009E4DB9" w:rsidRDefault="00595994" w:rsidP="00595994">
            <w:pPr>
              <w:spacing w:line="260" w:lineRule="atLeast"/>
            </w:pPr>
            <w:r>
              <w:t>22,4</w:t>
            </w:r>
          </w:p>
        </w:tc>
        <w:tc>
          <w:tcPr>
            <w:tcW w:w="1134" w:type="dxa"/>
          </w:tcPr>
          <w:p w14:paraId="2039DAF6" w14:textId="4D73D8B5" w:rsidR="00595994" w:rsidRPr="000F7995" w:rsidRDefault="00595994" w:rsidP="00595994">
            <w:pPr>
              <w:spacing w:line="260" w:lineRule="atLeast"/>
              <w:rPr>
                <w:sz w:val="18"/>
                <w:szCs w:val="18"/>
              </w:rPr>
            </w:pPr>
            <w:r w:rsidRPr="00FC462F">
              <w:t>-2*</w:t>
            </w:r>
          </w:p>
        </w:tc>
        <w:tc>
          <w:tcPr>
            <w:tcW w:w="1276" w:type="dxa"/>
          </w:tcPr>
          <w:p w14:paraId="6691D9C5" w14:textId="1A2D396E" w:rsidR="00595994" w:rsidRPr="000F7995" w:rsidRDefault="00595994" w:rsidP="00595994">
            <w:pPr>
              <w:spacing w:line="260" w:lineRule="atLeast"/>
              <w:rPr>
                <w:sz w:val="18"/>
                <w:szCs w:val="18"/>
              </w:rPr>
            </w:pPr>
            <w:r w:rsidRPr="00AD7428">
              <w:t>-9 +5</w:t>
            </w:r>
          </w:p>
        </w:tc>
      </w:tr>
      <w:tr w:rsidR="00595994" w:rsidRPr="000F7995" w14:paraId="2E6FF058" w14:textId="77777777" w:rsidTr="0078538F">
        <w:trPr>
          <w:trHeight w:val="247"/>
        </w:trPr>
        <w:tc>
          <w:tcPr>
            <w:tcW w:w="1276" w:type="dxa"/>
            <w:shd w:val="clear" w:color="auto" w:fill="FFFAEE" w:themeFill="background2"/>
          </w:tcPr>
          <w:p w14:paraId="62729302" w14:textId="77777777" w:rsidR="00595994" w:rsidRDefault="00595994" w:rsidP="00595994">
            <w:pPr>
              <w:spacing w:line="260" w:lineRule="atLeast"/>
            </w:pPr>
            <w:r>
              <w:t>31,5</w:t>
            </w:r>
          </w:p>
        </w:tc>
        <w:tc>
          <w:tcPr>
            <w:tcW w:w="1134" w:type="dxa"/>
          </w:tcPr>
          <w:p w14:paraId="607EA7DD" w14:textId="77777777" w:rsidR="00595994" w:rsidRPr="000F7995" w:rsidRDefault="00595994" w:rsidP="00595994">
            <w:pPr>
              <w:spacing w:line="260" w:lineRule="atLeast"/>
              <w:rPr>
                <w:sz w:val="18"/>
                <w:szCs w:val="18"/>
              </w:rPr>
            </w:pPr>
          </w:p>
        </w:tc>
        <w:tc>
          <w:tcPr>
            <w:tcW w:w="1276" w:type="dxa"/>
          </w:tcPr>
          <w:p w14:paraId="75FAB7F4" w14:textId="437BD503" w:rsidR="00595994" w:rsidRPr="000F7995" w:rsidRDefault="00595994" w:rsidP="00595994">
            <w:pPr>
              <w:spacing w:line="260" w:lineRule="atLeast"/>
              <w:rPr>
                <w:sz w:val="18"/>
                <w:szCs w:val="18"/>
              </w:rPr>
            </w:pPr>
            <w:r w:rsidRPr="00AD7428">
              <w:t>-2*</w:t>
            </w:r>
          </w:p>
        </w:tc>
      </w:tr>
    </w:tbl>
    <w:p w14:paraId="378D4704" w14:textId="2AFA1163" w:rsidR="00B11505" w:rsidRPr="00C232E5" w:rsidRDefault="00C232E5" w:rsidP="00E5065B">
      <w:pPr>
        <w:spacing w:after="240"/>
        <w:rPr>
          <w:i/>
          <w:iCs/>
          <w:sz w:val="18"/>
          <w:szCs w:val="18"/>
          <w:lang w:val="is-IS"/>
        </w:rPr>
      </w:pPr>
      <w:r w:rsidRPr="00C232E5">
        <w:rPr>
          <w:i/>
          <w:iCs/>
          <w:sz w:val="18"/>
          <w:szCs w:val="18"/>
          <w:lang w:val="is-IS"/>
        </w:rPr>
        <w:t>* Krafan er að sáldur sem smýgur 1,4D sé 100% en þolvik eru -2, sem þýðir að minnst 98% skulu smjúga það sigti.</w:t>
      </w:r>
    </w:p>
    <w:p w14:paraId="12DDA928" w14:textId="77777777" w:rsidR="00BF123E" w:rsidRPr="00BF123E" w:rsidRDefault="00BF123E" w:rsidP="00BF123E">
      <w:pPr>
        <w:spacing w:after="240"/>
        <w:rPr>
          <w:lang w:val="is-IS"/>
        </w:rPr>
      </w:pPr>
      <w:r w:rsidRPr="00BF123E">
        <w:rPr>
          <w:lang w:val="is-IS"/>
        </w:rPr>
        <w:t>Kröfur til hitastigs malbiks við framleiðslu eru háðar gerð bindiefnisins sem notað er í viðkomandi malbiksblöndu. Til viðmiðunar skal hitastig malbiksins við framleiðslu vera á bilinu 130-165 °C þegar bik með stungudýpt PG 160/220 eða PG 100/150 er notað, en 140-180°C ef bikið er með stungudýpt PG 70/100. Ef vaxefni eða fjölliður eru notuð í bikið, geta önnur hitastigsmörk gilt.</w:t>
      </w:r>
    </w:p>
    <w:p w14:paraId="6362B4BE" w14:textId="431864A6" w:rsidR="00F77B6D" w:rsidRDefault="00BF123E" w:rsidP="00BF123E">
      <w:pPr>
        <w:spacing w:after="240"/>
        <w:rPr>
          <w:lang w:val="is-IS"/>
        </w:rPr>
      </w:pPr>
      <w:r w:rsidRPr="00BF123E">
        <w:rPr>
          <w:lang w:val="is-IS"/>
        </w:rPr>
        <w:t>Lágmarkstíðni prófana við eftirlit með framleiðslu malbiks skal ákvarða með tilliti til kafla A.4 og A.5, svo og töflu A.3 í viðauka A í staðli ÍST EN 13108-21. Tíðnin getur verið breytileg eftir því hvort þolmörk eru uppfyllt (e. Operating Compliance Level, OCL) hverju sinni. Samkvæmt staðlinum skal lágmarkstíðni prófana vera eitt próf (sáldurferill, bindiefnisinnihald, holrýmd, bikfyllt holrýmd og hitastig) fyrir hver 2000 framleidd tonn ef niðurstöður eru innan þolmarka, þó ekki sjaldnar en einu sinni í viku meðan á framleiðslu stendur.</w:t>
      </w:r>
    </w:p>
    <w:p w14:paraId="1A092793" w14:textId="77777777" w:rsidR="0078538F" w:rsidRPr="0078538F" w:rsidRDefault="0078538F" w:rsidP="0004708F">
      <w:pPr>
        <w:pStyle w:val="Heading3"/>
      </w:pPr>
      <w:bookmarkStart w:id="75" w:name="_Toc185422592"/>
      <w:r w:rsidRPr="0078538F">
        <w:t>64.5.4</w:t>
      </w:r>
      <w:r w:rsidRPr="0078538F">
        <w:tab/>
        <w:t>Kröfur við framkvæmd</w:t>
      </w:r>
      <w:bookmarkEnd w:id="75"/>
    </w:p>
    <w:p w14:paraId="6C400293" w14:textId="77777777" w:rsidR="0078538F" w:rsidRPr="0078538F" w:rsidRDefault="0078538F" w:rsidP="0078538F">
      <w:pPr>
        <w:spacing w:after="240"/>
        <w:rPr>
          <w:lang w:val="is-IS"/>
        </w:rPr>
      </w:pPr>
      <w:r w:rsidRPr="0078538F">
        <w:rPr>
          <w:lang w:val="is-IS"/>
        </w:rPr>
        <w:t xml:space="preserve">Með framkvæmd er átt við útlögn og völtun malbiksins. Að jafnaði eru kröfur við framkvæmd einskorðaðar við hitastig á malbiki við útlögn og völtun, rúmþyngd og/eða þjöppun í útlögðu malbiki, þykkt malbikslagsins, hæðarlegu yfirborðsins og stundum, ef slitlag á í hlut, ýfi og hemlunarviðnám. Stundum eru einnig tekin sýni af útlögðu malbiki til að kanna holrýmd, rúmþyngd, bindiefnisinnihald og sáldurferil, jafnvel eiginleika steinefna, en oftast nær til að útkljá ágreining um eiginleika massans. Þá gilda kröfur um efnismassa sem eru tilgreindar í kafla 64.5.2. </w:t>
      </w:r>
    </w:p>
    <w:p w14:paraId="6EAFA8E0" w14:textId="77777777" w:rsidR="0078538F" w:rsidRDefault="0078538F" w:rsidP="0078538F">
      <w:pPr>
        <w:spacing w:after="240"/>
        <w:rPr>
          <w:lang w:val="is-IS"/>
        </w:rPr>
      </w:pPr>
      <w:r w:rsidRPr="0078538F">
        <w:rPr>
          <w:lang w:val="is-IS"/>
        </w:rPr>
        <w:t>Ef sjónmat á malbiki bendir til að hemlunarviðnám sé undir kröfum sem birtar eru í töflu 64-22 skal samstundis stöðva verkið og mæla hemlunarviðnám. Í útboðsgögnum er gjarnan miðað við að flatarmál bindiefnisríkra (feitra) bletta sé ekki meira en 5 m</w:t>
      </w:r>
      <w:r w:rsidRPr="00D22292">
        <w:rPr>
          <w:vertAlign w:val="superscript"/>
          <w:lang w:val="is-IS"/>
        </w:rPr>
        <w:t>2</w:t>
      </w:r>
      <w:r w:rsidRPr="0078538F">
        <w:rPr>
          <w:lang w:val="is-IS"/>
        </w:rPr>
        <w:t xml:space="preserve">. Ef hemlunarviðnámið er undir kröfugildum þarf að grípa til einhverra af eftirfarandi ráðstöfunum: </w:t>
      </w:r>
    </w:p>
    <w:p w14:paraId="23960BAF" w14:textId="77777777" w:rsidR="00756995" w:rsidRPr="0078538F" w:rsidRDefault="00756995" w:rsidP="0078538F">
      <w:pPr>
        <w:spacing w:after="240"/>
        <w:rPr>
          <w:lang w:val="is-IS"/>
        </w:rPr>
      </w:pPr>
    </w:p>
    <w:p w14:paraId="63EE93BB" w14:textId="77777777" w:rsidR="0078538F" w:rsidRPr="0078538F" w:rsidRDefault="0078538F" w:rsidP="00E662C3">
      <w:pPr>
        <w:pStyle w:val="ListParagraph"/>
        <w:numPr>
          <w:ilvl w:val="0"/>
          <w:numId w:val="6"/>
        </w:numPr>
        <w:spacing w:before="0"/>
        <w:rPr>
          <w:lang w:val="is-IS"/>
        </w:rPr>
      </w:pPr>
      <w:r w:rsidRPr="0078538F">
        <w:rPr>
          <w:lang w:val="is-IS"/>
        </w:rPr>
        <w:lastRenderedPageBreak/>
        <w:t>Fínfræsa yfirborð slitlagsins með demantsblöðum (e. diamond grooving)</w:t>
      </w:r>
    </w:p>
    <w:p w14:paraId="52A65E99" w14:textId="77777777" w:rsidR="0078538F" w:rsidRPr="0078538F" w:rsidRDefault="0078538F" w:rsidP="00E662C3">
      <w:pPr>
        <w:pStyle w:val="ListParagraph"/>
        <w:numPr>
          <w:ilvl w:val="0"/>
          <w:numId w:val="6"/>
        </w:numPr>
        <w:spacing w:before="0"/>
        <w:rPr>
          <w:lang w:val="is-IS"/>
        </w:rPr>
      </w:pPr>
      <w:r w:rsidRPr="0078538F">
        <w:rPr>
          <w:lang w:val="is-IS"/>
        </w:rPr>
        <w:t>Sandblástur yfirborðs feitra bletta (e. shot blasting)</w:t>
      </w:r>
    </w:p>
    <w:p w14:paraId="5388027A" w14:textId="77777777" w:rsidR="0078538F" w:rsidRPr="0078538F" w:rsidRDefault="0078538F" w:rsidP="00E662C3">
      <w:pPr>
        <w:pStyle w:val="ListParagraph"/>
        <w:numPr>
          <w:ilvl w:val="0"/>
          <w:numId w:val="6"/>
        </w:numPr>
        <w:spacing w:before="0"/>
        <w:rPr>
          <w:lang w:val="is-IS"/>
        </w:rPr>
      </w:pPr>
      <w:r w:rsidRPr="0078538F">
        <w:rPr>
          <w:lang w:val="is-IS"/>
        </w:rPr>
        <w:t>Hömrun (e. bush hammering)</w:t>
      </w:r>
    </w:p>
    <w:p w14:paraId="23D3D591" w14:textId="77777777" w:rsidR="0078538F" w:rsidRPr="0078538F" w:rsidRDefault="0078538F" w:rsidP="00E662C3">
      <w:pPr>
        <w:pStyle w:val="ListParagraph"/>
        <w:numPr>
          <w:ilvl w:val="0"/>
          <w:numId w:val="6"/>
        </w:numPr>
        <w:spacing w:before="0"/>
        <w:rPr>
          <w:lang w:val="is-IS"/>
        </w:rPr>
      </w:pPr>
      <w:r w:rsidRPr="0078538F">
        <w:rPr>
          <w:lang w:val="is-IS"/>
        </w:rPr>
        <w:t>Háþrýstihreinsun með vatni (e. high velocity water blasting)</w:t>
      </w:r>
    </w:p>
    <w:p w14:paraId="10B4EDF3" w14:textId="77777777" w:rsidR="0078538F" w:rsidRPr="0078538F" w:rsidRDefault="0078538F" w:rsidP="00E662C3">
      <w:pPr>
        <w:pStyle w:val="ListParagraph"/>
        <w:numPr>
          <w:ilvl w:val="0"/>
          <w:numId w:val="6"/>
        </w:numPr>
        <w:spacing w:before="0"/>
        <w:rPr>
          <w:lang w:val="is-IS"/>
        </w:rPr>
      </w:pPr>
      <w:r w:rsidRPr="0078538F">
        <w:rPr>
          <w:lang w:val="is-IS"/>
        </w:rPr>
        <w:t>Strá grófum sandi á yfirborðið. Þessi aðferð dugar ekki ef bindiefnismagnið er of hátt og verður að gera samhliða útlögn.</w:t>
      </w:r>
    </w:p>
    <w:p w14:paraId="081947B1" w14:textId="77777777" w:rsidR="0078538F" w:rsidRPr="0078538F" w:rsidRDefault="0078538F" w:rsidP="00E662C3">
      <w:pPr>
        <w:pStyle w:val="ListParagraph"/>
        <w:numPr>
          <w:ilvl w:val="0"/>
          <w:numId w:val="6"/>
        </w:numPr>
        <w:spacing w:before="0"/>
        <w:rPr>
          <w:lang w:val="is-IS"/>
        </w:rPr>
      </w:pPr>
      <w:r w:rsidRPr="0078538F">
        <w:rPr>
          <w:lang w:val="is-IS"/>
        </w:rPr>
        <w:t>Fræsa allt malbikslagið af og leggja nýtt malbik (á við ef holrýmd er ekki innan marka)</w:t>
      </w:r>
    </w:p>
    <w:p w14:paraId="4CDFFE8F" w14:textId="77777777" w:rsidR="0078538F" w:rsidRPr="0078538F" w:rsidRDefault="0078538F" w:rsidP="00E662C3">
      <w:pPr>
        <w:pStyle w:val="ListParagraph"/>
        <w:numPr>
          <w:ilvl w:val="0"/>
          <w:numId w:val="6"/>
        </w:numPr>
        <w:spacing w:before="0"/>
        <w:rPr>
          <w:lang w:val="is-IS"/>
        </w:rPr>
      </w:pPr>
      <w:r w:rsidRPr="0078538F">
        <w:rPr>
          <w:lang w:val="is-IS"/>
        </w:rPr>
        <w:t xml:space="preserve">Leggja nýtt malbik ofan á malbikið sem stóðst ekki kröfur. </w:t>
      </w:r>
    </w:p>
    <w:p w14:paraId="483582B3" w14:textId="77777777" w:rsidR="0078538F" w:rsidRPr="0078538F" w:rsidRDefault="0078538F" w:rsidP="00E662C3">
      <w:pPr>
        <w:pStyle w:val="ListParagraph"/>
        <w:numPr>
          <w:ilvl w:val="0"/>
          <w:numId w:val="6"/>
        </w:numPr>
        <w:spacing w:before="0" w:after="240"/>
        <w:rPr>
          <w:lang w:val="is-IS"/>
        </w:rPr>
      </w:pPr>
      <w:r w:rsidRPr="0078538F">
        <w:rPr>
          <w:lang w:val="is-IS"/>
        </w:rPr>
        <w:t xml:space="preserve">Yfirlögn með klæðingu </w:t>
      </w:r>
    </w:p>
    <w:p w14:paraId="47E3E332" w14:textId="6A84B523" w:rsidR="0078538F" w:rsidRPr="00CB21FC" w:rsidRDefault="0078538F" w:rsidP="00CB21FC">
      <w:pPr>
        <w:spacing w:after="240"/>
        <w:rPr>
          <w:lang w:val="is-IS"/>
        </w:rPr>
      </w:pPr>
      <w:r w:rsidRPr="00CB21FC">
        <w:rPr>
          <w:lang w:val="is-IS"/>
        </w:rPr>
        <w:t>Fjallað er um flestar af þessum ráðstöfunum í heimild</w:t>
      </w:r>
      <w:r w:rsidR="00CB21FC">
        <w:rPr>
          <w:rStyle w:val="FootnoteReference"/>
          <w:lang w:val="is-IS"/>
        </w:rPr>
        <w:footnoteReference w:id="16"/>
      </w:r>
      <w:r w:rsidRPr="00CB21FC">
        <w:rPr>
          <w:lang w:val="is-IS"/>
        </w:rPr>
        <w:t xml:space="preserve">. </w:t>
      </w:r>
    </w:p>
    <w:p w14:paraId="035E728A" w14:textId="6EC3BE06" w:rsidR="0078538F" w:rsidRPr="00057239" w:rsidRDefault="0078538F" w:rsidP="0078538F">
      <w:pPr>
        <w:spacing w:after="240"/>
        <w:rPr>
          <w:lang w:val="is-IS"/>
        </w:rPr>
      </w:pPr>
      <w:r w:rsidRPr="0078538F">
        <w:rPr>
          <w:lang w:val="is-IS"/>
        </w:rPr>
        <w:t xml:space="preserve">Kröfur til hitastigs malbiks í skúffu útlagningarvélar, eru háðar gerð bindiefnisins sem notað er í viðkomandi malbiksblöndu. Sé bikið með stungudýpt PG 160/220 skal hitastig malbiksins vera a.m.k. 120°C, 125°C ef stungudýpt er PG 100/150 og 130°C ef bikið er með stungudýpt PG 70/100. Ef hitalækkandi efni eru notuð í bikið, gilda önnur hitastigsmörk. </w:t>
      </w:r>
    </w:p>
    <w:p w14:paraId="595CD400" w14:textId="7CB3E200" w:rsidR="0078538F" w:rsidRPr="00057239" w:rsidRDefault="0078538F" w:rsidP="0078538F">
      <w:pPr>
        <w:spacing w:after="240"/>
        <w:rPr>
          <w:lang w:val="is-IS"/>
        </w:rPr>
      </w:pPr>
      <w:r w:rsidRPr="00057239">
        <w:rPr>
          <w:lang w:val="is-IS"/>
        </w:rPr>
        <w:t xml:space="preserve">Tafla 64-22 sýnir kröfur til holrýmdar í útlögðu malbiki. Ef þjöppunarkröfu er beitt, eða þjöppunarmælar (rafsegulbylgjur, georadar) notaðir til að fylgjast með þjöppun, skal mæld rúmþyngd vera ≥ 96% af rúmþyngd fenginni í Marshallprófi. </w:t>
      </w:r>
    </w:p>
    <w:p w14:paraId="53D35380" w14:textId="6442769F" w:rsidR="00F77B6D" w:rsidRDefault="0078538F" w:rsidP="0009095F">
      <w:pPr>
        <w:pStyle w:val="Mynd"/>
      </w:pPr>
      <w:r w:rsidRPr="00B737EC">
        <w:rPr>
          <w:b/>
          <w:bCs/>
        </w:rPr>
        <w:t>Tafla 64</w:t>
      </w:r>
      <w:r w:rsidR="003F1B56">
        <w:rPr>
          <w:b/>
          <w:bCs/>
        </w:rPr>
        <w:t>-</w:t>
      </w:r>
      <w:r w:rsidRPr="00B737EC">
        <w:rPr>
          <w:b/>
          <w:bCs/>
        </w:rPr>
        <w:t>22:</w:t>
      </w:r>
      <w:r w:rsidRPr="0078538F">
        <w:t xml:space="preserve"> </w:t>
      </w:r>
      <w:r w:rsidR="0009095F">
        <w:br/>
      </w:r>
      <w:r w:rsidRPr="0078538F">
        <w:t>Kröfur til útlagðs malbiks</w:t>
      </w:r>
    </w:p>
    <w:tbl>
      <w:tblPr>
        <w:tblStyle w:val="IRCAcolor"/>
        <w:tblW w:w="6521" w:type="dxa"/>
        <w:tblLook w:val="0660" w:firstRow="1" w:lastRow="1" w:firstColumn="0" w:lastColumn="0" w:noHBand="1" w:noVBand="1"/>
      </w:tblPr>
      <w:tblGrid>
        <w:gridCol w:w="3893"/>
        <w:gridCol w:w="2628"/>
      </w:tblGrid>
      <w:tr w:rsidR="00437F15" w:rsidRPr="003D232F" w14:paraId="67E5060B" w14:textId="77777777" w:rsidTr="006F4D35">
        <w:trPr>
          <w:cnfStyle w:val="100000000000" w:firstRow="1" w:lastRow="0" w:firstColumn="0" w:lastColumn="0" w:oddVBand="0" w:evenVBand="0" w:oddHBand="0" w:evenHBand="0" w:firstRowFirstColumn="0" w:firstRowLastColumn="0" w:lastRowFirstColumn="0" w:lastRowLastColumn="0"/>
          <w:trHeight w:val="283"/>
        </w:trPr>
        <w:tc>
          <w:tcPr>
            <w:tcW w:w="3893" w:type="dxa"/>
          </w:tcPr>
          <w:p w14:paraId="59BB58D5" w14:textId="6B9433FD" w:rsidR="00437F15" w:rsidRPr="003D232F" w:rsidRDefault="00437F15" w:rsidP="00437F15">
            <w:pPr>
              <w:rPr>
                <w:b w:val="0"/>
                <w:sz w:val="18"/>
                <w:szCs w:val="18"/>
              </w:rPr>
            </w:pPr>
            <w:r w:rsidRPr="003D232F">
              <w:rPr>
                <w:sz w:val="18"/>
                <w:szCs w:val="18"/>
              </w:rPr>
              <w:t>Eftirlitsþáttur</w:t>
            </w:r>
          </w:p>
        </w:tc>
        <w:tc>
          <w:tcPr>
            <w:tcW w:w="2628" w:type="dxa"/>
          </w:tcPr>
          <w:p w14:paraId="034BD87F" w14:textId="78FBDB1B" w:rsidR="00437F15" w:rsidRPr="003D232F" w:rsidRDefault="00437F15" w:rsidP="00437F15">
            <w:pPr>
              <w:spacing w:line="260" w:lineRule="atLeast"/>
              <w:rPr>
                <w:sz w:val="18"/>
                <w:szCs w:val="18"/>
                <w:lang w:val="is-IS"/>
              </w:rPr>
            </w:pPr>
            <w:r w:rsidRPr="003D232F">
              <w:rPr>
                <w:sz w:val="18"/>
                <w:szCs w:val="18"/>
              </w:rPr>
              <w:t>Krafa</w:t>
            </w:r>
          </w:p>
        </w:tc>
      </w:tr>
      <w:tr w:rsidR="00AF4580" w:rsidRPr="003D232F" w14:paraId="6C13692F" w14:textId="77777777" w:rsidTr="006649C9">
        <w:trPr>
          <w:trHeight w:val="546"/>
        </w:trPr>
        <w:tc>
          <w:tcPr>
            <w:tcW w:w="3893" w:type="dxa"/>
            <w:shd w:val="clear" w:color="auto" w:fill="FFFAEE" w:themeFill="background2"/>
          </w:tcPr>
          <w:p w14:paraId="5825CE81" w14:textId="51C65058" w:rsidR="00AF4580" w:rsidRPr="003D232F" w:rsidRDefault="001B55DD" w:rsidP="00D906DB">
            <w:pPr>
              <w:spacing w:line="260" w:lineRule="atLeast"/>
              <w:rPr>
                <w:sz w:val="18"/>
                <w:szCs w:val="18"/>
                <w:lang w:val="is-IS"/>
              </w:rPr>
            </w:pPr>
            <w:r w:rsidRPr="003D232F">
              <w:rPr>
                <w:sz w:val="18"/>
                <w:szCs w:val="18"/>
              </w:rPr>
              <w:t>Þykkt á útlögðu og þjöppuðu malbikslagi</w:t>
            </w:r>
          </w:p>
        </w:tc>
        <w:tc>
          <w:tcPr>
            <w:tcW w:w="2628" w:type="dxa"/>
          </w:tcPr>
          <w:p w14:paraId="3D700407" w14:textId="40F865C9" w:rsidR="00AF4580" w:rsidRPr="003D232F" w:rsidRDefault="005E0686" w:rsidP="005E0686">
            <w:pPr>
              <w:spacing w:line="260" w:lineRule="atLeast"/>
              <w:rPr>
                <w:sz w:val="18"/>
                <w:szCs w:val="18"/>
              </w:rPr>
            </w:pPr>
            <w:r w:rsidRPr="003D232F">
              <w:rPr>
                <w:sz w:val="18"/>
                <w:szCs w:val="18"/>
              </w:rPr>
              <w:t>Leyft frávik frá hannaðri þykkt er +10/-0 mm</w:t>
            </w:r>
          </w:p>
        </w:tc>
      </w:tr>
      <w:tr w:rsidR="00AF4580" w:rsidRPr="003D232F" w14:paraId="2BA5667A" w14:textId="77777777" w:rsidTr="006649C9">
        <w:trPr>
          <w:trHeight w:val="546"/>
        </w:trPr>
        <w:tc>
          <w:tcPr>
            <w:tcW w:w="3893" w:type="dxa"/>
            <w:shd w:val="clear" w:color="auto" w:fill="FFFAEE" w:themeFill="background2"/>
          </w:tcPr>
          <w:p w14:paraId="3FB7214B" w14:textId="053F0E49" w:rsidR="00AF4580" w:rsidRPr="003D232F" w:rsidRDefault="000146D5" w:rsidP="00D906DB">
            <w:pPr>
              <w:spacing w:line="260" w:lineRule="atLeast"/>
              <w:rPr>
                <w:sz w:val="18"/>
                <w:szCs w:val="18"/>
                <w:lang w:val="is-IS"/>
              </w:rPr>
            </w:pPr>
            <w:r w:rsidRPr="003D232F">
              <w:rPr>
                <w:sz w:val="18"/>
                <w:szCs w:val="18"/>
              </w:rPr>
              <w:t>Holrýmd í útlögðu og þjöppuðu malbikslagi:</w:t>
            </w:r>
          </w:p>
        </w:tc>
        <w:tc>
          <w:tcPr>
            <w:tcW w:w="2628" w:type="dxa"/>
          </w:tcPr>
          <w:p w14:paraId="6F84FF67" w14:textId="153A61A3" w:rsidR="00AF4580" w:rsidRPr="003D232F" w:rsidRDefault="00AF4580" w:rsidP="00D906DB">
            <w:pPr>
              <w:spacing w:line="260" w:lineRule="atLeast"/>
              <w:rPr>
                <w:sz w:val="18"/>
                <w:szCs w:val="18"/>
                <w:lang w:val="is-IS"/>
              </w:rPr>
            </w:pPr>
          </w:p>
        </w:tc>
      </w:tr>
      <w:tr w:rsidR="00AF4580" w:rsidRPr="003D232F" w14:paraId="02746282" w14:textId="77777777" w:rsidTr="00154DE0">
        <w:trPr>
          <w:trHeight w:val="20"/>
        </w:trPr>
        <w:tc>
          <w:tcPr>
            <w:tcW w:w="3893" w:type="dxa"/>
            <w:shd w:val="clear" w:color="auto" w:fill="FFFAEE" w:themeFill="background2"/>
          </w:tcPr>
          <w:p w14:paraId="035917D0" w14:textId="0A4F95F0" w:rsidR="00AF4580" w:rsidRPr="003D232F" w:rsidRDefault="009C718E" w:rsidP="00D906DB">
            <w:pPr>
              <w:spacing w:line="260" w:lineRule="atLeast"/>
              <w:rPr>
                <w:sz w:val="18"/>
                <w:szCs w:val="18"/>
              </w:rPr>
            </w:pPr>
            <w:r w:rsidRPr="003D232F">
              <w:rPr>
                <w:sz w:val="18"/>
                <w:szCs w:val="18"/>
              </w:rPr>
              <w:t>- AC 8, AC 11, AC 16</w:t>
            </w:r>
          </w:p>
        </w:tc>
        <w:tc>
          <w:tcPr>
            <w:tcW w:w="2628" w:type="dxa"/>
          </w:tcPr>
          <w:p w14:paraId="0BF3309A" w14:textId="120B740F" w:rsidR="00AF4580" w:rsidRPr="003D232F" w:rsidRDefault="007800AD" w:rsidP="00D906DB">
            <w:pPr>
              <w:spacing w:line="260" w:lineRule="atLeast"/>
              <w:rPr>
                <w:sz w:val="18"/>
                <w:szCs w:val="18"/>
              </w:rPr>
            </w:pPr>
            <w:r w:rsidRPr="003D232F">
              <w:rPr>
                <w:sz w:val="18"/>
                <w:szCs w:val="18"/>
              </w:rPr>
              <w:t>1,5-3,5%</w:t>
            </w:r>
          </w:p>
        </w:tc>
      </w:tr>
      <w:tr w:rsidR="00AF4580" w:rsidRPr="003D232F" w14:paraId="0429B810" w14:textId="77777777" w:rsidTr="00154DE0">
        <w:trPr>
          <w:trHeight w:val="20"/>
        </w:trPr>
        <w:tc>
          <w:tcPr>
            <w:tcW w:w="3893" w:type="dxa"/>
            <w:shd w:val="clear" w:color="auto" w:fill="FFFAEE" w:themeFill="background2"/>
          </w:tcPr>
          <w:p w14:paraId="45F3B43F" w14:textId="3617FAF9" w:rsidR="00AF4580" w:rsidRPr="003D232F" w:rsidRDefault="0024369D" w:rsidP="00D906DB">
            <w:pPr>
              <w:spacing w:line="260" w:lineRule="atLeast"/>
              <w:rPr>
                <w:sz w:val="18"/>
                <w:szCs w:val="18"/>
              </w:rPr>
            </w:pPr>
            <w:r w:rsidRPr="003D232F">
              <w:rPr>
                <w:sz w:val="18"/>
                <w:szCs w:val="18"/>
              </w:rPr>
              <w:t>- SMA 8, SMA 11, SMA 16</w:t>
            </w:r>
          </w:p>
        </w:tc>
        <w:tc>
          <w:tcPr>
            <w:tcW w:w="2628" w:type="dxa"/>
          </w:tcPr>
          <w:p w14:paraId="3156B65F" w14:textId="0F05AACE" w:rsidR="00AF4580" w:rsidRPr="003D232F" w:rsidRDefault="006649C9" w:rsidP="00D906DB">
            <w:pPr>
              <w:spacing w:line="260" w:lineRule="atLeast"/>
              <w:rPr>
                <w:sz w:val="18"/>
                <w:szCs w:val="18"/>
              </w:rPr>
            </w:pPr>
            <w:r w:rsidRPr="003D232F">
              <w:rPr>
                <w:sz w:val="18"/>
                <w:szCs w:val="18"/>
              </w:rPr>
              <w:t>2,0-4,0%</w:t>
            </w:r>
          </w:p>
        </w:tc>
      </w:tr>
      <w:tr w:rsidR="00AF4580" w:rsidRPr="003D232F" w14:paraId="46CA0471" w14:textId="77777777" w:rsidTr="00154DE0">
        <w:trPr>
          <w:trHeight w:val="20"/>
        </w:trPr>
        <w:tc>
          <w:tcPr>
            <w:tcW w:w="3893" w:type="dxa"/>
            <w:shd w:val="clear" w:color="auto" w:fill="FFFAEE" w:themeFill="background2"/>
          </w:tcPr>
          <w:p w14:paraId="4F86E659" w14:textId="5786E843" w:rsidR="00AF4580" w:rsidRPr="003D232F" w:rsidRDefault="0094503E" w:rsidP="00D906DB">
            <w:pPr>
              <w:spacing w:line="260" w:lineRule="atLeast"/>
              <w:rPr>
                <w:sz w:val="18"/>
                <w:szCs w:val="18"/>
              </w:rPr>
            </w:pPr>
            <w:r w:rsidRPr="003D232F">
              <w:rPr>
                <w:sz w:val="18"/>
                <w:szCs w:val="18"/>
              </w:rPr>
              <w:t>- BRL 16, BRL 22</w:t>
            </w:r>
          </w:p>
        </w:tc>
        <w:tc>
          <w:tcPr>
            <w:tcW w:w="2628" w:type="dxa"/>
          </w:tcPr>
          <w:p w14:paraId="053FC871" w14:textId="3BC6BF24" w:rsidR="00AF4580" w:rsidRPr="003D232F" w:rsidRDefault="00152B52" w:rsidP="00D906DB">
            <w:pPr>
              <w:spacing w:line="260" w:lineRule="atLeast"/>
              <w:rPr>
                <w:sz w:val="18"/>
                <w:szCs w:val="18"/>
              </w:rPr>
            </w:pPr>
            <w:r w:rsidRPr="003D232F">
              <w:rPr>
                <w:sz w:val="18"/>
                <w:szCs w:val="18"/>
              </w:rPr>
              <w:t>2,0-6,0%</w:t>
            </w:r>
          </w:p>
        </w:tc>
      </w:tr>
      <w:tr w:rsidR="00AF4580" w:rsidRPr="003D232F" w14:paraId="3B1FD01C" w14:textId="77777777" w:rsidTr="00154DE0">
        <w:trPr>
          <w:trHeight w:val="20"/>
        </w:trPr>
        <w:tc>
          <w:tcPr>
            <w:tcW w:w="3893" w:type="dxa"/>
            <w:shd w:val="clear" w:color="auto" w:fill="FFFAEE" w:themeFill="background2"/>
          </w:tcPr>
          <w:p w14:paraId="4F193E63" w14:textId="71C1F128" w:rsidR="00AF4580" w:rsidRPr="003D232F" w:rsidRDefault="00832ACC" w:rsidP="00D906DB">
            <w:pPr>
              <w:spacing w:line="260" w:lineRule="atLeast"/>
              <w:rPr>
                <w:sz w:val="18"/>
                <w:szCs w:val="18"/>
              </w:rPr>
            </w:pPr>
            <w:r w:rsidRPr="003D232F">
              <w:rPr>
                <w:sz w:val="18"/>
                <w:szCs w:val="18"/>
              </w:rPr>
              <w:t>Hemlunarviðnám*:</w:t>
            </w:r>
          </w:p>
        </w:tc>
        <w:tc>
          <w:tcPr>
            <w:tcW w:w="2628" w:type="dxa"/>
          </w:tcPr>
          <w:p w14:paraId="167B45EB" w14:textId="3B264153" w:rsidR="00AF4580" w:rsidRPr="003D232F" w:rsidRDefault="007112F0" w:rsidP="00D906DB">
            <w:pPr>
              <w:spacing w:line="260" w:lineRule="atLeast"/>
              <w:rPr>
                <w:sz w:val="18"/>
                <w:szCs w:val="18"/>
              </w:rPr>
            </w:pPr>
            <w:r w:rsidRPr="003D232F">
              <w:rPr>
                <w:sz w:val="18"/>
                <w:szCs w:val="18"/>
              </w:rPr>
              <w:t>&gt; 0,55</w:t>
            </w:r>
          </w:p>
        </w:tc>
      </w:tr>
    </w:tbl>
    <w:p w14:paraId="290B8FBA" w14:textId="0675CAFB" w:rsidR="00B737EC" w:rsidRPr="00D43DD1" w:rsidRDefault="00D43DD1" w:rsidP="00E5065B">
      <w:pPr>
        <w:spacing w:after="240"/>
        <w:rPr>
          <w:i/>
          <w:iCs/>
          <w:sz w:val="18"/>
          <w:szCs w:val="18"/>
          <w:lang w:val="is-IS"/>
        </w:rPr>
      </w:pPr>
      <w:r w:rsidRPr="00D43DD1">
        <w:rPr>
          <w:i/>
          <w:iCs/>
          <w:sz w:val="18"/>
          <w:szCs w:val="18"/>
          <w:lang w:val="is-IS"/>
        </w:rPr>
        <w:t>*Hemlunarviðnám mælt með veggripsmæli Vegagerðarinnar BV-11, skrikhjóls-mælir</w:t>
      </w:r>
      <w:r w:rsidR="00467448">
        <w:rPr>
          <w:i/>
          <w:iCs/>
          <w:sz w:val="18"/>
          <w:szCs w:val="18"/>
          <w:lang w:val="is-IS"/>
        </w:rPr>
        <w:t xml:space="preserve"> eða sambærilegum mæli</w:t>
      </w:r>
      <w:r w:rsidRPr="00D43DD1">
        <w:rPr>
          <w:i/>
          <w:iCs/>
          <w:sz w:val="18"/>
          <w:szCs w:val="18"/>
          <w:lang w:val="is-IS"/>
        </w:rPr>
        <w:t>.</w:t>
      </w:r>
    </w:p>
    <w:p w14:paraId="1DA73160" w14:textId="77777777" w:rsidR="00631F60" w:rsidRDefault="00631F60">
      <w:pPr>
        <w:tabs>
          <w:tab w:val="clear" w:pos="454"/>
          <w:tab w:val="clear" w:pos="1077"/>
          <w:tab w:val="clear" w:pos="2155"/>
        </w:tabs>
        <w:snapToGrid/>
        <w:spacing w:after="160" w:line="259" w:lineRule="auto"/>
        <w:rPr>
          <w:lang w:val="is-IS"/>
        </w:rPr>
      </w:pPr>
      <w:r>
        <w:rPr>
          <w:lang w:val="is-IS"/>
        </w:rPr>
        <w:br w:type="page"/>
      </w:r>
    </w:p>
    <w:p w14:paraId="76FE7595" w14:textId="5EFFFD59" w:rsidR="00B737EC" w:rsidRDefault="004234DA" w:rsidP="00E5065B">
      <w:pPr>
        <w:spacing w:after="240"/>
        <w:rPr>
          <w:lang w:val="is-IS"/>
        </w:rPr>
      </w:pPr>
      <w:r w:rsidRPr="004234DA">
        <w:rPr>
          <w:lang w:val="is-IS"/>
        </w:rPr>
        <w:lastRenderedPageBreak/>
        <w:t>Kröfur til nákvæmni og eiginleika yfirborðs á malbiki koma fram í töflu 64-23.</w:t>
      </w:r>
    </w:p>
    <w:p w14:paraId="3036BE4C" w14:textId="03FB55F5" w:rsidR="004234DA" w:rsidRDefault="00036BB6" w:rsidP="0009095F">
      <w:pPr>
        <w:pStyle w:val="Mynd"/>
      </w:pPr>
      <w:r w:rsidRPr="00036BB6">
        <w:rPr>
          <w:b/>
          <w:bCs/>
        </w:rPr>
        <w:t>Tafla 64</w:t>
      </w:r>
      <w:r w:rsidR="00467448">
        <w:rPr>
          <w:b/>
          <w:bCs/>
        </w:rPr>
        <w:t>-</w:t>
      </w:r>
      <w:r w:rsidRPr="00036BB6">
        <w:rPr>
          <w:b/>
          <w:bCs/>
        </w:rPr>
        <w:t>23:</w:t>
      </w:r>
      <w:r w:rsidRPr="00036BB6">
        <w:t xml:space="preserve"> </w:t>
      </w:r>
      <w:r w:rsidR="0009095F">
        <w:br/>
      </w:r>
      <w:r w:rsidRPr="00036BB6">
        <w:t>Kröfur til sléttleika og legu fyrir yfirborð útlagðs malbiks</w:t>
      </w:r>
    </w:p>
    <w:tbl>
      <w:tblPr>
        <w:tblStyle w:val="IRCAcolor"/>
        <w:tblW w:w="5529" w:type="dxa"/>
        <w:tblLook w:val="0660" w:firstRow="1" w:lastRow="1" w:firstColumn="0" w:lastColumn="0" w:noHBand="1" w:noVBand="1"/>
      </w:tblPr>
      <w:tblGrid>
        <w:gridCol w:w="4070"/>
        <w:gridCol w:w="1459"/>
      </w:tblGrid>
      <w:tr w:rsidR="006F4D35" w:rsidRPr="00467448" w14:paraId="4096B4B2" w14:textId="77777777" w:rsidTr="0033462C">
        <w:trPr>
          <w:cnfStyle w:val="100000000000" w:firstRow="1" w:lastRow="0" w:firstColumn="0" w:lastColumn="0" w:oddVBand="0" w:evenVBand="0" w:oddHBand="0" w:evenHBand="0" w:firstRowFirstColumn="0" w:firstRowLastColumn="0" w:lastRowFirstColumn="0" w:lastRowLastColumn="0"/>
          <w:trHeight w:val="275"/>
        </w:trPr>
        <w:tc>
          <w:tcPr>
            <w:tcW w:w="4070" w:type="dxa"/>
          </w:tcPr>
          <w:p w14:paraId="675C4DFC" w14:textId="643A6017" w:rsidR="006F4D35" w:rsidRPr="00467448" w:rsidRDefault="006F4D35" w:rsidP="006F4D35">
            <w:pPr>
              <w:rPr>
                <w:b w:val="0"/>
                <w:sz w:val="18"/>
                <w:szCs w:val="18"/>
              </w:rPr>
            </w:pPr>
            <w:r w:rsidRPr="00467448">
              <w:rPr>
                <w:sz w:val="18"/>
                <w:szCs w:val="18"/>
              </w:rPr>
              <w:t>Mælingar</w:t>
            </w:r>
          </w:p>
        </w:tc>
        <w:tc>
          <w:tcPr>
            <w:tcW w:w="1459" w:type="dxa"/>
          </w:tcPr>
          <w:p w14:paraId="5B28A033" w14:textId="4875AF62" w:rsidR="006F4D35" w:rsidRPr="00467448" w:rsidRDefault="006F4D35" w:rsidP="006F4D35">
            <w:pPr>
              <w:spacing w:line="260" w:lineRule="atLeast"/>
              <w:rPr>
                <w:sz w:val="18"/>
                <w:szCs w:val="18"/>
                <w:lang w:val="is-IS"/>
              </w:rPr>
            </w:pPr>
            <w:r w:rsidRPr="00467448">
              <w:rPr>
                <w:sz w:val="18"/>
                <w:szCs w:val="18"/>
              </w:rPr>
              <w:t>Kröfur</w:t>
            </w:r>
          </w:p>
        </w:tc>
      </w:tr>
      <w:tr w:rsidR="00492696" w:rsidRPr="00467448" w14:paraId="0B271FF0" w14:textId="77777777" w:rsidTr="0033462C">
        <w:trPr>
          <w:trHeight w:val="227"/>
        </w:trPr>
        <w:tc>
          <w:tcPr>
            <w:tcW w:w="4070" w:type="dxa"/>
            <w:shd w:val="clear" w:color="auto" w:fill="FFFAEE" w:themeFill="background2"/>
          </w:tcPr>
          <w:p w14:paraId="709EE747" w14:textId="23AA6392" w:rsidR="00492696" w:rsidRPr="00467448" w:rsidRDefault="00492696" w:rsidP="00492696">
            <w:pPr>
              <w:spacing w:line="260" w:lineRule="atLeast"/>
              <w:rPr>
                <w:sz w:val="18"/>
                <w:szCs w:val="18"/>
                <w:lang w:val="is-IS"/>
              </w:rPr>
            </w:pPr>
            <w:r w:rsidRPr="00467448">
              <w:rPr>
                <w:sz w:val="18"/>
                <w:szCs w:val="18"/>
              </w:rPr>
              <w:t>Mestu ójöfnur á akrein mældar með 3 m réttskeið (mm)</w:t>
            </w:r>
          </w:p>
        </w:tc>
        <w:tc>
          <w:tcPr>
            <w:tcW w:w="1459" w:type="dxa"/>
          </w:tcPr>
          <w:p w14:paraId="1B1B8E19" w14:textId="4521AF8C" w:rsidR="00492696" w:rsidRPr="00467448" w:rsidRDefault="00492696" w:rsidP="00492696">
            <w:pPr>
              <w:spacing w:line="260" w:lineRule="atLeast"/>
              <w:rPr>
                <w:sz w:val="18"/>
                <w:szCs w:val="18"/>
              </w:rPr>
            </w:pPr>
            <w:r w:rsidRPr="00467448">
              <w:rPr>
                <w:sz w:val="18"/>
                <w:szCs w:val="18"/>
              </w:rPr>
              <w:t>6</w:t>
            </w:r>
          </w:p>
        </w:tc>
      </w:tr>
      <w:tr w:rsidR="00C21F4F" w:rsidRPr="00467448" w14:paraId="537EDDBB" w14:textId="77777777" w:rsidTr="0033462C">
        <w:trPr>
          <w:trHeight w:val="227"/>
        </w:trPr>
        <w:tc>
          <w:tcPr>
            <w:tcW w:w="4070" w:type="dxa"/>
            <w:shd w:val="clear" w:color="auto" w:fill="FFFAEE" w:themeFill="background2"/>
          </w:tcPr>
          <w:p w14:paraId="7700FF45" w14:textId="6DE5E319" w:rsidR="00C21F4F" w:rsidRPr="00467448" w:rsidRDefault="00C21F4F" w:rsidP="00C21F4F">
            <w:pPr>
              <w:spacing w:line="260" w:lineRule="atLeast"/>
              <w:rPr>
                <w:sz w:val="18"/>
                <w:szCs w:val="18"/>
                <w:lang w:val="is-IS"/>
              </w:rPr>
            </w:pPr>
            <w:r w:rsidRPr="00467448">
              <w:rPr>
                <w:sz w:val="18"/>
                <w:szCs w:val="18"/>
              </w:rPr>
              <w:t>IRI (International Roughness Index), hámark hrýfis</w:t>
            </w:r>
          </w:p>
        </w:tc>
        <w:tc>
          <w:tcPr>
            <w:tcW w:w="1459" w:type="dxa"/>
          </w:tcPr>
          <w:p w14:paraId="7C4DE609" w14:textId="38586800" w:rsidR="00C21F4F" w:rsidRPr="00467448" w:rsidRDefault="00C21F4F" w:rsidP="00C21F4F">
            <w:pPr>
              <w:spacing w:line="260" w:lineRule="atLeast"/>
              <w:rPr>
                <w:sz w:val="18"/>
                <w:szCs w:val="18"/>
                <w:lang w:val="is-IS"/>
              </w:rPr>
            </w:pPr>
            <w:r w:rsidRPr="00467448">
              <w:rPr>
                <w:sz w:val="18"/>
                <w:szCs w:val="18"/>
              </w:rPr>
              <w:t>2,0</w:t>
            </w:r>
          </w:p>
        </w:tc>
      </w:tr>
      <w:tr w:rsidR="00C21F4F" w:rsidRPr="00467448" w14:paraId="52BEF87E" w14:textId="77777777" w:rsidTr="0033462C">
        <w:trPr>
          <w:trHeight w:val="19"/>
        </w:trPr>
        <w:tc>
          <w:tcPr>
            <w:tcW w:w="4070" w:type="dxa"/>
            <w:shd w:val="clear" w:color="auto" w:fill="FFFAEE" w:themeFill="background2"/>
          </w:tcPr>
          <w:p w14:paraId="450D2F84" w14:textId="4C105B18" w:rsidR="00C21F4F" w:rsidRPr="00467448" w:rsidRDefault="00C21F4F" w:rsidP="00C21F4F">
            <w:pPr>
              <w:spacing w:line="260" w:lineRule="atLeast"/>
              <w:rPr>
                <w:sz w:val="18"/>
                <w:szCs w:val="18"/>
              </w:rPr>
            </w:pPr>
            <w:r w:rsidRPr="00467448">
              <w:rPr>
                <w:sz w:val="18"/>
                <w:szCs w:val="18"/>
              </w:rPr>
              <w:t>Hámark frávika frá hönnuðu yfirborði (mm)</w:t>
            </w:r>
          </w:p>
        </w:tc>
        <w:tc>
          <w:tcPr>
            <w:tcW w:w="1459" w:type="dxa"/>
          </w:tcPr>
          <w:p w14:paraId="25E4B9F7" w14:textId="0A572BCF" w:rsidR="00C21F4F" w:rsidRPr="00467448" w:rsidRDefault="00C21F4F" w:rsidP="00C21F4F">
            <w:pPr>
              <w:spacing w:line="260" w:lineRule="atLeast"/>
              <w:rPr>
                <w:sz w:val="18"/>
                <w:szCs w:val="18"/>
              </w:rPr>
            </w:pPr>
            <w:r w:rsidRPr="00467448">
              <w:rPr>
                <w:sz w:val="18"/>
                <w:szCs w:val="18"/>
              </w:rPr>
              <w:t>± 30</w:t>
            </w:r>
          </w:p>
        </w:tc>
      </w:tr>
      <w:tr w:rsidR="00C21F4F" w:rsidRPr="00467448" w14:paraId="6503A1E4" w14:textId="77777777" w:rsidTr="0033462C">
        <w:trPr>
          <w:trHeight w:val="19"/>
        </w:trPr>
        <w:tc>
          <w:tcPr>
            <w:tcW w:w="4070" w:type="dxa"/>
            <w:shd w:val="clear" w:color="auto" w:fill="FFFAEE" w:themeFill="background2"/>
          </w:tcPr>
          <w:p w14:paraId="034FE9B8" w14:textId="11534508" w:rsidR="00C21F4F" w:rsidRPr="00467448" w:rsidRDefault="00C21F4F" w:rsidP="00C21F4F">
            <w:pPr>
              <w:spacing w:line="260" w:lineRule="atLeast"/>
              <w:rPr>
                <w:sz w:val="18"/>
                <w:szCs w:val="18"/>
              </w:rPr>
            </w:pPr>
            <w:r w:rsidRPr="00467448">
              <w:rPr>
                <w:sz w:val="18"/>
                <w:szCs w:val="18"/>
              </w:rPr>
              <w:t>Hámark hæðarbreytinga á 20 m (mm)</w:t>
            </w:r>
          </w:p>
        </w:tc>
        <w:tc>
          <w:tcPr>
            <w:tcW w:w="1459" w:type="dxa"/>
          </w:tcPr>
          <w:p w14:paraId="2BC5F98F" w14:textId="05CD566B" w:rsidR="00C21F4F" w:rsidRPr="00467448" w:rsidRDefault="00C21F4F" w:rsidP="00C21F4F">
            <w:pPr>
              <w:spacing w:line="260" w:lineRule="atLeast"/>
              <w:rPr>
                <w:sz w:val="18"/>
                <w:szCs w:val="18"/>
              </w:rPr>
            </w:pPr>
            <w:r w:rsidRPr="00467448">
              <w:rPr>
                <w:sz w:val="18"/>
                <w:szCs w:val="18"/>
              </w:rPr>
              <w:t>± 10</w:t>
            </w:r>
          </w:p>
        </w:tc>
      </w:tr>
      <w:tr w:rsidR="00C21F4F" w:rsidRPr="00467448" w14:paraId="6BA83F2F" w14:textId="77777777" w:rsidTr="0033462C">
        <w:trPr>
          <w:trHeight w:val="19"/>
        </w:trPr>
        <w:tc>
          <w:tcPr>
            <w:tcW w:w="4070" w:type="dxa"/>
            <w:shd w:val="clear" w:color="auto" w:fill="FFFAEE" w:themeFill="background2"/>
          </w:tcPr>
          <w:p w14:paraId="5766887C" w14:textId="0E731E37" w:rsidR="00C21F4F" w:rsidRPr="00467448" w:rsidRDefault="00C21F4F" w:rsidP="00C21F4F">
            <w:pPr>
              <w:spacing w:line="260" w:lineRule="atLeast"/>
              <w:rPr>
                <w:sz w:val="18"/>
                <w:szCs w:val="18"/>
              </w:rPr>
            </w:pPr>
            <w:r w:rsidRPr="00467448">
              <w:rPr>
                <w:sz w:val="18"/>
                <w:szCs w:val="18"/>
              </w:rPr>
              <w:t xml:space="preserve">Hámark frávika frá hönnuðum þverhalla (‰) </w:t>
            </w:r>
          </w:p>
        </w:tc>
        <w:tc>
          <w:tcPr>
            <w:tcW w:w="1459" w:type="dxa"/>
          </w:tcPr>
          <w:p w14:paraId="138EE307" w14:textId="0B849ED9" w:rsidR="00C21F4F" w:rsidRPr="00467448" w:rsidRDefault="00C21F4F" w:rsidP="00C21F4F">
            <w:pPr>
              <w:spacing w:line="260" w:lineRule="atLeast"/>
              <w:rPr>
                <w:sz w:val="18"/>
                <w:szCs w:val="18"/>
              </w:rPr>
            </w:pPr>
            <w:r w:rsidRPr="00467448">
              <w:rPr>
                <w:sz w:val="18"/>
                <w:szCs w:val="18"/>
              </w:rPr>
              <w:t>± 4,0</w:t>
            </w:r>
          </w:p>
        </w:tc>
      </w:tr>
    </w:tbl>
    <w:p w14:paraId="1848DA54" w14:textId="2B7B97EE" w:rsidR="00D43DD1" w:rsidRDefault="000F565C" w:rsidP="000F565C">
      <w:pPr>
        <w:spacing w:before="240" w:after="240"/>
        <w:rPr>
          <w:lang w:val="is-IS"/>
        </w:rPr>
      </w:pPr>
      <w:r w:rsidRPr="000F565C">
        <w:rPr>
          <w:lang w:val="is-IS"/>
        </w:rPr>
        <w:t>Tafla 64-23 gildir fyrir malbik á vegi með umferð &gt; 3000 ÁDU miðað við tvær akreinar.</w:t>
      </w:r>
    </w:p>
    <w:sectPr w:rsidR="00D43DD1" w:rsidSect="00B75013">
      <w:headerReference w:type="even" r:id="rId48"/>
      <w:headerReference w:type="default" r:id="rId49"/>
      <w:footerReference w:type="default" r:id="rId50"/>
      <w:type w:val="continuous"/>
      <w:pgSz w:w="11907" w:h="16840" w:code="9"/>
      <w:pgMar w:top="1814" w:right="2126" w:bottom="851" w:left="1701" w:header="510"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E81E9" w14:textId="77777777" w:rsidR="0082192E" w:rsidRDefault="0082192E" w:rsidP="00E937A1">
      <w:r>
        <w:separator/>
      </w:r>
    </w:p>
  </w:endnote>
  <w:endnote w:type="continuationSeparator" w:id="0">
    <w:p w14:paraId="58F8E702" w14:textId="77777777" w:rsidR="0082192E" w:rsidRDefault="0082192E" w:rsidP="00E93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gagerdin FK Grotesk">
    <w:altName w:val="Calibri"/>
    <w:panose1 w:val="00000000000000000000"/>
    <w:charset w:val="00"/>
    <w:family w:val="modern"/>
    <w:notTrueType/>
    <w:pitch w:val="variable"/>
    <w:sig w:usb0="20000007" w:usb1="00000001" w:usb2="00000000" w:usb3="00000000" w:csb0="00000193"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gagerdinFKGrotesk-Regular">
    <w:altName w:val="Calibri"/>
    <w:panose1 w:val="00000000000000000000"/>
    <w:charset w:val="00"/>
    <w:family w:val="swiss"/>
    <w:notTrueType/>
    <w:pitch w:val="default"/>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2273A" w14:textId="77777777" w:rsidR="0078538F" w:rsidRDefault="0078538F"/>
  <w:tbl>
    <w:tblPr>
      <w:tblStyle w:val="TableGrid"/>
      <w:tblW w:w="794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942"/>
    </w:tblGrid>
    <w:tr w:rsidR="00AA2128" w14:paraId="7BE125E8" w14:textId="77777777" w:rsidTr="0004708F">
      <w:tc>
        <w:tcPr>
          <w:tcW w:w="7942" w:type="dxa"/>
        </w:tcPr>
        <w:p w14:paraId="3647CF1C" w14:textId="4D33D3AA" w:rsidR="00AA2128" w:rsidRDefault="00BB63F9" w:rsidP="00154FBC">
          <w:pPr>
            <w:pStyle w:val="Header"/>
            <w:jc w:val="right"/>
          </w:pPr>
          <w:r>
            <w:fldChar w:fldCharType="begin"/>
          </w:r>
          <w:r>
            <w:instrText xml:space="preserve"> STYLEREF  KAFLI </w:instrText>
          </w:r>
          <w:r>
            <w:rPr>
              <w:noProof/>
            </w:rPr>
            <w:fldChar w:fldCharType="end"/>
          </w:r>
          <w:r w:rsidR="0004708F">
            <w:t xml:space="preserve">   </w:t>
          </w:r>
          <w:r w:rsidR="0004708F" w:rsidRPr="006E2338">
            <w:rPr>
              <w:color w:val="2DC8F5" w:themeColor="accent3"/>
            </w:rPr>
            <w:t>|</w:t>
          </w:r>
          <w:r w:rsidR="0004708F">
            <w:t xml:space="preserve">   </w:t>
          </w:r>
          <w:r w:rsidR="00AA2128">
            <w:fldChar w:fldCharType="begin"/>
          </w:r>
          <w:r w:rsidR="00AA2128">
            <w:instrText xml:space="preserve"> Page </w:instrText>
          </w:r>
          <w:r w:rsidR="00AA2128">
            <w:fldChar w:fldCharType="separate"/>
          </w:r>
          <w:r w:rsidR="00AA2128">
            <w:rPr>
              <w:noProof/>
            </w:rPr>
            <w:t>3</w:t>
          </w:r>
          <w:r w:rsidR="00AA2128">
            <w:fldChar w:fldCharType="end"/>
          </w:r>
          <w:r w:rsidR="00AA2128">
            <w:t>/</w:t>
          </w:r>
          <w:fldSimple w:instr=" NumPages ">
            <w:r w:rsidR="00AA2128">
              <w:rPr>
                <w:noProof/>
              </w:rPr>
              <w:t>3</w:t>
            </w:r>
          </w:fldSimple>
        </w:p>
      </w:tc>
    </w:tr>
  </w:tbl>
  <w:p w14:paraId="07783317" w14:textId="77777777" w:rsidR="0078538F" w:rsidRDefault="0078538F" w:rsidP="00154F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C5A1B4" w14:textId="77777777" w:rsidR="0082192E" w:rsidRPr="00F13C40" w:rsidRDefault="0082192E" w:rsidP="00A37DA0">
      <w:pPr>
        <w:pStyle w:val="Footer"/>
        <w:rPr>
          <w:sz w:val="60"/>
          <w:szCs w:val="60"/>
          <w:u w:val="thick"/>
        </w:rPr>
      </w:pPr>
      <w:r w:rsidRPr="00F13C40">
        <w:rPr>
          <w:color w:val="FEDD00" w:themeColor="accent1"/>
          <w:sz w:val="60"/>
          <w:szCs w:val="60"/>
          <w:u w:val="thick"/>
        </w:rPr>
        <w:tab/>
      </w:r>
      <w:r w:rsidRPr="00F13C40">
        <w:rPr>
          <w:color w:val="FEDD00" w:themeColor="accent1"/>
          <w:sz w:val="60"/>
          <w:szCs w:val="60"/>
          <w:u w:val="thick"/>
        </w:rPr>
        <w:tab/>
      </w:r>
      <w:r>
        <w:rPr>
          <w:color w:val="FEDD00" w:themeColor="accent1"/>
          <w:sz w:val="60"/>
          <w:szCs w:val="60"/>
          <w:u w:val="thick"/>
        </w:rPr>
        <w:tab/>
      </w:r>
    </w:p>
  </w:footnote>
  <w:footnote w:type="continuationSeparator" w:id="0">
    <w:p w14:paraId="59BF7AEA" w14:textId="77777777" w:rsidR="0082192E" w:rsidRPr="000E7C0C" w:rsidRDefault="0082192E" w:rsidP="00FF4C29">
      <w:pPr>
        <w:pStyle w:val="Footer"/>
        <w:rPr>
          <w:sz w:val="60"/>
          <w:szCs w:val="60"/>
          <w:u w:val="thick"/>
        </w:rPr>
      </w:pPr>
      <w:r w:rsidRPr="000E7C0C">
        <w:rPr>
          <w:color w:val="FEDD00" w:themeColor="accent1"/>
          <w:sz w:val="60"/>
          <w:szCs w:val="60"/>
          <w:u w:val="thick"/>
        </w:rPr>
        <w:tab/>
      </w:r>
      <w:r w:rsidRPr="000E7C0C">
        <w:rPr>
          <w:color w:val="FEDD00" w:themeColor="accent1"/>
          <w:sz w:val="60"/>
          <w:szCs w:val="60"/>
          <w:u w:val="thick"/>
        </w:rPr>
        <w:tab/>
      </w:r>
      <w:r w:rsidRPr="000E7C0C">
        <w:rPr>
          <w:color w:val="FEDD00" w:themeColor="accent1"/>
          <w:sz w:val="60"/>
          <w:szCs w:val="60"/>
          <w:u w:val="thick"/>
        </w:rPr>
        <w:tab/>
      </w:r>
      <w:r>
        <w:rPr>
          <w:color w:val="FEDD00" w:themeColor="accent1"/>
          <w:sz w:val="60"/>
          <w:szCs w:val="60"/>
          <w:u w:val="thick"/>
        </w:rPr>
        <w:tab/>
      </w:r>
    </w:p>
  </w:footnote>
  <w:footnote w:id="1">
    <w:p w14:paraId="3BE0FADC" w14:textId="0BB4B428" w:rsidR="0078538F" w:rsidRPr="00F66A2E" w:rsidRDefault="0078538F">
      <w:pPr>
        <w:pStyle w:val="FootnoteText"/>
        <w:rPr>
          <w:lang w:val="is-IS"/>
        </w:rPr>
      </w:pPr>
      <w:r>
        <w:rPr>
          <w:rStyle w:val="FootnoteReference"/>
        </w:rPr>
        <w:footnoteRef/>
      </w:r>
      <w:r>
        <w:t xml:space="preserve"> </w:t>
      </w:r>
      <w:r w:rsidRPr="00BE5D71">
        <w:t xml:space="preserve">Breyttar áherslur í vali slitlaga 2010, sjá: </w:t>
      </w:r>
      <w:hyperlink r:id="rId1" w:history="1">
        <w:r w:rsidRPr="009C71CB">
          <w:rPr>
            <w:rStyle w:val="Hyperlink"/>
          </w:rPr>
          <w:t>http://www.vegagerdin.is/vefur2.nsf/Files/Breyttar_aherslur_i_vali_slitlaga/$file/Breyttar%20%C3%A1herslur%20%C3%AD%20vali%20slitlaga.pdf</w:t>
        </w:r>
      </w:hyperlink>
      <w:r>
        <w:t xml:space="preserve"> </w:t>
      </w:r>
    </w:p>
  </w:footnote>
  <w:footnote w:id="2">
    <w:p w14:paraId="7291BFA4" w14:textId="4DC5F01F" w:rsidR="0078538F" w:rsidRPr="00BE5D71" w:rsidRDefault="0078538F">
      <w:pPr>
        <w:pStyle w:val="FootnoteText"/>
        <w:rPr>
          <w:lang w:val="is-IS"/>
        </w:rPr>
      </w:pPr>
      <w:r>
        <w:rPr>
          <w:rStyle w:val="FootnoteReference"/>
        </w:rPr>
        <w:footnoteRef/>
      </w:r>
      <w:r>
        <w:t xml:space="preserve"> </w:t>
      </w:r>
      <w:r w:rsidRPr="00351208">
        <w:t>Sigurþór Guðmundsson o.fl. 1995: Skýrsla um rykbinditilraunir framkvæmdar 1993 og 1994.</w:t>
      </w:r>
    </w:p>
  </w:footnote>
  <w:footnote w:id="3">
    <w:p w14:paraId="3FBAB05B" w14:textId="434882C7" w:rsidR="0078538F" w:rsidRPr="00512C44" w:rsidRDefault="0078538F">
      <w:pPr>
        <w:pStyle w:val="FootnoteText"/>
        <w:rPr>
          <w:lang w:val="is-IS"/>
        </w:rPr>
      </w:pPr>
      <w:r>
        <w:rPr>
          <w:rStyle w:val="FootnoteReference"/>
        </w:rPr>
        <w:footnoteRef/>
      </w:r>
      <w:r>
        <w:t xml:space="preserve"> </w:t>
      </w:r>
      <w:r w:rsidRPr="008C6B6B">
        <w:t>Í viðauka 1 er fjallað um þær prófunaraðferðir sem notaðar eru hér á landi.</w:t>
      </w:r>
    </w:p>
  </w:footnote>
  <w:footnote w:id="4">
    <w:p w14:paraId="6633C37D" w14:textId="69FED550" w:rsidR="0078538F" w:rsidRPr="00116534" w:rsidRDefault="0078538F">
      <w:pPr>
        <w:pStyle w:val="FootnoteText"/>
        <w:rPr>
          <w:lang w:val="is-IS"/>
        </w:rPr>
      </w:pPr>
      <w:r>
        <w:rPr>
          <w:rStyle w:val="FootnoteReference"/>
        </w:rPr>
        <w:footnoteRef/>
      </w:r>
      <w:r>
        <w:t xml:space="preserve"> </w:t>
      </w:r>
      <w:r w:rsidRPr="00270BDB">
        <w:t>Ethyl ester (lífdísill), sem unnið er úr lýsi, er ein gerð lífolíu og er frá og með árinu 2012 sú gerð mýkingarefnis sem notuð er í klæðingar hérlendis. Í daglegu tali er þetta mýkingarefni nefnt lífolía, en í þessu riti er það orð skilgreint sem yfirheiti fyrir margar gerðir lífolía, sbr. mynd 61-4.</w:t>
      </w:r>
    </w:p>
  </w:footnote>
  <w:footnote w:id="5">
    <w:p w14:paraId="38F24287" w14:textId="5DBE7B94" w:rsidR="0078538F" w:rsidRPr="00F97B6F" w:rsidRDefault="0078538F">
      <w:pPr>
        <w:pStyle w:val="FootnoteText"/>
        <w:rPr>
          <w:lang w:val="is-IS"/>
        </w:rPr>
      </w:pPr>
      <w:r>
        <w:rPr>
          <w:rStyle w:val="FootnoteReference"/>
        </w:rPr>
        <w:footnoteRef/>
      </w:r>
      <w:r>
        <w:t xml:space="preserve"> </w:t>
      </w:r>
      <w:r w:rsidRPr="00A36086">
        <w:t>Það sem átt er við með „bikleif“ er magn bikbindiefnis eftir að vatnið hefur skilið sig frá (brotnað). Algengt er að bikleif sé um 69% af bikþeytunni.</w:t>
      </w:r>
    </w:p>
  </w:footnote>
  <w:footnote w:id="6">
    <w:p w14:paraId="5E64B3A2" w14:textId="64CF4E75" w:rsidR="0078538F" w:rsidRPr="00C24C86" w:rsidRDefault="0078538F">
      <w:pPr>
        <w:pStyle w:val="FootnoteText"/>
        <w:rPr>
          <w:lang w:val="is-IS"/>
        </w:rPr>
      </w:pPr>
      <w:r>
        <w:rPr>
          <w:rStyle w:val="FootnoteReference"/>
        </w:rPr>
        <w:footnoteRef/>
      </w:r>
      <w:r>
        <w:t xml:space="preserve"> </w:t>
      </w:r>
      <w:r w:rsidRPr="00205AB0">
        <w:t>Til greina kemur að blanda þjálbik og gera einnig hrærslupróf með viðkomandi steinefni þó að til standi að leggja bikþeytuklæðingu og fá þannig auknar upplýsingar um viðloðunareiginleika.</w:t>
      </w:r>
    </w:p>
  </w:footnote>
  <w:footnote w:id="7">
    <w:p w14:paraId="455BA221" w14:textId="01D46714" w:rsidR="0078538F" w:rsidRPr="00F01F7F" w:rsidRDefault="0078538F">
      <w:pPr>
        <w:pStyle w:val="FootnoteText"/>
        <w:rPr>
          <w:lang w:val="is-IS"/>
        </w:rPr>
      </w:pPr>
      <w:r>
        <w:rPr>
          <w:rStyle w:val="FootnoteReference"/>
        </w:rPr>
        <w:footnoteRef/>
      </w:r>
      <w:r>
        <w:t xml:space="preserve"> </w:t>
      </w:r>
      <w:r w:rsidRPr="00774BC0">
        <w:t xml:space="preserve">Handbók um klæðingar, sjá: </w:t>
      </w:r>
      <w:hyperlink r:id="rId2" w:history="1">
        <w:r w:rsidRPr="00575732">
          <w:rPr>
            <w:rStyle w:val="Hyperlink"/>
          </w:rPr>
          <w:t>http://www.vegagerdin.is/vefur2.nsf/Files/handbok_um_klaedingar/$file/Handbok%20um%20kl%C3%A6%C3%B0ningar.pdf</w:t>
        </w:r>
      </w:hyperlink>
      <w:r>
        <w:t xml:space="preserve"> </w:t>
      </w:r>
    </w:p>
  </w:footnote>
  <w:footnote w:id="8">
    <w:p w14:paraId="766381AA" w14:textId="01DE0A30" w:rsidR="0078538F" w:rsidRPr="00A325F2" w:rsidRDefault="0078538F">
      <w:pPr>
        <w:pStyle w:val="FootnoteText"/>
        <w:rPr>
          <w:lang w:val="is-IS"/>
        </w:rPr>
      </w:pPr>
      <w:r>
        <w:rPr>
          <w:rStyle w:val="FootnoteReference"/>
        </w:rPr>
        <w:footnoteRef/>
      </w:r>
      <w:r>
        <w:t xml:space="preserve"> </w:t>
      </w:r>
      <w:r w:rsidRPr="00994FC4">
        <w:t>Fylgistaðlar ÍST 75 Framleiðsla á malbiki og ÍST 76 Framleiðsla á steinefnum komu út í desember 2013. Þeir kveða á um hvaða gerðarprófanir og prófanir vegna framleiðslueftirlits skuli gera.</w:t>
      </w:r>
    </w:p>
  </w:footnote>
  <w:footnote w:id="9">
    <w:p w14:paraId="313BCC64" w14:textId="570F77FC" w:rsidR="0078538F" w:rsidRPr="00306F52" w:rsidRDefault="0078538F">
      <w:pPr>
        <w:pStyle w:val="FootnoteText"/>
        <w:rPr>
          <w:lang w:val="is-IS"/>
        </w:rPr>
      </w:pPr>
      <w:r>
        <w:rPr>
          <w:rStyle w:val="FootnoteReference"/>
        </w:rPr>
        <w:footnoteRef/>
      </w:r>
      <w:r>
        <w:t xml:space="preserve"> </w:t>
      </w:r>
      <w:r w:rsidRPr="00626A0F">
        <w:t>Birkir Hrafn Jóakimsson 2014: Hjólför í íslensku malbiki - Slit og deigar formbreytingar. MSc ritgerð við Háskóla Íslands.</w:t>
      </w:r>
    </w:p>
  </w:footnote>
  <w:footnote w:id="10">
    <w:p w14:paraId="1091B638" w14:textId="790095EC" w:rsidR="0078538F" w:rsidRPr="00EF1CDA" w:rsidRDefault="0078538F">
      <w:pPr>
        <w:pStyle w:val="FootnoteText"/>
        <w:rPr>
          <w:lang w:val="is-IS"/>
        </w:rPr>
      </w:pPr>
      <w:r>
        <w:rPr>
          <w:rStyle w:val="FootnoteReference"/>
        </w:rPr>
        <w:footnoteRef/>
      </w:r>
      <w:r>
        <w:t xml:space="preserve"> </w:t>
      </w:r>
      <w:r w:rsidRPr="004A77EF">
        <w:t>Hallvarður Vignisson, „Hemlunarviðnám skilgreiningar og aðgerðir“, Verkfræðistofan Hnit, apríl 2019.</w:t>
      </w:r>
    </w:p>
  </w:footnote>
  <w:footnote w:id="11">
    <w:p w14:paraId="318590B9" w14:textId="52B0A147" w:rsidR="0078538F" w:rsidRPr="009831D4" w:rsidRDefault="0078538F">
      <w:pPr>
        <w:pStyle w:val="FootnoteText"/>
        <w:rPr>
          <w:lang w:val="is-IS"/>
        </w:rPr>
      </w:pPr>
      <w:r>
        <w:rPr>
          <w:rStyle w:val="FootnoteReference"/>
        </w:rPr>
        <w:footnoteRef/>
      </w:r>
      <w:r>
        <w:t xml:space="preserve"> </w:t>
      </w:r>
      <w:hyperlink r:id="rId3" w:history="1">
        <w:r w:rsidRPr="00F74ECB">
          <w:rPr>
            <w:rStyle w:val="Hyperlink"/>
          </w:rPr>
          <w:t>http://www.vegagerdin.is/vefur2.nsf/Files/slitlog_malbik_afangi_2017/$file/Slitl%C3%B6g%20-%20malbik%20-%C3%A1fangi%202017.pdf</w:t>
        </w:r>
      </w:hyperlink>
      <w:r>
        <w:t xml:space="preserve"> </w:t>
      </w:r>
    </w:p>
  </w:footnote>
  <w:footnote w:id="12">
    <w:p w14:paraId="5D5CF989" w14:textId="5E8183C2" w:rsidR="0078538F" w:rsidRPr="00457A9E" w:rsidRDefault="0078538F">
      <w:pPr>
        <w:pStyle w:val="FootnoteText"/>
        <w:rPr>
          <w:lang w:val="is-IS"/>
        </w:rPr>
      </w:pPr>
      <w:r>
        <w:rPr>
          <w:rStyle w:val="FootnoteReference"/>
        </w:rPr>
        <w:footnoteRef/>
      </w:r>
      <w:r>
        <w:t xml:space="preserve"> </w:t>
      </w:r>
      <w:r w:rsidRPr="00D83FEB">
        <w:t>Méla úr súru bergi er gjarnan ljós á lit, en basísk méla er dökk. Méla sem notuð er í framleiðslu malbiks getur verið blanda mismunandi berggerða, þar sem oft er skipt um framleiðsluafurð en áfram notuð sama mélan.</w:t>
      </w:r>
    </w:p>
  </w:footnote>
  <w:footnote w:id="13">
    <w:p w14:paraId="08E7C293" w14:textId="36D19880" w:rsidR="0078538F" w:rsidRPr="005E6DAA" w:rsidRDefault="0078538F">
      <w:pPr>
        <w:pStyle w:val="FootnoteText"/>
        <w:rPr>
          <w:lang w:val="is-IS"/>
        </w:rPr>
      </w:pPr>
      <w:r>
        <w:rPr>
          <w:rStyle w:val="FootnoteReference"/>
        </w:rPr>
        <w:footnoteRef/>
      </w:r>
      <w:r>
        <w:t xml:space="preserve"> </w:t>
      </w:r>
      <w:r w:rsidRPr="00C4682E">
        <w:t xml:space="preserve">Mynd tekin af slóðinni: </w:t>
      </w:r>
      <w:hyperlink r:id="rId4" w:history="1">
        <w:r w:rsidRPr="00F74ECB">
          <w:rPr>
            <w:rStyle w:val="Hyperlink"/>
          </w:rPr>
          <w:t>https://www.fhwa.dot.gov/pavement/recycling/98042/09.cfm</w:t>
        </w:r>
      </w:hyperlink>
      <w:r>
        <w:t xml:space="preserve"> </w:t>
      </w:r>
    </w:p>
  </w:footnote>
  <w:footnote w:id="14">
    <w:p w14:paraId="116E0E1F" w14:textId="144B3724" w:rsidR="0078538F" w:rsidRPr="00806945" w:rsidRDefault="0078538F">
      <w:pPr>
        <w:pStyle w:val="FootnoteText"/>
        <w:rPr>
          <w:lang w:val="is-IS"/>
        </w:rPr>
      </w:pPr>
      <w:r>
        <w:rPr>
          <w:rStyle w:val="FootnoteReference"/>
        </w:rPr>
        <w:footnoteRef/>
      </w:r>
      <w:r>
        <w:t xml:space="preserve"> </w:t>
      </w:r>
      <w:hyperlink r:id="rId5" w:history="1">
        <w:r w:rsidRPr="00D40F57">
          <w:rPr>
            <w:rStyle w:val="Hyperlink"/>
          </w:rPr>
          <w:t>http://www.vegagerdin.is/vefur2.nsf/Files/slitlog_malbik_afangi_2017/$file/Slitl%C3%B6g%20-%20malbik%20-%C3%A1fangi%202017.pdf</w:t>
        </w:r>
      </w:hyperlink>
    </w:p>
  </w:footnote>
  <w:footnote w:id="15">
    <w:p w14:paraId="6210E3A7" w14:textId="60EF5C00" w:rsidR="001D44E6" w:rsidRPr="001D44E6" w:rsidRDefault="001D44E6">
      <w:pPr>
        <w:pStyle w:val="FootnoteText"/>
        <w:rPr>
          <w:lang w:val="is-IS"/>
        </w:rPr>
      </w:pPr>
      <w:r>
        <w:rPr>
          <w:rStyle w:val="FootnoteReference"/>
        </w:rPr>
        <w:footnoteRef/>
      </w:r>
      <w:r>
        <w:t xml:space="preserve"> </w:t>
      </w:r>
      <w:r w:rsidR="00B66F29">
        <w:tab/>
      </w:r>
      <w:hyperlink r:id="rId6" w:history="1">
        <w:r w:rsidR="00D44C4C" w:rsidRPr="00EA5DC4">
          <w:rPr>
            <w:rStyle w:val="Hyperlink"/>
          </w:rPr>
          <w:t>https://www.vegagerdin.is/vefur2.nsf/Files/NR_1800_579_Malbiksrannsoknir-Profblondur_med_mismunandi_gerdum_melu/$file/NR_1800_579_Malbiksranns%C3%B3knir-Pr%C3%B3fbl%C3%B6ndur%20me%C3%B0%20mismunandi%20ger%C3%B0um%20m%C3%A9lu.pdf</w:t>
        </w:r>
      </w:hyperlink>
      <w:r w:rsidR="00B66F29">
        <w:t xml:space="preserve"> </w:t>
      </w:r>
    </w:p>
  </w:footnote>
  <w:footnote w:id="16">
    <w:p w14:paraId="0025FFB2" w14:textId="4BA9B0AA" w:rsidR="00CB21FC" w:rsidRPr="00CB21FC" w:rsidRDefault="00CB21FC">
      <w:pPr>
        <w:pStyle w:val="FootnoteText"/>
        <w:rPr>
          <w:lang w:val="is-IS"/>
        </w:rPr>
      </w:pPr>
      <w:r>
        <w:rPr>
          <w:rStyle w:val="FootnoteReference"/>
        </w:rPr>
        <w:footnoteRef/>
      </w:r>
      <w:r>
        <w:t xml:space="preserve"> </w:t>
      </w:r>
      <w:r w:rsidR="00B737EC" w:rsidRPr="00B737EC">
        <w:t>Hallvarður Vignisson, „Hemlunarviðnám skilgreiningar og aðgerðir“, Verkfræðistofan Hnit, apríl 2019.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232"/>
      <w:gridCol w:w="1838"/>
    </w:tblGrid>
    <w:tr w:rsidR="0078538F" w14:paraId="767F43CB" w14:textId="77777777" w:rsidTr="00182E69">
      <w:sdt>
        <w:sdtPr>
          <w:rPr>
            <w:b/>
          </w:rPr>
          <w:alias w:val="Title"/>
          <w:tag w:val=""/>
          <w:id w:val="-2110189396"/>
          <w:lock w:val="sdtContentLocked"/>
          <w:placeholder>
            <w:docPart w:val="F14A0CFBF1BE49AC84C5528E5F606E2C"/>
          </w:placeholder>
          <w:dataBinding w:prefixMappings="xmlns:ns0='http://purl.org/dc/elements/1.1/' xmlns:ns1='http://schemas.openxmlformats.org/package/2006/metadata/core-properties' " w:xpath="/ns1:coreProperties[1]/ns0:title[1]" w:storeItemID="{6C3C8BC8-F283-45AE-878A-BAB7291924A1}"/>
          <w:text/>
        </w:sdtPr>
        <w:sdtContent>
          <w:tc>
            <w:tcPr>
              <w:tcW w:w="6232" w:type="dxa"/>
            </w:tcPr>
            <w:p w14:paraId="01040333" w14:textId="77777777" w:rsidR="0078538F" w:rsidRPr="00182E69" w:rsidRDefault="0078538F">
              <w:pPr>
                <w:pStyle w:val="Header"/>
                <w:rPr>
                  <w:b/>
                </w:rPr>
              </w:pPr>
              <w:r>
                <w:rPr>
                  <w:b/>
                </w:rPr>
                <w:t>Heiti verkefnis</w:t>
              </w:r>
            </w:p>
          </w:tc>
        </w:sdtContent>
      </w:sdt>
      <w:tc>
        <w:tcPr>
          <w:tcW w:w="1838" w:type="dxa"/>
        </w:tcPr>
        <w:p w14:paraId="11FB7334" w14:textId="77777777" w:rsidR="0078538F" w:rsidRDefault="0078538F" w:rsidP="00161BAD">
          <w:pPr>
            <w:pStyle w:val="Header"/>
            <w:jc w:val="right"/>
          </w:pPr>
          <w:r>
            <w:rPr>
              <w:rFonts w:ascii="VegagerdinFKGrotesk-Regular" w:hAnsi="VegagerdinFKGrotesk-Regular" w:cs="VegagerdinFKGrotesk-Regular"/>
              <w:szCs w:val="20"/>
            </w:rPr>
            <w:t>Júní 2020</w:t>
          </w:r>
        </w:p>
      </w:tc>
    </w:tr>
  </w:tbl>
  <w:p w14:paraId="0B58A70B" w14:textId="77777777" w:rsidR="0078538F" w:rsidRDefault="007853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232"/>
      <w:gridCol w:w="1838"/>
    </w:tblGrid>
    <w:tr w:rsidR="0078538F" w:rsidRPr="00D06EE7" w14:paraId="5A045370" w14:textId="77777777" w:rsidTr="001F2333">
      <w:tc>
        <w:tcPr>
          <w:tcW w:w="6232" w:type="dxa"/>
        </w:tcPr>
        <w:p w14:paraId="034F4034" w14:textId="30847533" w:rsidR="0078538F" w:rsidRPr="00D06EE7" w:rsidRDefault="0078538F" w:rsidP="00182E69">
          <w:pPr>
            <w:pStyle w:val="Header"/>
            <w:rPr>
              <w:b/>
              <w:lang w:val="is-IS"/>
            </w:rPr>
          </w:pPr>
          <w:r>
            <w:rPr>
              <w:b/>
              <w:lang w:val="is-IS"/>
            </w:rPr>
            <w:t>Efnisrannsóknir og efniskröfur</w:t>
          </w:r>
        </w:p>
      </w:tc>
      <w:tc>
        <w:tcPr>
          <w:tcW w:w="1838" w:type="dxa"/>
        </w:tcPr>
        <w:p w14:paraId="125ECDA8" w14:textId="6CA1AA0F" w:rsidR="0078538F" w:rsidRPr="00D06EE7" w:rsidRDefault="0078538F" w:rsidP="00161BAD">
          <w:pPr>
            <w:pStyle w:val="Header"/>
            <w:jc w:val="right"/>
            <w:rPr>
              <w:lang w:val="is-IS"/>
            </w:rPr>
          </w:pPr>
          <w:r>
            <w:rPr>
              <w:lang w:val="is-IS"/>
            </w:rPr>
            <w:t>Slitlag</w:t>
          </w:r>
        </w:p>
      </w:tc>
    </w:tr>
  </w:tbl>
  <w:p w14:paraId="7301E360" w14:textId="77777777" w:rsidR="0078538F" w:rsidRPr="00D06EE7" w:rsidRDefault="0078538F">
    <w:pPr>
      <w:pStyle w:val="Header"/>
      <w:rPr>
        <w:lang w:val="is-I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67A07"/>
    <w:multiLevelType w:val="hybridMultilevel"/>
    <w:tmpl w:val="A3940932"/>
    <w:lvl w:ilvl="0" w:tplc="45C88D4A">
      <w:start w:val="1"/>
      <w:numFmt w:val="bullet"/>
      <w:lvlText w:val="→"/>
      <w:lvlJc w:val="left"/>
      <w:pPr>
        <w:ind w:left="720" w:hanging="360"/>
      </w:pPr>
      <w:rPr>
        <w:rFonts w:ascii="Vegagerdin FK Grotesk" w:hAnsi="Vegagerdin FK Grotesk" w:hint="default"/>
        <w:color w:val="2DC8F5" w:themeColor="accent3"/>
      </w:rPr>
    </w:lvl>
    <w:lvl w:ilvl="1" w:tplc="FADC8A2C">
      <w:numFmt w:val="bullet"/>
      <w:lvlText w:val="•"/>
      <w:lvlJc w:val="left"/>
      <w:pPr>
        <w:ind w:left="1530" w:hanging="450"/>
      </w:pPr>
      <w:rPr>
        <w:rFonts w:ascii="Vegagerdin FK Grotesk" w:eastAsiaTheme="minorEastAsia" w:hAnsi="Vegagerdin FK Grotesk" w:cstheme="minorBidi"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 w15:restartNumberingAfterBreak="0">
    <w:nsid w:val="05566556"/>
    <w:multiLevelType w:val="hybridMultilevel"/>
    <w:tmpl w:val="3EA81FAE"/>
    <w:lvl w:ilvl="0" w:tplc="CCAA3690">
      <w:start w:val="1"/>
      <w:numFmt w:val="bullet"/>
      <w:lvlText w:val="→"/>
      <w:lvlJc w:val="left"/>
      <w:pPr>
        <w:ind w:left="720" w:hanging="360"/>
      </w:pPr>
      <w:rPr>
        <w:rFonts w:ascii="Vegagerdin FK Grotesk" w:hAnsi="Vegagerdin FK Grotesk" w:hint="default"/>
        <w:color w:val="2DC8F5" w:themeColor="accent3"/>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2" w15:restartNumberingAfterBreak="0">
    <w:nsid w:val="0BF5561C"/>
    <w:multiLevelType w:val="hybridMultilevel"/>
    <w:tmpl w:val="87D45120"/>
    <w:lvl w:ilvl="0" w:tplc="B300B3B2">
      <w:start w:val="1"/>
      <w:numFmt w:val="bullet"/>
      <w:lvlText w:val="→"/>
      <w:lvlJc w:val="left"/>
      <w:pPr>
        <w:ind w:left="720" w:hanging="360"/>
      </w:pPr>
      <w:rPr>
        <w:rFonts w:ascii="Vegagerdin FK Grotesk" w:hAnsi="Vegagerdin FK Grotesk" w:hint="default"/>
        <w:color w:val="2DC8F5" w:themeColor="accent3"/>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3" w15:restartNumberingAfterBreak="0">
    <w:nsid w:val="22EA2338"/>
    <w:multiLevelType w:val="hybridMultilevel"/>
    <w:tmpl w:val="E40C28FC"/>
    <w:lvl w:ilvl="0" w:tplc="1BFE34C6">
      <w:start w:val="1"/>
      <w:numFmt w:val="bullet"/>
      <w:lvlText w:val="→"/>
      <w:lvlJc w:val="left"/>
      <w:pPr>
        <w:ind w:left="720" w:hanging="360"/>
      </w:pPr>
      <w:rPr>
        <w:rFonts w:ascii="Vegagerdin FK Grotesk" w:hAnsi="Vegagerdin FK Grotesk" w:hint="default"/>
        <w:color w:val="14DC82" w:themeColor="accent2"/>
      </w:rPr>
    </w:lvl>
    <w:lvl w:ilvl="1" w:tplc="92D22E66">
      <w:start w:val="1"/>
      <w:numFmt w:val="bullet"/>
      <w:lvlText w:val="→"/>
      <w:lvlJc w:val="left"/>
      <w:pPr>
        <w:ind w:left="1440" w:hanging="360"/>
      </w:pPr>
      <w:rPr>
        <w:rFonts w:ascii="Vegagerdin FK Grotesk" w:hAnsi="Vegagerdin FK Grotesk" w:hint="default"/>
        <w:color w:val="2DC8F5" w:themeColor="accent3"/>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4" w15:restartNumberingAfterBreak="0">
    <w:nsid w:val="28602950"/>
    <w:multiLevelType w:val="multilevel"/>
    <w:tmpl w:val="216CACEA"/>
    <w:lvl w:ilvl="0">
      <w:start w:val="1"/>
      <w:numFmt w:val="decimal"/>
      <w:pStyle w:val="Heading1"/>
      <w:lvlText w:val="%1"/>
      <w:lvlJc w:val="left"/>
      <w:pPr>
        <w:ind w:left="567" w:hanging="567"/>
      </w:pPr>
      <w:rPr>
        <w:rFonts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suff w:val="space"/>
      <w:lvlText w:val="%1.%2"/>
      <w:lvlJc w:val="left"/>
      <w:pPr>
        <w:ind w:left="454" w:hanging="454"/>
      </w:pPr>
      <w:rPr>
        <w:rFonts w:hint="default"/>
      </w:rPr>
    </w:lvl>
    <w:lvl w:ilvl="2">
      <w:start w:val="1"/>
      <w:numFmt w:val="decimal"/>
      <w:suff w:val="space"/>
      <w:lvlText w:val="%1.%2.%3"/>
      <w:lvlJc w:val="left"/>
      <w:pPr>
        <w:ind w:left="567" w:firstLine="0"/>
      </w:pPr>
      <w:rPr>
        <w:rFonts w:hint="default"/>
      </w:rPr>
    </w:lvl>
    <w:lvl w:ilvl="3">
      <w:start w:val="1"/>
      <w:numFmt w:val="decimal"/>
      <w:suff w:val="space"/>
      <w:lvlText w:val="%1.%2.%3.%4"/>
      <w:lvlJc w:val="left"/>
      <w:pPr>
        <w:ind w:left="1701" w:firstLine="0"/>
      </w:pPr>
      <w:rPr>
        <w:rFonts w:hint="default"/>
        <w:b/>
        <w:bCs/>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suff w:val="space"/>
      <w:lvlText w:val="%1.%2.%3.%4.%5"/>
      <w:lvlJc w:val="left"/>
      <w:pPr>
        <w:ind w:left="1361" w:hanging="454"/>
      </w:pPr>
      <w:rPr>
        <w:rFonts w:hint="default"/>
      </w:rPr>
    </w:lvl>
    <w:lvl w:ilvl="5">
      <w:start w:val="1"/>
      <w:numFmt w:val="decimal"/>
      <w:suff w:val="space"/>
      <w:lvlText w:val="%1.%2.%3.%4.%5.%6"/>
      <w:lvlJc w:val="left"/>
      <w:pPr>
        <w:ind w:left="1361" w:hanging="454"/>
      </w:pPr>
      <w:rPr>
        <w:rFonts w:hint="default"/>
      </w:rPr>
    </w:lvl>
    <w:lvl w:ilvl="6">
      <w:start w:val="1"/>
      <w:numFmt w:val="decimal"/>
      <w:suff w:val="space"/>
      <w:lvlText w:val="%1.%2.%3.%4.%5.%6.%7"/>
      <w:lvlJc w:val="left"/>
      <w:pPr>
        <w:ind w:left="1361" w:hanging="454"/>
      </w:pPr>
      <w:rPr>
        <w:rFonts w:hint="default"/>
      </w:rPr>
    </w:lvl>
    <w:lvl w:ilvl="7">
      <w:start w:val="1"/>
      <w:numFmt w:val="decimal"/>
      <w:suff w:val="space"/>
      <w:lvlText w:val="%1.%2.%3.%4.%5.%6.%7.%8"/>
      <w:lvlJc w:val="left"/>
      <w:pPr>
        <w:ind w:left="1361" w:hanging="454"/>
      </w:pPr>
      <w:rPr>
        <w:rFonts w:hint="default"/>
      </w:rPr>
    </w:lvl>
    <w:lvl w:ilvl="8">
      <w:start w:val="1"/>
      <w:numFmt w:val="decimal"/>
      <w:suff w:val="space"/>
      <w:lvlText w:val="%1.%2.%3.%4.%5.%6.%7.%8.%9"/>
      <w:lvlJc w:val="left"/>
      <w:pPr>
        <w:ind w:left="1361" w:hanging="454"/>
      </w:pPr>
      <w:rPr>
        <w:rFonts w:hint="default"/>
      </w:rPr>
    </w:lvl>
  </w:abstractNum>
  <w:abstractNum w:abstractNumId="5" w15:restartNumberingAfterBreak="0">
    <w:nsid w:val="2F9B0C66"/>
    <w:multiLevelType w:val="hybridMultilevel"/>
    <w:tmpl w:val="3EBC0A18"/>
    <w:lvl w:ilvl="0" w:tplc="A758744C">
      <w:start w:val="1"/>
      <w:numFmt w:val="bullet"/>
      <w:lvlText w:val="→"/>
      <w:lvlJc w:val="left"/>
      <w:pPr>
        <w:ind w:left="720" w:hanging="360"/>
      </w:pPr>
      <w:rPr>
        <w:rFonts w:ascii="Vegagerdin FK Grotesk" w:hAnsi="Vegagerdin FK Grotesk" w:hint="default"/>
        <w:color w:val="2DC8F5" w:themeColor="accent3"/>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6" w15:restartNumberingAfterBreak="0">
    <w:nsid w:val="33BE2F2C"/>
    <w:multiLevelType w:val="hybridMultilevel"/>
    <w:tmpl w:val="CA548516"/>
    <w:lvl w:ilvl="0" w:tplc="1BFE34C6">
      <w:start w:val="1"/>
      <w:numFmt w:val="bullet"/>
      <w:lvlText w:val="→"/>
      <w:lvlJc w:val="left"/>
      <w:pPr>
        <w:ind w:left="720" w:hanging="360"/>
      </w:pPr>
      <w:rPr>
        <w:rFonts w:ascii="Vegagerdin FK Grotesk" w:hAnsi="Vegagerdin FK Grotesk" w:hint="default"/>
        <w:color w:val="14DC82" w:themeColor="accent2"/>
      </w:rPr>
    </w:lvl>
    <w:lvl w:ilvl="1" w:tplc="FE164ADA">
      <w:start w:val="1"/>
      <w:numFmt w:val="bullet"/>
      <w:lvlText w:val="→"/>
      <w:lvlJc w:val="left"/>
      <w:pPr>
        <w:ind w:left="1440" w:hanging="360"/>
      </w:pPr>
      <w:rPr>
        <w:rFonts w:ascii="Vegagerdin FK Grotesk" w:hAnsi="Vegagerdin FK Grotesk" w:hint="default"/>
        <w:color w:val="2DC8F5" w:themeColor="accent3"/>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7" w15:restartNumberingAfterBreak="0">
    <w:nsid w:val="465D2B7E"/>
    <w:multiLevelType w:val="hybridMultilevel"/>
    <w:tmpl w:val="9A36B4E8"/>
    <w:lvl w:ilvl="0" w:tplc="1BFE34C6">
      <w:start w:val="1"/>
      <w:numFmt w:val="bullet"/>
      <w:lvlText w:val="→"/>
      <w:lvlJc w:val="left"/>
      <w:pPr>
        <w:ind w:left="720" w:hanging="360"/>
      </w:pPr>
      <w:rPr>
        <w:rFonts w:ascii="Vegagerdin FK Grotesk" w:hAnsi="Vegagerdin FK Grotesk" w:hint="default"/>
        <w:color w:val="14DC82" w:themeColor="accent2"/>
      </w:rPr>
    </w:lvl>
    <w:lvl w:ilvl="1" w:tplc="C3C25B3A">
      <w:start w:val="1"/>
      <w:numFmt w:val="bullet"/>
      <w:lvlText w:val="→"/>
      <w:lvlJc w:val="left"/>
      <w:pPr>
        <w:ind w:left="1440" w:hanging="360"/>
      </w:pPr>
      <w:rPr>
        <w:rFonts w:ascii="Vegagerdin FK Grotesk" w:hAnsi="Vegagerdin FK Grotesk" w:hint="default"/>
        <w:color w:val="2DC8F5" w:themeColor="accent3"/>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8" w15:restartNumberingAfterBreak="0">
    <w:nsid w:val="51A741EB"/>
    <w:multiLevelType w:val="hybridMultilevel"/>
    <w:tmpl w:val="C01ED616"/>
    <w:lvl w:ilvl="0" w:tplc="ACF0FD54">
      <w:start w:val="1"/>
      <w:numFmt w:val="bullet"/>
      <w:pStyle w:val="Tflutexti"/>
      <w:lvlText w:val="↓"/>
      <w:lvlJc w:val="left"/>
      <w:pPr>
        <w:ind w:left="720" w:hanging="360"/>
      </w:pPr>
      <w:rPr>
        <w:rFonts w:ascii="Vegagerdin FK Grotesk" w:hAnsi="Vegagerdin FK Grotesk" w:hint="default"/>
        <w:color w:val="14DC82"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9479E6"/>
    <w:multiLevelType w:val="hybridMultilevel"/>
    <w:tmpl w:val="6E10BE4C"/>
    <w:lvl w:ilvl="0" w:tplc="DB1A0C28">
      <w:start w:val="1"/>
      <w:numFmt w:val="bullet"/>
      <w:lvlText w:val="→"/>
      <w:lvlJc w:val="left"/>
      <w:pPr>
        <w:ind w:left="786" w:hanging="360"/>
      </w:pPr>
      <w:rPr>
        <w:rFonts w:ascii="Vegagerdin FK Grotesk" w:hAnsi="Vegagerdin FK Grotesk" w:hint="default"/>
        <w:color w:val="2DC8F5" w:themeColor="accent3"/>
      </w:rPr>
    </w:lvl>
    <w:lvl w:ilvl="1" w:tplc="040F0003" w:tentative="1">
      <w:start w:val="1"/>
      <w:numFmt w:val="bullet"/>
      <w:lvlText w:val="o"/>
      <w:lvlJc w:val="left"/>
      <w:pPr>
        <w:ind w:left="1506" w:hanging="360"/>
      </w:pPr>
      <w:rPr>
        <w:rFonts w:ascii="Courier New" w:hAnsi="Courier New" w:cs="Courier New" w:hint="default"/>
      </w:rPr>
    </w:lvl>
    <w:lvl w:ilvl="2" w:tplc="040F0005" w:tentative="1">
      <w:start w:val="1"/>
      <w:numFmt w:val="bullet"/>
      <w:lvlText w:val=""/>
      <w:lvlJc w:val="left"/>
      <w:pPr>
        <w:ind w:left="2226" w:hanging="360"/>
      </w:pPr>
      <w:rPr>
        <w:rFonts w:ascii="Wingdings" w:hAnsi="Wingdings" w:hint="default"/>
      </w:rPr>
    </w:lvl>
    <w:lvl w:ilvl="3" w:tplc="040F0001" w:tentative="1">
      <w:start w:val="1"/>
      <w:numFmt w:val="bullet"/>
      <w:lvlText w:val=""/>
      <w:lvlJc w:val="left"/>
      <w:pPr>
        <w:ind w:left="2946" w:hanging="360"/>
      </w:pPr>
      <w:rPr>
        <w:rFonts w:ascii="Symbol" w:hAnsi="Symbol" w:hint="default"/>
      </w:rPr>
    </w:lvl>
    <w:lvl w:ilvl="4" w:tplc="040F0003" w:tentative="1">
      <w:start w:val="1"/>
      <w:numFmt w:val="bullet"/>
      <w:lvlText w:val="o"/>
      <w:lvlJc w:val="left"/>
      <w:pPr>
        <w:ind w:left="3666" w:hanging="360"/>
      </w:pPr>
      <w:rPr>
        <w:rFonts w:ascii="Courier New" w:hAnsi="Courier New" w:cs="Courier New" w:hint="default"/>
      </w:rPr>
    </w:lvl>
    <w:lvl w:ilvl="5" w:tplc="040F0005" w:tentative="1">
      <w:start w:val="1"/>
      <w:numFmt w:val="bullet"/>
      <w:lvlText w:val=""/>
      <w:lvlJc w:val="left"/>
      <w:pPr>
        <w:ind w:left="4386" w:hanging="360"/>
      </w:pPr>
      <w:rPr>
        <w:rFonts w:ascii="Wingdings" w:hAnsi="Wingdings" w:hint="default"/>
      </w:rPr>
    </w:lvl>
    <w:lvl w:ilvl="6" w:tplc="040F0001" w:tentative="1">
      <w:start w:val="1"/>
      <w:numFmt w:val="bullet"/>
      <w:lvlText w:val=""/>
      <w:lvlJc w:val="left"/>
      <w:pPr>
        <w:ind w:left="5106" w:hanging="360"/>
      </w:pPr>
      <w:rPr>
        <w:rFonts w:ascii="Symbol" w:hAnsi="Symbol" w:hint="default"/>
      </w:rPr>
    </w:lvl>
    <w:lvl w:ilvl="7" w:tplc="040F0003" w:tentative="1">
      <w:start w:val="1"/>
      <w:numFmt w:val="bullet"/>
      <w:lvlText w:val="o"/>
      <w:lvlJc w:val="left"/>
      <w:pPr>
        <w:ind w:left="5826" w:hanging="360"/>
      </w:pPr>
      <w:rPr>
        <w:rFonts w:ascii="Courier New" w:hAnsi="Courier New" w:cs="Courier New" w:hint="default"/>
      </w:rPr>
    </w:lvl>
    <w:lvl w:ilvl="8" w:tplc="040F0005" w:tentative="1">
      <w:start w:val="1"/>
      <w:numFmt w:val="bullet"/>
      <w:lvlText w:val=""/>
      <w:lvlJc w:val="left"/>
      <w:pPr>
        <w:ind w:left="6546" w:hanging="360"/>
      </w:pPr>
      <w:rPr>
        <w:rFonts w:ascii="Wingdings" w:hAnsi="Wingdings" w:hint="default"/>
      </w:rPr>
    </w:lvl>
  </w:abstractNum>
  <w:abstractNum w:abstractNumId="10" w15:restartNumberingAfterBreak="0">
    <w:nsid w:val="5B396046"/>
    <w:multiLevelType w:val="hybridMultilevel"/>
    <w:tmpl w:val="0D167258"/>
    <w:lvl w:ilvl="0" w:tplc="2E469042">
      <w:start w:val="1"/>
      <w:numFmt w:val="bullet"/>
      <w:lvlText w:val="→"/>
      <w:lvlJc w:val="left"/>
      <w:pPr>
        <w:ind w:left="720" w:hanging="360"/>
      </w:pPr>
      <w:rPr>
        <w:rFonts w:ascii="Vegagerdin FK Grotesk" w:hAnsi="Vegagerdin FK Grotesk" w:hint="default"/>
        <w:color w:val="2DC8F5" w:themeColor="accent3"/>
      </w:rPr>
    </w:lvl>
    <w:lvl w:ilvl="1" w:tplc="6D7816F4">
      <w:numFmt w:val="bullet"/>
      <w:lvlText w:val="•"/>
      <w:lvlJc w:val="left"/>
      <w:pPr>
        <w:ind w:left="1530" w:hanging="450"/>
      </w:pPr>
      <w:rPr>
        <w:rFonts w:ascii="Vegagerdin FK Grotesk" w:eastAsiaTheme="minorEastAsia" w:hAnsi="Vegagerdin FK Grotesk" w:cstheme="minorBidi"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1" w15:restartNumberingAfterBreak="0">
    <w:nsid w:val="65361913"/>
    <w:multiLevelType w:val="hybridMultilevel"/>
    <w:tmpl w:val="0478B706"/>
    <w:lvl w:ilvl="0" w:tplc="1BFE34C6">
      <w:start w:val="1"/>
      <w:numFmt w:val="bullet"/>
      <w:lvlText w:val="→"/>
      <w:lvlJc w:val="left"/>
      <w:pPr>
        <w:ind w:left="720" w:hanging="360"/>
      </w:pPr>
      <w:rPr>
        <w:rFonts w:ascii="Vegagerdin FK Grotesk" w:hAnsi="Vegagerdin FK Grotesk" w:hint="default"/>
        <w:color w:val="14DC82" w:themeColor="accent2"/>
      </w:rPr>
    </w:lvl>
    <w:lvl w:ilvl="1" w:tplc="E6362E8C">
      <w:start w:val="1"/>
      <w:numFmt w:val="bullet"/>
      <w:lvlText w:val="→"/>
      <w:lvlJc w:val="left"/>
      <w:pPr>
        <w:ind w:left="1440" w:hanging="360"/>
      </w:pPr>
      <w:rPr>
        <w:rFonts w:ascii="Vegagerdin FK Grotesk" w:hAnsi="Vegagerdin FK Grotesk" w:hint="default"/>
        <w:color w:val="2DC8F5" w:themeColor="accent3"/>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2" w15:restartNumberingAfterBreak="0">
    <w:nsid w:val="68013F37"/>
    <w:multiLevelType w:val="hybridMultilevel"/>
    <w:tmpl w:val="0C489A9E"/>
    <w:lvl w:ilvl="0" w:tplc="2EF4CFA8">
      <w:start w:val="1"/>
      <w:numFmt w:val="bullet"/>
      <w:lvlText w:val="→"/>
      <w:lvlJc w:val="left"/>
      <w:pPr>
        <w:ind w:left="720" w:hanging="360"/>
      </w:pPr>
      <w:rPr>
        <w:rFonts w:ascii="Vegagerdin FK Grotesk" w:hAnsi="Vegagerdin FK Grotesk" w:hint="default"/>
        <w:color w:val="2DC8F5" w:themeColor="accent3"/>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3" w15:restartNumberingAfterBreak="0">
    <w:nsid w:val="7BC1700B"/>
    <w:multiLevelType w:val="multilevel"/>
    <w:tmpl w:val="1A2EAF28"/>
    <w:lvl w:ilvl="0">
      <w:start w:val="1"/>
      <w:numFmt w:val="bullet"/>
      <w:pStyle w:val="ListParagraph"/>
      <w:lvlText w:val="→"/>
      <w:lvlJc w:val="left"/>
      <w:pPr>
        <w:ind w:left="1816" w:hanging="454"/>
      </w:pPr>
      <w:rPr>
        <w:rFonts w:ascii="Vegagerdin FK Grotesk" w:hAnsi="Vegagerdin FK Grotesk" w:hint="default"/>
        <w:color w:val="2DC8F5" w:themeColor="accent3"/>
      </w:rPr>
    </w:lvl>
    <w:lvl w:ilvl="1">
      <w:start w:val="1"/>
      <w:numFmt w:val="bullet"/>
      <w:lvlText w:val="→"/>
      <w:lvlJc w:val="left"/>
      <w:pPr>
        <w:ind w:left="3063" w:hanging="454"/>
      </w:pPr>
      <w:rPr>
        <w:rFonts w:ascii="Vegagerdin FK Grotesk" w:hAnsi="Vegagerdin FK Grotesk" w:hint="default"/>
        <w:color w:val="14DC82" w:themeColor="accent2"/>
      </w:rPr>
    </w:lvl>
    <w:lvl w:ilvl="2">
      <w:start w:val="1"/>
      <w:numFmt w:val="bullet"/>
      <w:lvlText w:val="→"/>
      <w:lvlJc w:val="left"/>
      <w:pPr>
        <w:ind w:left="3063" w:hanging="454"/>
      </w:pPr>
      <w:rPr>
        <w:rFonts w:ascii="Vegagerdin FK Grotesk" w:hAnsi="Vegagerdin FK Grotesk" w:hint="default"/>
        <w:color w:val="14DC82" w:themeColor="accent2"/>
      </w:rPr>
    </w:lvl>
    <w:lvl w:ilvl="3">
      <w:start w:val="1"/>
      <w:numFmt w:val="bullet"/>
      <w:lvlText w:val="→"/>
      <w:lvlJc w:val="left"/>
      <w:pPr>
        <w:ind w:left="3063" w:hanging="454"/>
      </w:pPr>
      <w:rPr>
        <w:rFonts w:ascii="Vegagerdin FK Grotesk" w:hAnsi="Vegagerdin FK Grotesk" w:hint="default"/>
        <w:color w:val="14DC82" w:themeColor="accent2"/>
      </w:rPr>
    </w:lvl>
    <w:lvl w:ilvl="4">
      <w:start w:val="1"/>
      <w:numFmt w:val="bullet"/>
      <w:lvlText w:val="→"/>
      <w:lvlJc w:val="left"/>
      <w:pPr>
        <w:ind w:left="3063" w:hanging="454"/>
      </w:pPr>
      <w:rPr>
        <w:rFonts w:ascii="Vegagerdin FK Grotesk" w:hAnsi="Vegagerdin FK Grotesk" w:hint="default"/>
        <w:color w:val="14DC82" w:themeColor="accent2"/>
      </w:rPr>
    </w:lvl>
    <w:lvl w:ilvl="5">
      <w:start w:val="1"/>
      <w:numFmt w:val="bullet"/>
      <w:lvlText w:val="→"/>
      <w:lvlJc w:val="left"/>
      <w:pPr>
        <w:ind w:left="3063" w:hanging="454"/>
      </w:pPr>
      <w:rPr>
        <w:rFonts w:ascii="Vegagerdin FK Grotesk" w:hAnsi="Vegagerdin FK Grotesk" w:hint="default"/>
        <w:color w:val="14DC82" w:themeColor="accent2"/>
      </w:rPr>
    </w:lvl>
    <w:lvl w:ilvl="6">
      <w:start w:val="1"/>
      <w:numFmt w:val="bullet"/>
      <w:lvlText w:val="→"/>
      <w:lvlJc w:val="left"/>
      <w:pPr>
        <w:ind w:left="3063" w:hanging="454"/>
      </w:pPr>
      <w:rPr>
        <w:rFonts w:ascii="Vegagerdin FK Grotesk" w:hAnsi="Vegagerdin FK Grotesk" w:hint="default"/>
        <w:color w:val="14DC82" w:themeColor="accent2"/>
      </w:rPr>
    </w:lvl>
    <w:lvl w:ilvl="7">
      <w:start w:val="1"/>
      <w:numFmt w:val="bullet"/>
      <w:lvlText w:val="→"/>
      <w:lvlJc w:val="left"/>
      <w:pPr>
        <w:ind w:left="3063" w:hanging="454"/>
      </w:pPr>
      <w:rPr>
        <w:rFonts w:ascii="Vegagerdin FK Grotesk" w:hAnsi="Vegagerdin FK Grotesk" w:hint="default"/>
        <w:color w:val="14DC82" w:themeColor="accent2"/>
      </w:rPr>
    </w:lvl>
    <w:lvl w:ilvl="8">
      <w:start w:val="1"/>
      <w:numFmt w:val="bullet"/>
      <w:lvlText w:val="→"/>
      <w:lvlJc w:val="left"/>
      <w:pPr>
        <w:ind w:left="3063" w:hanging="454"/>
      </w:pPr>
      <w:rPr>
        <w:rFonts w:ascii="Vegagerdin FK Grotesk" w:hAnsi="Vegagerdin FK Grotesk" w:hint="default"/>
        <w:color w:val="14DC82" w:themeColor="accent2"/>
      </w:rPr>
    </w:lvl>
  </w:abstractNum>
  <w:abstractNum w:abstractNumId="14" w15:restartNumberingAfterBreak="0">
    <w:nsid w:val="7D310C40"/>
    <w:multiLevelType w:val="hybridMultilevel"/>
    <w:tmpl w:val="51F809E4"/>
    <w:lvl w:ilvl="0" w:tplc="CF64AC32">
      <w:start w:val="1"/>
      <w:numFmt w:val="bullet"/>
      <w:pStyle w:val="Myndatexti"/>
      <w:lvlText w:val="↑"/>
      <w:lvlJc w:val="left"/>
      <w:pPr>
        <w:ind w:left="709" w:hanging="360"/>
      </w:pPr>
      <w:rPr>
        <w:rFonts w:ascii="Vegagerdin FK Grotesk" w:hAnsi="Vegagerdin FK Grotesk" w:hint="default"/>
        <w:color w:val="14DC82" w:themeColor="accent2"/>
      </w:rPr>
    </w:lvl>
    <w:lvl w:ilvl="1" w:tplc="04090003" w:tentative="1">
      <w:start w:val="1"/>
      <w:numFmt w:val="bullet"/>
      <w:lvlText w:val="o"/>
      <w:lvlJc w:val="left"/>
      <w:pPr>
        <w:ind w:left="1429" w:hanging="360"/>
      </w:pPr>
      <w:rPr>
        <w:rFonts w:ascii="Courier New" w:hAnsi="Courier New" w:cs="Courier New" w:hint="default"/>
      </w:rPr>
    </w:lvl>
    <w:lvl w:ilvl="2" w:tplc="04090005" w:tentative="1">
      <w:start w:val="1"/>
      <w:numFmt w:val="bullet"/>
      <w:lvlText w:val=""/>
      <w:lvlJc w:val="left"/>
      <w:pPr>
        <w:ind w:left="2149" w:hanging="360"/>
      </w:pPr>
      <w:rPr>
        <w:rFonts w:ascii="Wingdings" w:hAnsi="Wingdings" w:hint="default"/>
      </w:rPr>
    </w:lvl>
    <w:lvl w:ilvl="3" w:tplc="04090001" w:tentative="1">
      <w:start w:val="1"/>
      <w:numFmt w:val="bullet"/>
      <w:lvlText w:val=""/>
      <w:lvlJc w:val="left"/>
      <w:pPr>
        <w:ind w:left="2869" w:hanging="360"/>
      </w:pPr>
      <w:rPr>
        <w:rFonts w:ascii="Symbol" w:hAnsi="Symbol" w:hint="default"/>
      </w:rPr>
    </w:lvl>
    <w:lvl w:ilvl="4" w:tplc="04090003" w:tentative="1">
      <w:start w:val="1"/>
      <w:numFmt w:val="bullet"/>
      <w:lvlText w:val="o"/>
      <w:lvlJc w:val="left"/>
      <w:pPr>
        <w:ind w:left="3589" w:hanging="360"/>
      </w:pPr>
      <w:rPr>
        <w:rFonts w:ascii="Courier New" w:hAnsi="Courier New" w:cs="Courier New" w:hint="default"/>
      </w:rPr>
    </w:lvl>
    <w:lvl w:ilvl="5" w:tplc="04090005" w:tentative="1">
      <w:start w:val="1"/>
      <w:numFmt w:val="bullet"/>
      <w:lvlText w:val=""/>
      <w:lvlJc w:val="left"/>
      <w:pPr>
        <w:ind w:left="4309" w:hanging="360"/>
      </w:pPr>
      <w:rPr>
        <w:rFonts w:ascii="Wingdings" w:hAnsi="Wingdings" w:hint="default"/>
      </w:rPr>
    </w:lvl>
    <w:lvl w:ilvl="6" w:tplc="04090001" w:tentative="1">
      <w:start w:val="1"/>
      <w:numFmt w:val="bullet"/>
      <w:lvlText w:val=""/>
      <w:lvlJc w:val="left"/>
      <w:pPr>
        <w:ind w:left="5029" w:hanging="360"/>
      </w:pPr>
      <w:rPr>
        <w:rFonts w:ascii="Symbol" w:hAnsi="Symbol" w:hint="default"/>
      </w:rPr>
    </w:lvl>
    <w:lvl w:ilvl="7" w:tplc="04090003" w:tentative="1">
      <w:start w:val="1"/>
      <w:numFmt w:val="bullet"/>
      <w:lvlText w:val="o"/>
      <w:lvlJc w:val="left"/>
      <w:pPr>
        <w:ind w:left="5749" w:hanging="360"/>
      </w:pPr>
      <w:rPr>
        <w:rFonts w:ascii="Courier New" w:hAnsi="Courier New" w:cs="Courier New" w:hint="default"/>
      </w:rPr>
    </w:lvl>
    <w:lvl w:ilvl="8" w:tplc="04090005" w:tentative="1">
      <w:start w:val="1"/>
      <w:numFmt w:val="bullet"/>
      <w:lvlText w:val=""/>
      <w:lvlJc w:val="left"/>
      <w:pPr>
        <w:ind w:left="6469" w:hanging="360"/>
      </w:pPr>
      <w:rPr>
        <w:rFonts w:ascii="Wingdings" w:hAnsi="Wingdings" w:hint="default"/>
      </w:rPr>
    </w:lvl>
  </w:abstractNum>
  <w:num w:numId="1" w16cid:durableId="1005132359">
    <w:abstractNumId w:val="4"/>
  </w:num>
  <w:num w:numId="2" w16cid:durableId="1363215272">
    <w:abstractNumId w:val="13"/>
  </w:num>
  <w:num w:numId="3" w16cid:durableId="1541283472">
    <w:abstractNumId w:val="8"/>
  </w:num>
  <w:num w:numId="4" w16cid:durableId="2020505789">
    <w:abstractNumId w:val="14"/>
  </w:num>
  <w:num w:numId="5" w16cid:durableId="893547595">
    <w:abstractNumId w:val="2"/>
  </w:num>
  <w:num w:numId="6" w16cid:durableId="1222054840">
    <w:abstractNumId w:val="1"/>
  </w:num>
  <w:num w:numId="7" w16cid:durableId="65303763">
    <w:abstractNumId w:val="10"/>
  </w:num>
  <w:num w:numId="8" w16cid:durableId="1694304309">
    <w:abstractNumId w:val="12"/>
  </w:num>
  <w:num w:numId="9" w16cid:durableId="1966959293">
    <w:abstractNumId w:val="5"/>
  </w:num>
  <w:num w:numId="10" w16cid:durableId="62022241">
    <w:abstractNumId w:val="0"/>
  </w:num>
  <w:num w:numId="11" w16cid:durableId="1759449804">
    <w:abstractNumId w:val="3"/>
  </w:num>
  <w:num w:numId="12" w16cid:durableId="386878508">
    <w:abstractNumId w:val="9"/>
  </w:num>
  <w:num w:numId="13" w16cid:durableId="159197096">
    <w:abstractNumId w:val="7"/>
  </w:num>
  <w:num w:numId="14" w16cid:durableId="747844558">
    <w:abstractNumId w:val="11"/>
  </w:num>
  <w:num w:numId="15" w16cid:durableId="853500528">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isplayBackgroundShape/>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8FD"/>
    <w:rsid w:val="00001AF7"/>
    <w:rsid w:val="00001CC0"/>
    <w:rsid w:val="00002E47"/>
    <w:rsid w:val="0000394F"/>
    <w:rsid w:val="00004592"/>
    <w:rsid w:val="000047A8"/>
    <w:rsid w:val="00004D2B"/>
    <w:rsid w:val="0000542E"/>
    <w:rsid w:val="00006F20"/>
    <w:rsid w:val="0000776D"/>
    <w:rsid w:val="00010C3E"/>
    <w:rsid w:val="00011A49"/>
    <w:rsid w:val="00011CD5"/>
    <w:rsid w:val="000133F3"/>
    <w:rsid w:val="00014087"/>
    <w:rsid w:val="000146D5"/>
    <w:rsid w:val="0001506C"/>
    <w:rsid w:val="00015DE7"/>
    <w:rsid w:val="00016582"/>
    <w:rsid w:val="00016EF7"/>
    <w:rsid w:val="00017DFD"/>
    <w:rsid w:val="00021CCA"/>
    <w:rsid w:val="00023867"/>
    <w:rsid w:val="00023E54"/>
    <w:rsid w:val="000241E2"/>
    <w:rsid w:val="000242A4"/>
    <w:rsid w:val="00024B63"/>
    <w:rsid w:val="0002518F"/>
    <w:rsid w:val="000264E4"/>
    <w:rsid w:val="00027179"/>
    <w:rsid w:val="000275F2"/>
    <w:rsid w:val="000314E6"/>
    <w:rsid w:val="00031B28"/>
    <w:rsid w:val="00032E31"/>
    <w:rsid w:val="000334AE"/>
    <w:rsid w:val="000334F2"/>
    <w:rsid w:val="000344F7"/>
    <w:rsid w:val="000347E2"/>
    <w:rsid w:val="00036BB6"/>
    <w:rsid w:val="00037CD5"/>
    <w:rsid w:val="00040EE5"/>
    <w:rsid w:val="00041555"/>
    <w:rsid w:val="0004198B"/>
    <w:rsid w:val="00041C76"/>
    <w:rsid w:val="00042E63"/>
    <w:rsid w:val="0004549D"/>
    <w:rsid w:val="000459CB"/>
    <w:rsid w:val="00046FAD"/>
    <w:rsid w:val="0004708F"/>
    <w:rsid w:val="00050D7D"/>
    <w:rsid w:val="00052ADB"/>
    <w:rsid w:val="00052BE2"/>
    <w:rsid w:val="00053998"/>
    <w:rsid w:val="0005631A"/>
    <w:rsid w:val="00057239"/>
    <w:rsid w:val="000577F2"/>
    <w:rsid w:val="00060D19"/>
    <w:rsid w:val="00061AA4"/>
    <w:rsid w:val="00061CD6"/>
    <w:rsid w:val="0006301D"/>
    <w:rsid w:val="00063193"/>
    <w:rsid w:val="000638E6"/>
    <w:rsid w:val="00064E8F"/>
    <w:rsid w:val="0006709A"/>
    <w:rsid w:val="00071A9B"/>
    <w:rsid w:val="00071E7D"/>
    <w:rsid w:val="00075136"/>
    <w:rsid w:val="0007640F"/>
    <w:rsid w:val="0007675D"/>
    <w:rsid w:val="00080BC1"/>
    <w:rsid w:val="00082318"/>
    <w:rsid w:val="00082BF3"/>
    <w:rsid w:val="00082DA3"/>
    <w:rsid w:val="00082E6D"/>
    <w:rsid w:val="0008428E"/>
    <w:rsid w:val="000847CB"/>
    <w:rsid w:val="00084864"/>
    <w:rsid w:val="0008682B"/>
    <w:rsid w:val="000902FD"/>
    <w:rsid w:val="0009077E"/>
    <w:rsid w:val="0009095F"/>
    <w:rsid w:val="00090F97"/>
    <w:rsid w:val="000920EA"/>
    <w:rsid w:val="0009273B"/>
    <w:rsid w:val="00092ECB"/>
    <w:rsid w:val="0009378E"/>
    <w:rsid w:val="00094A1E"/>
    <w:rsid w:val="0009528B"/>
    <w:rsid w:val="000A15A5"/>
    <w:rsid w:val="000A3781"/>
    <w:rsid w:val="000A39A5"/>
    <w:rsid w:val="000A3B1C"/>
    <w:rsid w:val="000A60B0"/>
    <w:rsid w:val="000A626E"/>
    <w:rsid w:val="000A62FD"/>
    <w:rsid w:val="000A653B"/>
    <w:rsid w:val="000A7002"/>
    <w:rsid w:val="000A79C6"/>
    <w:rsid w:val="000A7C91"/>
    <w:rsid w:val="000B05F1"/>
    <w:rsid w:val="000B1FDB"/>
    <w:rsid w:val="000B3949"/>
    <w:rsid w:val="000B6C97"/>
    <w:rsid w:val="000B733D"/>
    <w:rsid w:val="000C3715"/>
    <w:rsid w:val="000C3C70"/>
    <w:rsid w:val="000C3D91"/>
    <w:rsid w:val="000C3D9B"/>
    <w:rsid w:val="000C3ED1"/>
    <w:rsid w:val="000C6710"/>
    <w:rsid w:val="000C7484"/>
    <w:rsid w:val="000D0E50"/>
    <w:rsid w:val="000D15C9"/>
    <w:rsid w:val="000D17BA"/>
    <w:rsid w:val="000D1FC2"/>
    <w:rsid w:val="000D2621"/>
    <w:rsid w:val="000D2F58"/>
    <w:rsid w:val="000D39BC"/>
    <w:rsid w:val="000D3F1D"/>
    <w:rsid w:val="000D4B7D"/>
    <w:rsid w:val="000D4D99"/>
    <w:rsid w:val="000D5AAF"/>
    <w:rsid w:val="000D7198"/>
    <w:rsid w:val="000E024B"/>
    <w:rsid w:val="000E0334"/>
    <w:rsid w:val="000E2C9A"/>
    <w:rsid w:val="000E6161"/>
    <w:rsid w:val="000E6AE5"/>
    <w:rsid w:val="000E6DD2"/>
    <w:rsid w:val="000E70CE"/>
    <w:rsid w:val="000E7C0C"/>
    <w:rsid w:val="000E7D74"/>
    <w:rsid w:val="000E7FFC"/>
    <w:rsid w:val="000F1384"/>
    <w:rsid w:val="000F1A76"/>
    <w:rsid w:val="000F20BC"/>
    <w:rsid w:val="000F2E4A"/>
    <w:rsid w:val="000F32B4"/>
    <w:rsid w:val="000F3497"/>
    <w:rsid w:val="000F35E7"/>
    <w:rsid w:val="000F43C1"/>
    <w:rsid w:val="000F565C"/>
    <w:rsid w:val="000F5F41"/>
    <w:rsid w:val="000F698A"/>
    <w:rsid w:val="000F704A"/>
    <w:rsid w:val="000F7995"/>
    <w:rsid w:val="00100156"/>
    <w:rsid w:val="00102B0D"/>
    <w:rsid w:val="001057EC"/>
    <w:rsid w:val="00105C88"/>
    <w:rsid w:val="00106ABB"/>
    <w:rsid w:val="00110049"/>
    <w:rsid w:val="001137D2"/>
    <w:rsid w:val="00113FE7"/>
    <w:rsid w:val="00114075"/>
    <w:rsid w:val="001143BD"/>
    <w:rsid w:val="00114420"/>
    <w:rsid w:val="00114937"/>
    <w:rsid w:val="001164BD"/>
    <w:rsid w:val="00116534"/>
    <w:rsid w:val="001170F2"/>
    <w:rsid w:val="00117D53"/>
    <w:rsid w:val="00117FAF"/>
    <w:rsid w:val="001224DE"/>
    <w:rsid w:val="00122697"/>
    <w:rsid w:val="001250F9"/>
    <w:rsid w:val="00126575"/>
    <w:rsid w:val="00126B13"/>
    <w:rsid w:val="001271A1"/>
    <w:rsid w:val="00133BF4"/>
    <w:rsid w:val="0013472A"/>
    <w:rsid w:val="001367EF"/>
    <w:rsid w:val="00140119"/>
    <w:rsid w:val="001407AC"/>
    <w:rsid w:val="00140DA6"/>
    <w:rsid w:val="00141DF8"/>
    <w:rsid w:val="00142496"/>
    <w:rsid w:val="0014294D"/>
    <w:rsid w:val="00142956"/>
    <w:rsid w:val="00142A9C"/>
    <w:rsid w:val="00143E06"/>
    <w:rsid w:val="00143F37"/>
    <w:rsid w:val="00146DAC"/>
    <w:rsid w:val="00151AFF"/>
    <w:rsid w:val="00151D0C"/>
    <w:rsid w:val="00152B52"/>
    <w:rsid w:val="00152B70"/>
    <w:rsid w:val="00154DE0"/>
    <w:rsid w:val="00154FBC"/>
    <w:rsid w:val="0015535B"/>
    <w:rsid w:val="001572DB"/>
    <w:rsid w:val="001610FB"/>
    <w:rsid w:val="00161BAD"/>
    <w:rsid w:val="001621FC"/>
    <w:rsid w:val="0016358C"/>
    <w:rsid w:val="00164686"/>
    <w:rsid w:val="001653E7"/>
    <w:rsid w:val="00165806"/>
    <w:rsid w:val="001659AC"/>
    <w:rsid w:val="0016642D"/>
    <w:rsid w:val="0016797F"/>
    <w:rsid w:val="00167CF5"/>
    <w:rsid w:val="00170E03"/>
    <w:rsid w:val="001715A3"/>
    <w:rsid w:val="00172B1D"/>
    <w:rsid w:val="0017433C"/>
    <w:rsid w:val="00175172"/>
    <w:rsid w:val="001764E1"/>
    <w:rsid w:val="00176AE1"/>
    <w:rsid w:val="00176BF0"/>
    <w:rsid w:val="00176D53"/>
    <w:rsid w:val="00176FBA"/>
    <w:rsid w:val="001773AB"/>
    <w:rsid w:val="001777AA"/>
    <w:rsid w:val="00182E69"/>
    <w:rsid w:val="00183F5E"/>
    <w:rsid w:val="001840B4"/>
    <w:rsid w:val="00187387"/>
    <w:rsid w:val="00187A07"/>
    <w:rsid w:val="00190604"/>
    <w:rsid w:val="00191D93"/>
    <w:rsid w:val="00194860"/>
    <w:rsid w:val="001956FB"/>
    <w:rsid w:val="00195C43"/>
    <w:rsid w:val="00197D71"/>
    <w:rsid w:val="00197FB1"/>
    <w:rsid w:val="001A00CF"/>
    <w:rsid w:val="001A1947"/>
    <w:rsid w:val="001A2161"/>
    <w:rsid w:val="001A645C"/>
    <w:rsid w:val="001A66A1"/>
    <w:rsid w:val="001A687D"/>
    <w:rsid w:val="001A744D"/>
    <w:rsid w:val="001A7972"/>
    <w:rsid w:val="001A7982"/>
    <w:rsid w:val="001B1A28"/>
    <w:rsid w:val="001B3569"/>
    <w:rsid w:val="001B3D44"/>
    <w:rsid w:val="001B55DD"/>
    <w:rsid w:val="001C02FD"/>
    <w:rsid w:val="001C3AB4"/>
    <w:rsid w:val="001D44E6"/>
    <w:rsid w:val="001D46A8"/>
    <w:rsid w:val="001D5A22"/>
    <w:rsid w:val="001D5C32"/>
    <w:rsid w:val="001D76F2"/>
    <w:rsid w:val="001E08FE"/>
    <w:rsid w:val="001E17AA"/>
    <w:rsid w:val="001E4345"/>
    <w:rsid w:val="001E5C6C"/>
    <w:rsid w:val="001E68D2"/>
    <w:rsid w:val="001E6AC0"/>
    <w:rsid w:val="001E6E16"/>
    <w:rsid w:val="001E78B3"/>
    <w:rsid w:val="001E7F08"/>
    <w:rsid w:val="001E7F4E"/>
    <w:rsid w:val="001F137F"/>
    <w:rsid w:val="001F13AC"/>
    <w:rsid w:val="001F17EC"/>
    <w:rsid w:val="001F1A81"/>
    <w:rsid w:val="001F2333"/>
    <w:rsid w:val="001F2F4A"/>
    <w:rsid w:val="001F5893"/>
    <w:rsid w:val="001F6170"/>
    <w:rsid w:val="001F6482"/>
    <w:rsid w:val="00201829"/>
    <w:rsid w:val="0020212E"/>
    <w:rsid w:val="00202AE7"/>
    <w:rsid w:val="00204356"/>
    <w:rsid w:val="00204D3A"/>
    <w:rsid w:val="00205AB0"/>
    <w:rsid w:val="002069F5"/>
    <w:rsid w:val="00206C94"/>
    <w:rsid w:val="00210289"/>
    <w:rsid w:val="002106A9"/>
    <w:rsid w:val="002109F9"/>
    <w:rsid w:val="00211D71"/>
    <w:rsid w:val="002120FA"/>
    <w:rsid w:val="00212236"/>
    <w:rsid w:val="00213BB1"/>
    <w:rsid w:val="00213E98"/>
    <w:rsid w:val="00215358"/>
    <w:rsid w:val="002153B1"/>
    <w:rsid w:val="00215ACA"/>
    <w:rsid w:val="00215F31"/>
    <w:rsid w:val="00224108"/>
    <w:rsid w:val="00224218"/>
    <w:rsid w:val="0022613B"/>
    <w:rsid w:val="00227D23"/>
    <w:rsid w:val="00227D5D"/>
    <w:rsid w:val="002331B2"/>
    <w:rsid w:val="00233572"/>
    <w:rsid w:val="00237A64"/>
    <w:rsid w:val="0024032A"/>
    <w:rsid w:val="00241318"/>
    <w:rsid w:val="00242C36"/>
    <w:rsid w:val="00242E5E"/>
    <w:rsid w:val="0024369D"/>
    <w:rsid w:val="002437BB"/>
    <w:rsid w:val="00244937"/>
    <w:rsid w:val="0024547C"/>
    <w:rsid w:val="002457E8"/>
    <w:rsid w:val="002463EF"/>
    <w:rsid w:val="00247244"/>
    <w:rsid w:val="00247F1F"/>
    <w:rsid w:val="002504FF"/>
    <w:rsid w:val="00250F8C"/>
    <w:rsid w:val="0025391B"/>
    <w:rsid w:val="00253CAB"/>
    <w:rsid w:val="00254D3C"/>
    <w:rsid w:val="002577F5"/>
    <w:rsid w:val="00261266"/>
    <w:rsid w:val="002629F7"/>
    <w:rsid w:val="00263603"/>
    <w:rsid w:val="0026434F"/>
    <w:rsid w:val="00264CC6"/>
    <w:rsid w:val="0026615D"/>
    <w:rsid w:val="00266C87"/>
    <w:rsid w:val="00267497"/>
    <w:rsid w:val="00267F68"/>
    <w:rsid w:val="0027055C"/>
    <w:rsid w:val="00270BDB"/>
    <w:rsid w:val="00270EA7"/>
    <w:rsid w:val="00271789"/>
    <w:rsid w:val="00272B05"/>
    <w:rsid w:val="00273323"/>
    <w:rsid w:val="00274027"/>
    <w:rsid w:val="00274CA6"/>
    <w:rsid w:val="00275019"/>
    <w:rsid w:val="0027591A"/>
    <w:rsid w:val="0027640A"/>
    <w:rsid w:val="00277328"/>
    <w:rsid w:val="00277841"/>
    <w:rsid w:val="0028113F"/>
    <w:rsid w:val="002825F6"/>
    <w:rsid w:val="002837FA"/>
    <w:rsid w:val="00284E54"/>
    <w:rsid w:val="00286CE2"/>
    <w:rsid w:val="00287744"/>
    <w:rsid w:val="00292195"/>
    <w:rsid w:val="0029469C"/>
    <w:rsid w:val="00296F4F"/>
    <w:rsid w:val="00297F3D"/>
    <w:rsid w:val="002A004B"/>
    <w:rsid w:val="002A1BE5"/>
    <w:rsid w:val="002A1D6B"/>
    <w:rsid w:val="002A216B"/>
    <w:rsid w:val="002A2F06"/>
    <w:rsid w:val="002A746E"/>
    <w:rsid w:val="002B0915"/>
    <w:rsid w:val="002B098F"/>
    <w:rsid w:val="002B0DE8"/>
    <w:rsid w:val="002B3855"/>
    <w:rsid w:val="002B4418"/>
    <w:rsid w:val="002B5D9D"/>
    <w:rsid w:val="002B70E0"/>
    <w:rsid w:val="002C224A"/>
    <w:rsid w:val="002C2BA5"/>
    <w:rsid w:val="002C2EC3"/>
    <w:rsid w:val="002D1914"/>
    <w:rsid w:val="002D2CA1"/>
    <w:rsid w:val="002D3121"/>
    <w:rsid w:val="002D39D3"/>
    <w:rsid w:val="002D4B0F"/>
    <w:rsid w:val="002D4B21"/>
    <w:rsid w:val="002D60E1"/>
    <w:rsid w:val="002D71BF"/>
    <w:rsid w:val="002E1185"/>
    <w:rsid w:val="002E17F5"/>
    <w:rsid w:val="002E30AA"/>
    <w:rsid w:val="002E3A2D"/>
    <w:rsid w:val="002E436D"/>
    <w:rsid w:val="002E4F73"/>
    <w:rsid w:val="002E5254"/>
    <w:rsid w:val="002E59C5"/>
    <w:rsid w:val="002E68FD"/>
    <w:rsid w:val="002F1C53"/>
    <w:rsid w:val="002F1DFD"/>
    <w:rsid w:val="002F2BAF"/>
    <w:rsid w:val="002F3B75"/>
    <w:rsid w:val="002F77E8"/>
    <w:rsid w:val="002F7CD7"/>
    <w:rsid w:val="003005C8"/>
    <w:rsid w:val="0030309B"/>
    <w:rsid w:val="0030554D"/>
    <w:rsid w:val="00305B41"/>
    <w:rsid w:val="00306F52"/>
    <w:rsid w:val="0030713F"/>
    <w:rsid w:val="00310989"/>
    <w:rsid w:val="00310CD3"/>
    <w:rsid w:val="00310D4B"/>
    <w:rsid w:val="00314A5E"/>
    <w:rsid w:val="00314E81"/>
    <w:rsid w:val="00316BB9"/>
    <w:rsid w:val="00317592"/>
    <w:rsid w:val="0031767C"/>
    <w:rsid w:val="00317F80"/>
    <w:rsid w:val="00320909"/>
    <w:rsid w:val="003227B6"/>
    <w:rsid w:val="00322BD2"/>
    <w:rsid w:val="00322D1B"/>
    <w:rsid w:val="003268F7"/>
    <w:rsid w:val="00327EAA"/>
    <w:rsid w:val="003318D7"/>
    <w:rsid w:val="00331975"/>
    <w:rsid w:val="00331C8F"/>
    <w:rsid w:val="00331E06"/>
    <w:rsid w:val="00331EF2"/>
    <w:rsid w:val="00332B82"/>
    <w:rsid w:val="00332FEE"/>
    <w:rsid w:val="0033364B"/>
    <w:rsid w:val="0033391C"/>
    <w:rsid w:val="0033462C"/>
    <w:rsid w:val="003357D4"/>
    <w:rsid w:val="003402CA"/>
    <w:rsid w:val="003409EC"/>
    <w:rsid w:val="00340A93"/>
    <w:rsid w:val="003412B2"/>
    <w:rsid w:val="003412F2"/>
    <w:rsid w:val="00345C41"/>
    <w:rsid w:val="00350851"/>
    <w:rsid w:val="0035096B"/>
    <w:rsid w:val="00350AB2"/>
    <w:rsid w:val="00351208"/>
    <w:rsid w:val="003525F5"/>
    <w:rsid w:val="00352A9E"/>
    <w:rsid w:val="00353556"/>
    <w:rsid w:val="003538BF"/>
    <w:rsid w:val="00355347"/>
    <w:rsid w:val="00355406"/>
    <w:rsid w:val="00355CFB"/>
    <w:rsid w:val="0035639A"/>
    <w:rsid w:val="00357D22"/>
    <w:rsid w:val="00360260"/>
    <w:rsid w:val="00361464"/>
    <w:rsid w:val="00365348"/>
    <w:rsid w:val="00365981"/>
    <w:rsid w:val="0036598B"/>
    <w:rsid w:val="00365EE4"/>
    <w:rsid w:val="003678F3"/>
    <w:rsid w:val="00367BBF"/>
    <w:rsid w:val="00370686"/>
    <w:rsid w:val="00372B6D"/>
    <w:rsid w:val="00373609"/>
    <w:rsid w:val="0037370C"/>
    <w:rsid w:val="00373CFC"/>
    <w:rsid w:val="0037500E"/>
    <w:rsid w:val="003763E0"/>
    <w:rsid w:val="00382F86"/>
    <w:rsid w:val="00385047"/>
    <w:rsid w:val="00385DF5"/>
    <w:rsid w:val="00385E13"/>
    <w:rsid w:val="00385FA8"/>
    <w:rsid w:val="00387DCA"/>
    <w:rsid w:val="00387E80"/>
    <w:rsid w:val="003905DC"/>
    <w:rsid w:val="003907A8"/>
    <w:rsid w:val="003908BF"/>
    <w:rsid w:val="00390BEB"/>
    <w:rsid w:val="003918A7"/>
    <w:rsid w:val="00392890"/>
    <w:rsid w:val="00393C0C"/>
    <w:rsid w:val="003942DA"/>
    <w:rsid w:val="003946C8"/>
    <w:rsid w:val="00394DE0"/>
    <w:rsid w:val="0039750E"/>
    <w:rsid w:val="00397660"/>
    <w:rsid w:val="003A0E23"/>
    <w:rsid w:val="003A20AD"/>
    <w:rsid w:val="003A2E54"/>
    <w:rsid w:val="003A35E2"/>
    <w:rsid w:val="003A3975"/>
    <w:rsid w:val="003A4F22"/>
    <w:rsid w:val="003A6426"/>
    <w:rsid w:val="003A6556"/>
    <w:rsid w:val="003A72AD"/>
    <w:rsid w:val="003A73F4"/>
    <w:rsid w:val="003A7A4F"/>
    <w:rsid w:val="003B027C"/>
    <w:rsid w:val="003B1185"/>
    <w:rsid w:val="003B334F"/>
    <w:rsid w:val="003B5252"/>
    <w:rsid w:val="003B631C"/>
    <w:rsid w:val="003B77A2"/>
    <w:rsid w:val="003B7BEB"/>
    <w:rsid w:val="003B7E55"/>
    <w:rsid w:val="003C2883"/>
    <w:rsid w:val="003C329F"/>
    <w:rsid w:val="003C4B65"/>
    <w:rsid w:val="003C57F3"/>
    <w:rsid w:val="003D06C5"/>
    <w:rsid w:val="003D232F"/>
    <w:rsid w:val="003D2C15"/>
    <w:rsid w:val="003D2C62"/>
    <w:rsid w:val="003D38DB"/>
    <w:rsid w:val="003D3F37"/>
    <w:rsid w:val="003D4581"/>
    <w:rsid w:val="003D522E"/>
    <w:rsid w:val="003D5B7F"/>
    <w:rsid w:val="003D5C9A"/>
    <w:rsid w:val="003D5FC6"/>
    <w:rsid w:val="003E0100"/>
    <w:rsid w:val="003E06AA"/>
    <w:rsid w:val="003E0F05"/>
    <w:rsid w:val="003E114A"/>
    <w:rsid w:val="003E295D"/>
    <w:rsid w:val="003E2CB2"/>
    <w:rsid w:val="003E3046"/>
    <w:rsid w:val="003E331C"/>
    <w:rsid w:val="003E57C6"/>
    <w:rsid w:val="003E6423"/>
    <w:rsid w:val="003E6D46"/>
    <w:rsid w:val="003E7296"/>
    <w:rsid w:val="003F123C"/>
    <w:rsid w:val="003F1B56"/>
    <w:rsid w:val="003F2CF8"/>
    <w:rsid w:val="003F30BD"/>
    <w:rsid w:val="003F4FA1"/>
    <w:rsid w:val="003F50C1"/>
    <w:rsid w:val="003F52DE"/>
    <w:rsid w:val="003F6584"/>
    <w:rsid w:val="004008E1"/>
    <w:rsid w:val="004010B6"/>
    <w:rsid w:val="00402BB7"/>
    <w:rsid w:val="00402D11"/>
    <w:rsid w:val="004078BD"/>
    <w:rsid w:val="00412F40"/>
    <w:rsid w:val="00413C8B"/>
    <w:rsid w:val="00413E48"/>
    <w:rsid w:val="0041425C"/>
    <w:rsid w:val="00417F8F"/>
    <w:rsid w:val="004211F8"/>
    <w:rsid w:val="00422F39"/>
    <w:rsid w:val="004234DA"/>
    <w:rsid w:val="00424731"/>
    <w:rsid w:val="0042494C"/>
    <w:rsid w:val="004309BF"/>
    <w:rsid w:val="00432367"/>
    <w:rsid w:val="004329C5"/>
    <w:rsid w:val="00433142"/>
    <w:rsid w:val="004348D7"/>
    <w:rsid w:val="00435010"/>
    <w:rsid w:val="0043573F"/>
    <w:rsid w:val="00435C7B"/>
    <w:rsid w:val="00436F4F"/>
    <w:rsid w:val="004371A9"/>
    <w:rsid w:val="00437F15"/>
    <w:rsid w:val="004403C9"/>
    <w:rsid w:val="004413C8"/>
    <w:rsid w:val="00442C8F"/>
    <w:rsid w:val="00442E07"/>
    <w:rsid w:val="00444460"/>
    <w:rsid w:val="0044526C"/>
    <w:rsid w:val="00450579"/>
    <w:rsid w:val="004507D1"/>
    <w:rsid w:val="00451962"/>
    <w:rsid w:val="004521ED"/>
    <w:rsid w:val="00452A4D"/>
    <w:rsid w:val="004533C2"/>
    <w:rsid w:val="00453661"/>
    <w:rsid w:val="004539EA"/>
    <w:rsid w:val="0045424C"/>
    <w:rsid w:val="004556EF"/>
    <w:rsid w:val="00455C59"/>
    <w:rsid w:val="0045693B"/>
    <w:rsid w:val="00456E9D"/>
    <w:rsid w:val="00457A9E"/>
    <w:rsid w:val="00460AC9"/>
    <w:rsid w:val="00461F37"/>
    <w:rsid w:val="004649FC"/>
    <w:rsid w:val="0046500D"/>
    <w:rsid w:val="00465811"/>
    <w:rsid w:val="00465906"/>
    <w:rsid w:val="00465D81"/>
    <w:rsid w:val="00467027"/>
    <w:rsid w:val="00467448"/>
    <w:rsid w:val="00470C46"/>
    <w:rsid w:val="00472B42"/>
    <w:rsid w:val="004732CF"/>
    <w:rsid w:val="004755E0"/>
    <w:rsid w:val="004762A9"/>
    <w:rsid w:val="00476A3F"/>
    <w:rsid w:val="00477CCE"/>
    <w:rsid w:val="004806ED"/>
    <w:rsid w:val="00481BBD"/>
    <w:rsid w:val="0048218F"/>
    <w:rsid w:val="004830CA"/>
    <w:rsid w:val="00484D74"/>
    <w:rsid w:val="004853FB"/>
    <w:rsid w:val="0048551B"/>
    <w:rsid w:val="00486E13"/>
    <w:rsid w:val="00487C6C"/>
    <w:rsid w:val="00490258"/>
    <w:rsid w:val="00490FB9"/>
    <w:rsid w:val="00492696"/>
    <w:rsid w:val="00492764"/>
    <w:rsid w:val="00492DD1"/>
    <w:rsid w:val="00493B8D"/>
    <w:rsid w:val="00497E91"/>
    <w:rsid w:val="004A2E3D"/>
    <w:rsid w:val="004A3B97"/>
    <w:rsid w:val="004A4479"/>
    <w:rsid w:val="004A4733"/>
    <w:rsid w:val="004A63D3"/>
    <w:rsid w:val="004A6898"/>
    <w:rsid w:val="004A708C"/>
    <w:rsid w:val="004A7636"/>
    <w:rsid w:val="004A77EF"/>
    <w:rsid w:val="004B00EF"/>
    <w:rsid w:val="004B33AD"/>
    <w:rsid w:val="004B4FBE"/>
    <w:rsid w:val="004C002F"/>
    <w:rsid w:val="004C04AC"/>
    <w:rsid w:val="004C2D52"/>
    <w:rsid w:val="004C3BCD"/>
    <w:rsid w:val="004C3EA1"/>
    <w:rsid w:val="004C4633"/>
    <w:rsid w:val="004C6A02"/>
    <w:rsid w:val="004D098C"/>
    <w:rsid w:val="004D0CE0"/>
    <w:rsid w:val="004D15D9"/>
    <w:rsid w:val="004D1B82"/>
    <w:rsid w:val="004D1D0C"/>
    <w:rsid w:val="004D389E"/>
    <w:rsid w:val="004D5562"/>
    <w:rsid w:val="004D7275"/>
    <w:rsid w:val="004D7355"/>
    <w:rsid w:val="004E2A5D"/>
    <w:rsid w:val="004E2EB9"/>
    <w:rsid w:val="004E5EF2"/>
    <w:rsid w:val="004F06B5"/>
    <w:rsid w:val="004F0F81"/>
    <w:rsid w:val="004F1AF7"/>
    <w:rsid w:val="004F2C72"/>
    <w:rsid w:val="004F326A"/>
    <w:rsid w:val="004F4368"/>
    <w:rsid w:val="004F5707"/>
    <w:rsid w:val="004F5977"/>
    <w:rsid w:val="004F5EC8"/>
    <w:rsid w:val="004F757A"/>
    <w:rsid w:val="0050037C"/>
    <w:rsid w:val="00500A48"/>
    <w:rsid w:val="00501C95"/>
    <w:rsid w:val="00502EB4"/>
    <w:rsid w:val="005039EB"/>
    <w:rsid w:val="00504237"/>
    <w:rsid w:val="00504507"/>
    <w:rsid w:val="00510183"/>
    <w:rsid w:val="00511112"/>
    <w:rsid w:val="00511643"/>
    <w:rsid w:val="00511B64"/>
    <w:rsid w:val="005128AF"/>
    <w:rsid w:val="00512C44"/>
    <w:rsid w:val="005133C4"/>
    <w:rsid w:val="005135A8"/>
    <w:rsid w:val="005138AE"/>
    <w:rsid w:val="0051396F"/>
    <w:rsid w:val="005142CF"/>
    <w:rsid w:val="0051582D"/>
    <w:rsid w:val="00516D47"/>
    <w:rsid w:val="00517862"/>
    <w:rsid w:val="00520080"/>
    <w:rsid w:val="0052162A"/>
    <w:rsid w:val="00522DB6"/>
    <w:rsid w:val="00524648"/>
    <w:rsid w:val="0052478F"/>
    <w:rsid w:val="0052480A"/>
    <w:rsid w:val="005258BC"/>
    <w:rsid w:val="00526F78"/>
    <w:rsid w:val="00530BFC"/>
    <w:rsid w:val="00530CA6"/>
    <w:rsid w:val="00533611"/>
    <w:rsid w:val="00533779"/>
    <w:rsid w:val="005348BA"/>
    <w:rsid w:val="00536DFF"/>
    <w:rsid w:val="00540AAF"/>
    <w:rsid w:val="00541859"/>
    <w:rsid w:val="005425A9"/>
    <w:rsid w:val="00542604"/>
    <w:rsid w:val="00546974"/>
    <w:rsid w:val="00546A19"/>
    <w:rsid w:val="00546DC0"/>
    <w:rsid w:val="00546E60"/>
    <w:rsid w:val="00546FF8"/>
    <w:rsid w:val="00551B7B"/>
    <w:rsid w:val="005526EB"/>
    <w:rsid w:val="0055461C"/>
    <w:rsid w:val="00555366"/>
    <w:rsid w:val="0055633E"/>
    <w:rsid w:val="005578E5"/>
    <w:rsid w:val="00560D28"/>
    <w:rsid w:val="0056123E"/>
    <w:rsid w:val="00561371"/>
    <w:rsid w:val="00562FDA"/>
    <w:rsid w:val="00563473"/>
    <w:rsid w:val="00564590"/>
    <w:rsid w:val="005649E3"/>
    <w:rsid w:val="00564A8F"/>
    <w:rsid w:val="00567204"/>
    <w:rsid w:val="00567A8C"/>
    <w:rsid w:val="0057017C"/>
    <w:rsid w:val="00571469"/>
    <w:rsid w:val="00573446"/>
    <w:rsid w:val="00573E31"/>
    <w:rsid w:val="00573E36"/>
    <w:rsid w:val="00574738"/>
    <w:rsid w:val="00575A12"/>
    <w:rsid w:val="00576D87"/>
    <w:rsid w:val="005772CE"/>
    <w:rsid w:val="00580D16"/>
    <w:rsid w:val="00580FC8"/>
    <w:rsid w:val="00583DAF"/>
    <w:rsid w:val="0058563E"/>
    <w:rsid w:val="00585710"/>
    <w:rsid w:val="00585CB2"/>
    <w:rsid w:val="00591EED"/>
    <w:rsid w:val="00593857"/>
    <w:rsid w:val="00595994"/>
    <w:rsid w:val="0059757F"/>
    <w:rsid w:val="005A07D8"/>
    <w:rsid w:val="005A0A8C"/>
    <w:rsid w:val="005A4B29"/>
    <w:rsid w:val="005A56B5"/>
    <w:rsid w:val="005A573B"/>
    <w:rsid w:val="005A59CF"/>
    <w:rsid w:val="005A61ED"/>
    <w:rsid w:val="005A680C"/>
    <w:rsid w:val="005A6911"/>
    <w:rsid w:val="005A6F02"/>
    <w:rsid w:val="005B26F0"/>
    <w:rsid w:val="005B2E91"/>
    <w:rsid w:val="005B363B"/>
    <w:rsid w:val="005B3810"/>
    <w:rsid w:val="005B48C6"/>
    <w:rsid w:val="005B5441"/>
    <w:rsid w:val="005B6B65"/>
    <w:rsid w:val="005B79AF"/>
    <w:rsid w:val="005C01E0"/>
    <w:rsid w:val="005C13A3"/>
    <w:rsid w:val="005C26B2"/>
    <w:rsid w:val="005C3089"/>
    <w:rsid w:val="005C3483"/>
    <w:rsid w:val="005C3ED5"/>
    <w:rsid w:val="005C4904"/>
    <w:rsid w:val="005C4FA4"/>
    <w:rsid w:val="005C5130"/>
    <w:rsid w:val="005C5745"/>
    <w:rsid w:val="005C5A8E"/>
    <w:rsid w:val="005C5B3E"/>
    <w:rsid w:val="005C5D12"/>
    <w:rsid w:val="005C6EB9"/>
    <w:rsid w:val="005D1293"/>
    <w:rsid w:val="005D18C1"/>
    <w:rsid w:val="005D2D78"/>
    <w:rsid w:val="005D2F0E"/>
    <w:rsid w:val="005D4E68"/>
    <w:rsid w:val="005D5C05"/>
    <w:rsid w:val="005D6304"/>
    <w:rsid w:val="005D6C44"/>
    <w:rsid w:val="005D6FBF"/>
    <w:rsid w:val="005E051B"/>
    <w:rsid w:val="005E0686"/>
    <w:rsid w:val="005E153D"/>
    <w:rsid w:val="005E30D9"/>
    <w:rsid w:val="005E4250"/>
    <w:rsid w:val="005E482A"/>
    <w:rsid w:val="005E50D2"/>
    <w:rsid w:val="005E6DAA"/>
    <w:rsid w:val="005E77BF"/>
    <w:rsid w:val="005E7F1E"/>
    <w:rsid w:val="005F00D8"/>
    <w:rsid w:val="005F03BA"/>
    <w:rsid w:val="005F03BC"/>
    <w:rsid w:val="005F2C9A"/>
    <w:rsid w:val="005F33ED"/>
    <w:rsid w:val="005F5C0D"/>
    <w:rsid w:val="005F7F0E"/>
    <w:rsid w:val="00601A18"/>
    <w:rsid w:val="00601EAA"/>
    <w:rsid w:val="00605506"/>
    <w:rsid w:val="00606F0C"/>
    <w:rsid w:val="006076E4"/>
    <w:rsid w:val="0060782B"/>
    <w:rsid w:val="006128D4"/>
    <w:rsid w:val="00612BFE"/>
    <w:rsid w:val="006139AE"/>
    <w:rsid w:val="00613A51"/>
    <w:rsid w:val="0061449C"/>
    <w:rsid w:val="0061684E"/>
    <w:rsid w:val="006179D9"/>
    <w:rsid w:val="006205AB"/>
    <w:rsid w:val="006215CF"/>
    <w:rsid w:val="00622B87"/>
    <w:rsid w:val="00623B30"/>
    <w:rsid w:val="00623E3F"/>
    <w:rsid w:val="006245C9"/>
    <w:rsid w:val="006246C0"/>
    <w:rsid w:val="00625842"/>
    <w:rsid w:val="0062591A"/>
    <w:rsid w:val="00626A0F"/>
    <w:rsid w:val="0062746D"/>
    <w:rsid w:val="006306C4"/>
    <w:rsid w:val="006318BA"/>
    <w:rsid w:val="00631F60"/>
    <w:rsid w:val="00633965"/>
    <w:rsid w:val="00634B02"/>
    <w:rsid w:val="006351D2"/>
    <w:rsid w:val="00636895"/>
    <w:rsid w:val="00636AE0"/>
    <w:rsid w:val="00640168"/>
    <w:rsid w:val="006411C0"/>
    <w:rsid w:val="006417F3"/>
    <w:rsid w:val="00642A40"/>
    <w:rsid w:val="006431E4"/>
    <w:rsid w:val="00643849"/>
    <w:rsid w:val="006446FE"/>
    <w:rsid w:val="00645935"/>
    <w:rsid w:val="00650C2B"/>
    <w:rsid w:val="006511E1"/>
    <w:rsid w:val="00657E0F"/>
    <w:rsid w:val="00662BD2"/>
    <w:rsid w:val="0066353F"/>
    <w:rsid w:val="006649C9"/>
    <w:rsid w:val="00664BFB"/>
    <w:rsid w:val="00664F6B"/>
    <w:rsid w:val="0066630A"/>
    <w:rsid w:val="00667065"/>
    <w:rsid w:val="00667146"/>
    <w:rsid w:val="00670246"/>
    <w:rsid w:val="00672DB4"/>
    <w:rsid w:val="0067549F"/>
    <w:rsid w:val="0067661F"/>
    <w:rsid w:val="00677387"/>
    <w:rsid w:val="006775A0"/>
    <w:rsid w:val="00681D15"/>
    <w:rsid w:val="006828B8"/>
    <w:rsid w:val="00686BF7"/>
    <w:rsid w:val="00686E29"/>
    <w:rsid w:val="00686E75"/>
    <w:rsid w:val="00687EC6"/>
    <w:rsid w:val="00693C00"/>
    <w:rsid w:val="00694140"/>
    <w:rsid w:val="006942EE"/>
    <w:rsid w:val="00694B22"/>
    <w:rsid w:val="0069500E"/>
    <w:rsid w:val="0069715E"/>
    <w:rsid w:val="00697FC8"/>
    <w:rsid w:val="006A22C4"/>
    <w:rsid w:val="006A3CC1"/>
    <w:rsid w:val="006B0E9F"/>
    <w:rsid w:val="006B17FF"/>
    <w:rsid w:val="006B1946"/>
    <w:rsid w:val="006B2141"/>
    <w:rsid w:val="006B273F"/>
    <w:rsid w:val="006B3CF0"/>
    <w:rsid w:val="006B3F2F"/>
    <w:rsid w:val="006B3F8B"/>
    <w:rsid w:val="006B7CBC"/>
    <w:rsid w:val="006C06E2"/>
    <w:rsid w:val="006C1596"/>
    <w:rsid w:val="006C1D7D"/>
    <w:rsid w:val="006C2091"/>
    <w:rsid w:val="006C4D75"/>
    <w:rsid w:val="006C51BE"/>
    <w:rsid w:val="006C6928"/>
    <w:rsid w:val="006C6E34"/>
    <w:rsid w:val="006C6EEE"/>
    <w:rsid w:val="006C7C41"/>
    <w:rsid w:val="006D107D"/>
    <w:rsid w:val="006D1A60"/>
    <w:rsid w:val="006D3F13"/>
    <w:rsid w:val="006D43B6"/>
    <w:rsid w:val="006D53C5"/>
    <w:rsid w:val="006D5400"/>
    <w:rsid w:val="006E0CB6"/>
    <w:rsid w:val="006E11C9"/>
    <w:rsid w:val="006E292F"/>
    <w:rsid w:val="006E5D2F"/>
    <w:rsid w:val="006F208B"/>
    <w:rsid w:val="006F44B1"/>
    <w:rsid w:val="006F4D35"/>
    <w:rsid w:val="006F4F66"/>
    <w:rsid w:val="006F5294"/>
    <w:rsid w:val="00701F1E"/>
    <w:rsid w:val="00703001"/>
    <w:rsid w:val="00703047"/>
    <w:rsid w:val="0070400E"/>
    <w:rsid w:val="0070413C"/>
    <w:rsid w:val="00706D77"/>
    <w:rsid w:val="00707955"/>
    <w:rsid w:val="007101A9"/>
    <w:rsid w:val="00710256"/>
    <w:rsid w:val="007112F0"/>
    <w:rsid w:val="00711CB5"/>
    <w:rsid w:val="00712469"/>
    <w:rsid w:val="00715195"/>
    <w:rsid w:val="00715E2D"/>
    <w:rsid w:val="007217DA"/>
    <w:rsid w:val="00722A8E"/>
    <w:rsid w:val="00725B19"/>
    <w:rsid w:val="0072662C"/>
    <w:rsid w:val="00727BE7"/>
    <w:rsid w:val="00732042"/>
    <w:rsid w:val="00732045"/>
    <w:rsid w:val="007354BF"/>
    <w:rsid w:val="0073661D"/>
    <w:rsid w:val="00736C29"/>
    <w:rsid w:val="00736E58"/>
    <w:rsid w:val="00740A58"/>
    <w:rsid w:val="00743111"/>
    <w:rsid w:val="007434D2"/>
    <w:rsid w:val="00743BF8"/>
    <w:rsid w:val="007442D5"/>
    <w:rsid w:val="00744EFF"/>
    <w:rsid w:val="007453AD"/>
    <w:rsid w:val="00747096"/>
    <w:rsid w:val="0074725C"/>
    <w:rsid w:val="007509C6"/>
    <w:rsid w:val="007548C6"/>
    <w:rsid w:val="00756992"/>
    <w:rsid w:val="00756995"/>
    <w:rsid w:val="00756B5E"/>
    <w:rsid w:val="00757F25"/>
    <w:rsid w:val="0076128C"/>
    <w:rsid w:val="00761A69"/>
    <w:rsid w:val="00762563"/>
    <w:rsid w:val="00762A06"/>
    <w:rsid w:val="00763F70"/>
    <w:rsid w:val="00764548"/>
    <w:rsid w:val="007649BE"/>
    <w:rsid w:val="0076732B"/>
    <w:rsid w:val="007712D9"/>
    <w:rsid w:val="00771E8A"/>
    <w:rsid w:val="007736F8"/>
    <w:rsid w:val="00774012"/>
    <w:rsid w:val="00774206"/>
    <w:rsid w:val="00774237"/>
    <w:rsid w:val="00774A62"/>
    <w:rsid w:val="00774BC0"/>
    <w:rsid w:val="00777DFC"/>
    <w:rsid w:val="007800AD"/>
    <w:rsid w:val="00780D5D"/>
    <w:rsid w:val="0078227B"/>
    <w:rsid w:val="007822EA"/>
    <w:rsid w:val="00782CE7"/>
    <w:rsid w:val="00782EBC"/>
    <w:rsid w:val="00784F6E"/>
    <w:rsid w:val="0078538F"/>
    <w:rsid w:val="00787527"/>
    <w:rsid w:val="007906A8"/>
    <w:rsid w:val="00790A02"/>
    <w:rsid w:val="007918FE"/>
    <w:rsid w:val="00792528"/>
    <w:rsid w:val="0079606D"/>
    <w:rsid w:val="007A0D10"/>
    <w:rsid w:val="007A0E2A"/>
    <w:rsid w:val="007A1F5C"/>
    <w:rsid w:val="007A2376"/>
    <w:rsid w:val="007A3252"/>
    <w:rsid w:val="007A4C29"/>
    <w:rsid w:val="007A6E93"/>
    <w:rsid w:val="007A72EC"/>
    <w:rsid w:val="007B05BD"/>
    <w:rsid w:val="007B1801"/>
    <w:rsid w:val="007B1BAD"/>
    <w:rsid w:val="007B2D04"/>
    <w:rsid w:val="007B4B34"/>
    <w:rsid w:val="007B5159"/>
    <w:rsid w:val="007C0355"/>
    <w:rsid w:val="007C073F"/>
    <w:rsid w:val="007C17B1"/>
    <w:rsid w:val="007C57DC"/>
    <w:rsid w:val="007C6574"/>
    <w:rsid w:val="007C6722"/>
    <w:rsid w:val="007C7AD1"/>
    <w:rsid w:val="007D12DC"/>
    <w:rsid w:val="007D13D3"/>
    <w:rsid w:val="007D1559"/>
    <w:rsid w:val="007D212B"/>
    <w:rsid w:val="007D47A8"/>
    <w:rsid w:val="007D6540"/>
    <w:rsid w:val="007D7A94"/>
    <w:rsid w:val="007E0D02"/>
    <w:rsid w:val="007E1858"/>
    <w:rsid w:val="007E2B9D"/>
    <w:rsid w:val="007E327E"/>
    <w:rsid w:val="007E3971"/>
    <w:rsid w:val="007E4928"/>
    <w:rsid w:val="007E51D0"/>
    <w:rsid w:val="007E673C"/>
    <w:rsid w:val="007E6CDA"/>
    <w:rsid w:val="007E7274"/>
    <w:rsid w:val="007E7B5A"/>
    <w:rsid w:val="007F028F"/>
    <w:rsid w:val="007F044D"/>
    <w:rsid w:val="007F0F62"/>
    <w:rsid w:val="007F1722"/>
    <w:rsid w:val="007F2928"/>
    <w:rsid w:val="007F299F"/>
    <w:rsid w:val="007F4253"/>
    <w:rsid w:val="007F4CB9"/>
    <w:rsid w:val="007F5375"/>
    <w:rsid w:val="007F6165"/>
    <w:rsid w:val="007F78B0"/>
    <w:rsid w:val="008003EF"/>
    <w:rsid w:val="00800B96"/>
    <w:rsid w:val="008034A7"/>
    <w:rsid w:val="00803C47"/>
    <w:rsid w:val="00803E5F"/>
    <w:rsid w:val="00804986"/>
    <w:rsid w:val="008054A3"/>
    <w:rsid w:val="00805C29"/>
    <w:rsid w:val="008061C9"/>
    <w:rsid w:val="00806917"/>
    <w:rsid w:val="00806945"/>
    <w:rsid w:val="00807253"/>
    <w:rsid w:val="0081008B"/>
    <w:rsid w:val="0081105E"/>
    <w:rsid w:val="00814BFF"/>
    <w:rsid w:val="008178B0"/>
    <w:rsid w:val="00817DC0"/>
    <w:rsid w:val="0082192E"/>
    <w:rsid w:val="00822F8B"/>
    <w:rsid w:val="008234CE"/>
    <w:rsid w:val="00825150"/>
    <w:rsid w:val="00825EDB"/>
    <w:rsid w:val="008274E8"/>
    <w:rsid w:val="00827D8A"/>
    <w:rsid w:val="00827D90"/>
    <w:rsid w:val="00831102"/>
    <w:rsid w:val="008315C5"/>
    <w:rsid w:val="00831F71"/>
    <w:rsid w:val="00832ACC"/>
    <w:rsid w:val="00832E4E"/>
    <w:rsid w:val="00833513"/>
    <w:rsid w:val="00833D39"/>
    <w:rsid w:val="00834199"/>
    <w:rsid w:val="0083453B"/>
    <w:rsid w:val="00835E88"/>
    <w:rsid w:val="0083644E"/>
    <w:rsid w:val="00836A79"/>
    <w:rsid w:val="00837098"/>
    <w:rsid w:val="0084108D"/>
    <w:rsid w:val="0084171B"/>
    <w:rsid w:val="00843B5E"/>
    <w:rsid w:val="00843F20"/>
    <w:rsid w:val="00844FA8"/>
    <w:rsid w:val="0084560D"/>
    <w:rsid w:val="00846349"/>
    <w:rsid w:val="00846F0A"/>
    <w:rsid w:val="00850262"/>
    <w:rsid w:val="00850A12"/>
    <w:rsid w:val="00851804"/>
    <w:rsid w:val="00852025"/>
    <w:rsid w:val="00852CC4"/>
    <w:rsid w:val="00852D80"/>
    <w:rsid w:val="00853C5F"/>
    <w:rsid w:val="00854459"/>
    <w:rsid w:val="0085471E"/>
    <w:rsid w:val="00854D50"/>
    <w:rsid w:val="00855AA8"/>
    <w:rsid w:val="00855DCC"/>
    <w:rsid w:val="00860A95"/>
    <w:rsid w:val="00861857"/>
    <w:rsid w:val="008620A2"/>
    <w:rsid w:val="008620B0"/>
    <w:rsid w:val="008621C8"/>
    <w:rsid w:val="0086262E"/>
    <w:rsid w:val="0086330A"/>
    <w:rsid w:val="008634DB"/>
    <w:rsid w:val="008652C3"/>
    <w:rsid w:val="00865592"/>
    <w:rsid w:val="00870025"/>
    <w:rsid w:val="00870787"/>
    <w:rsid w:val="00870D57"/>
    <w:rsid w:val="008716D6"/>
    <w:rsid w:val="00873ACE"/>
    <w:rsid w:val="0087521A"/>
    <w:rsid w:val="00875531"/>
    <w:rsid w:val="00875D84"/>
    <w:rsid w:val="00876893"/>
    <w:rsid w:val="00876A1A"/>
    <w:rsid w:val="00877279"/>
    <w:rsid w:val="0088084F"/>
    <w:rsid w:val="0088116C"/>
    <w:rsid w:val="008823D8"/>
    <w:rsid w:val="008838FD"/>
    <w:rsid w:val="008859FD"/>
    <w:rsid w:val="008902F8"/>
    <w:rsid w:val="008904F0"/>
    <w:rsid w:val="008906FA"/>
    <w:rsid w:val="00890A80"/>
    <w:rsid w:val="00890EC8"/>
    <w:rsid w:val="00891C77"/>
    <w:rsid w:val="00891EA0"/>
    <w:rsid w:val="00892536"/>
    <w:rsid w:val="00893014"/>
    <w:rsid w:val="008933A1"/>
    <w:rsid w:val="00893640"/>
    <w:rsid w:val="00895B9B"/>
    <w:rsid w:val="008A1F60"/>
    <w:rsid w:val="008A226B"/>
    <w:rsid w:val="008A358C"/>
    <w:rsid w:val="008A37FD"/>
    <w:rsid w:val="008A3973"/>
    <w:rsid w:val="008A6D82"/>
    <w:rsid w:val="008A71D3"/>
    <w:rsid w:val="008A7C25"/>
    <w:rsid w:val="008B0142"/>
    <w:rsid w:val="008B0293"/>
    <w:rsid w:val="008B3E42"/>
    <w:rsid w:val="008B42FC"/>
    <w:rsid w:val="008B4D38"/>
    <w:rsid w:val="008B6D42"/>
    <w:rsid w:val="008B7721"/>
    <w:rsid w:val="008B7E48"/>
    <w:rsid w:val="008C1192"/>
    <w:rsid w:val="008C1EEB"/>
    <w:rsid w:val="008C2957"/>
    <w:rsid w:val="008C2A9B"/>
    <w:rsid w:val="008C2B13"/>
    <w:rsid w:val="008C2D85"/>
    <w:rsid w:val="008C3376"/>
    <w:rsid w:val="008C365E"/>
    <w:rsid w:val="008C4BCB"/>
    <w:rsid w:val="008C570D"/>
    <w:rsid w:val="008C5BD3"/>
    <w:rsid w:val="008C6B6B"/>
    <w:rsid w:val="008C739F"/>
    <w:rsid w:val="008D11D9"/>
    <w:rsid w:val="008D36DE"/>
    <w:rsid w:val="008D428F"/>
    <w:rsid w:val="008D547D"/>
    <w:rsid w:val="008D5AEB"/>
    <w:rsid w:val="008D6F8E"/>
    <w:rsid w:val="008D7074"/>
    <w:rsid w:val="008D7641"/>
    <w:rsid w:val="008E01E5"/>
    <w:rsid w:val="008E0524"/>
    <w:rsid w:val="008E093F"/>
    <w:rsid w:val="008E2A82"/>
    <w:rsid w:val="008E3048"/>
    <w:rsid w:val="008E379C"/>
    <w:rsid w:val="008E40C2"/>
    <w:rsid w:val="008E423D"/>
    <w:rsid w:val="008E4633"/>
    <w:rsid w:val="008E4F83"/>
    <w:rsid w:val="008E578A"/>
    <w:rsid w:val="008E6AEC"/>
    <w:rsid w:val="008F4421"/>
    <w:rsid w:val="008F4FB4"/>
    <w:rsid w:val="008F56BA"/>
    <w:rsid w:val="008F56E1"/>
    <w:rsid w:val="008F596E"/>
    <w:rsid w:val="008F59F9"/>
    <w:rsid w:val="008F606E"/>
    <w:rsid w:val="008F6723"/>
    <w:rsid w:val="008F7AC3"/>
    <w:rsid w:val="00901511"/>
    <w:rsid w:val="0090174F"/>
    <w:rsid w:val="00901D0B"/>
    <w:rsid w:val="009020DF"/>
    <w:rsid w:val="00902139"/>
    <w:rsid w:val="009030DF"/>
    <w:rsid w:val="00905B57"/>
    <w:rsid w:val="00906073"/>
    <w:rsid w:val="00910C24"/>
    <w:rsid w:val="0091259F"/>
    <w:rsid w:val="0091446F"/>
    <w:rsid w:val="00914515"/>
    <w:rsid w:val="00920CF3"/>
    <w:rsid w:val="0092144C"/>
    <w:rsid w:val="00921B50"/>
    <w:rsid w:val="009236CF"/>
    <w:rsid w:val="00926203"/>
    <w:rsid w:val="00927E4D"/>
    <w:rsid w:val="00931515"/>
    <w:rsid w:val="00932931"/>
    <w:rsid w:val="00932C2D"/>
    <w:rsid w:val="0093372B"/>
    <w:rsid w:val="009353B7"/>
    <w:rsid w:val="0093734A"/>
    <w:rsid w:val="00942873"/>
    <w:rsid w:val="00944979"/>
    <w:rsid w:val="0094503E"/>
    <w:rsid w:val="00945205"/>
    <w:rsid w:val="00946570"/>
    <w:rsid w:val="009466FB"/>
    <w:rsid w:val="00950B2A"/>
    <w:rsid w:val="00951317"/>
    <w:rsid w:val="00952DC8"/>
    <w:rsid w:val="009539BA"/>
    <w:rsid w:val="009550FF"/>
    <w:rsid w:val="009566BD"/>
    <w:rsid w:val="00961242"/>
    <w:rsid w:val="0096137F"/>
    <w:rsid w:val="009614A2"/>
    <w:rsid w:val="00964DD6"/>
    <w:rsid w:val="009652C4"/>
    <w:rsid w:val="009654DF"/>
    <w:rsid w:val="00965AD1"/>
    <w:rsid w:val="009669CA"/>
    <w:rsid w:val="00971C28"/>
    <w:rsid w:val="00973C99"/>
    <w:rsid w:val="009754E8"/>
    <w:rsid w:val="0097578F"/>
    <w:rsid w:val="00975AA6"/>
    <w:rsid w:val="0097759D"/>
    <w:rsid w:val="0098046F"/>
    <w:rsid w:val="00981207"/>
    <w:rsid w:val="00981D2A"/>
    <w:rsid w:val="009830A5"/>
    <w:rsid w:val="00983108"/>
    <w:rsid w:val="009831D4"/>
    <w:rsid w:val="00983248"/>
    <w:rsid w:val="00984B46"/>
    <w:rsid w:val="00984BFE"/>
    <w:rsid w:val="0098509E"/>
    <w:rsid w:val="009859F2"/>
    <w:rsid w:val="00985B56"/>
    <w:rsid w:val="0098626C"/>
    <w:rsid w:val="00986429"/>
    <w:rsid w:val="0099066E"/>
    <w:rsid w:val="0099103C"/>
    <w:rsid w:val="00991749"/>
    <w:rsid w:val="00991C26"/>
    <w:rsid w:val="00993034"/>
    <w:rsid w:val="009939FE"/>
    <w:rsid w:val="00994DCC"/>
    <w:rsid w:val="00994FC4"/>
    <w:rsid w:val="00996F79"/>
    <w:rsid w:val="009A1076"/>
    <w:rsid w:val="009A1F94"/>
    <w:rsid w:val="009A3969"/>
    <w:rsid w:val="009A54D2"/>
    <w:rsid w:val="009A7E01"/>
    <w:rsid w:val="009B1197"/>
    <w:rsid w:val="009B2A08"/>
    <w:rsid w:val="009B335E"/>
    <w:rsid w:val="009B3B63"/>
    <w:rsid w:val="009B5419"/>
    <w:rsid w:val="009B5FC5"/>
    <w:rsid w:val="009B6447"/>
    <w:rsid w:val="009B6956"/>
    <w:rsid w:val="009C09A8"/>
    <w:rsid w:val="009C0DB5"/>
    <w:rsid w:val="009C13A5"/>
    <w:rsid w:val="009C1CF6"/>
    <w:rsid w:val="009C2042"/>
    <w:rsid w:val="009C2454"/>
    <w:rsid w:val="009C30FC"/>
    <w:rsid w:val="009C362E"/>
    <w:rsid w:val="009C3A65"/>
    <w:rsid w:val="009C3F56"/>
    <w:rsid w:val="009C4E16"/>
    <w:rsid w:val="009C519C"/>
    <w:rsid w:val="009C576A"/>
    <w:rsid w:val="009C6B15"/>
    <w:rsid w:val="009C718E"/>
    <w:rsid w:val="009C7DC0"/>
    <w:rsid w:val="009D0884"/>
    <w:rsid w:val="009D0C9A"/>
    <w:rsid w:val="009D0E41"/>
    <w:rsid w:val="009D0FE5"/>
    <w:rsid w:val="009D12A2"/>
    <w:rsid w:val="009D26FF"/>
    <w:rsid w:val="009D3561"/>
    <w:rsid w:val="009D465A"/>
    <w:rsid w:val="009D504B"/>
    <w:rsid w:val="009D52FF"/>
    <w:rsid w:val="009D603A"/>
    <w:rsid w:val="009D6D29"/>
    <w:rsid w:val="009E180B"/>
    <w:rsid w:val="009E2444"/>
    <w:rsid w:val="009E2AFF"/>
    <w:rsid w:val="009E2CE1"/>
    <w:rsid w:val="009E491A"/>
    <w:rsid w:val="009E6A22"/>
    <w:rsid w:val="009E6FF5"/>
    <w:rsid w:val="009F0556"/>
    <w:rsid w:val="009F1969"/>
    <w:rsid w:val="009F5F1A"/>
    <w:rsid w:val="009F6EF6"/>
    <w:rsid w:val="009F717F"/>
    <w:rsid w:val="00A007E4"/>
    <w:rsid w:val="00A03D67"/>
    <w:rsid w:val="00A10B0F"/>
    <w:rsid w:val="00A11423"/>
    <w:rsid w:val="00A12099"/>
    <w:rsid w:val="00A12340"/>
    <w:rsid w:val="00A12717"/>
    <w:rsid w:val="00A12E25"/>
    <w:rsid w:val="00A13261"/>
    <w:rsid w:val="00A149E1"/>
    <w:rsid w:val="00A14A27"/>
    <w:rsid w:val="00A1519A"/>
    <w:rsid w:val="00A16A2A"/>
    <w:rsid w:val="00A22354"/>
    <w:rsid w:val="00A234CD"/>
    <w:rsid w:val="00A24B40"/>
    <w:rsid w:val="00A251F3"/>
    <w:rsid w:val="00A25D3B"/>
    <w:rsid w:val="00A26AD6"/>
    <w:rsid w:val="00A3009D"/>
    <w:rsid w:val="00A30DCF"/>
    <w:rsid w:val="00A3177D"/>
    <w:rsid w:val="00A31972"/>
    <w:rsid w:val="00A31EE6"/>
    <w:rsid w:val="00A325F2"/>
    <w:rsid w:val="00A34AC1"/>
    <w:rsid w:val="00A36086"/>
    <w:rsid w:val="00A377FC"/>
    <w:rsid w:val="00A37DA0"/>
    <w:rsid w:val="00A4090A"/>
    <w:rsid w:val="00A4120A"/>
    <w:rsid w:val="00A4184F"/>
    <w:rsid w:val="00A419CA"/>
    <w:rsid w:val="00A4350E"/>
    <w:rsid w:val="00A4351B"/>
    <w:rsid w:val="00A43701"/>
    <w:rsid w:val="00A4535B"/>
    <w:rsid w:val="00A463BC"/>
    <w:rsid w:val="00A468BB"/>
    <w:rsid w:val="00A501F3"/>
    <w:rsid w:val="00A51255"/>
    <w:rsid w:val="00A51FE6"/>
    <w:rsid w:val="00A53631"/>
    <w:rsid w:val="00A548E5"/>
    <w:rsid w:val="00A54A84"/>
    <w:rsid w:val="00A55AC8"/>
    <w:rsid w:val="00A56DDE"/>
    <w:rsid w:val="00A57202"/>
    <w:rsid w:val="00A574BD"/>
    <w:rsid w:val="00A60B89"/>
    <w:rsid w:val="00A62B19"/>
    <w:rsid w:val="00A62CCB"/>
    <w:rsid w:val="00A63A60"/>
    <w:rsid w:val="00A64269"/>
    <w:rsid w:val="00A651B5"/>
    <w:rsid w:val="00A65CFB"/>
    <w:rsid w:val="00A6665B"/>
    <w:rsid w:val="00A66ED4"/>
    <w:rsid w:val="00A706A9"/>
    <w:rsid w:val="00A71695"/>
    <w:rsid w:val="00A72408"/>
    <w:rsid w:val="00A731DB"/>
    <w:rsid w:val="00A73B81"/>
    <w:rsid w:val="00A74010"/>
    <w:rsid w:val="00A755E0"/>
    <w:rsid w:val="00A75DC6"/>
    <w:rsid w:val="00A77C92"/>
    <w:rsid w:val="00A81A07"/>
    <w:rsid w:val="00A83A94"/>
    <w:rsid w:val="00A90CC1"/>
    <w:rsid w:val="00A91668"/>
    <w:rsid w:val="00A93331"/>
    <w:rsid w:val="00A95DF2"/>
    <w:rsid w:val="00AA05CF"/>
    <w:rsid w:val="00AA12A1"/>
    <w:rsid w:val="00AA12A6"/>
    <w:rsid w:val="00AA13A4"/>
    <w:rsid w:val="00AA2128"/>
    <w:rsid w:val="00AA2BF2"/>
    <w:rsid w:val="00AA442D"/>
    <w:rsid w:val="00AA46B3"/>
    <w:rsid w:val="00AA575F"/>
    <w:rsid w:val="00AA625E"/>
    <w:rsid w:val="00AA7144"/>
    <w:rsid w:val="00AA71AE"/>
    <w:rsid w:val="00AB26F2"/>
    <w:rsid w:val="00AB2B32"/>
    <w:rsid w:val="00AB7F32"/>
    <w:rsid w:val="00AC02A2"/>
    <w:rsid w:val="00AC0B38"/>
    <w:rsid w:val="00AC16FA"/>
    <w:rsid w:val="00AC19A0"/>
    <w:rsid w:val="00AC25B7"/>
    <w:rsid w:val="00AC2B1A"/>
    <w:rsid w:val="00AC4ADF"/>
    <w:rsid w:val="00AC4E36"/>
    <w:rsid w:val="00AD07ED"/>
    <w:rsid w:val="00AD2423"/>
    <w:rsid w:val="00AD267D"/>
    <w:rsid w:val="00AD28F3"/>
    <w:rsid w:val="00AD3D90"/>
    <w:rsid w:val="00AD52D4"/>
    <w:rsid w:val="00AE124E"/>
    <w:rsid w:val="00AE23D2"/>
    <w:rsid w:val="00AE2A91"/>
    <w:rsid w:val="00AE38FE"/>
    <w:rsid w:val="00AE3951"/>
    <w:rsid w:val="00AE48DD"/>
    <w:rsid w:val="00AE6D1C"/>
    <w:rsid w:val="00AE79B5"/>
    <w:rsid w:val="00AF0BE7"/>
    <w:rsid w:val="00AF1549"/>
    <w:rsid w:val="00AF206C"/>
    <w:rsid w:val="00AF4580"/>
    <w:rsid w:val="00AF71B3"/>
    <w:rsid w:val="00AF770C"/>
    <w:rsid w:val="00AF7840"/>
    <w:rsid w:val="00B00F37"/>
    <w:rsid w:val="00B015D4"/>
    <w:rsid w:val="00B02CE8"/>
    <w:rsid w:val="00B02EB5"/>
    <w:rsid w:val="00B03330"/>
    <w:rsid w:val="00B03479"/>
    <w:rsid w:val="00B0373E"/>
    <w:rsid w:val="00B0479A"/>
    <w:rsid w:val="00B04C0E"/>
    <w:rsid w:val="00B05B31"/>
    <w:rsid w:val="00B05D7E"/>
    <w:rsid w:val="00B113D9"/>
    <w:rsid w:val="00B11505"/>
    <w:rsid w:val="00B12B41"/>
    <w:rsid w:val="00B134F1"/>
    <w:rsid w:val="00B14725"/>
    <w:rsid w:val="00B15AD2"/>
    <w:rsid w:val="00B174FD"/>
    <w:rsid w:val="00B20081"/>
    <w:rsid w:val="00B20717"/>
    <w:rsid w:val="00B23378"/>
    <w:rsid w:val="00B24289"/>
    <w:rsid w:val="00B24544"/>
    <w:rsid w:val="00B25A55"/>
    <w:rsid w:val="00B276A4"/>
    <w:rsid w:val="00B3067E"/>
    <w:rsid w:val="00B30E76"/>
    <w:rsid w:val="00B310D3"/>
    <w:rsid w:val="00B31C35"/>
    <w:rsid w:val="00B31DC5"/>
    <w:rsid w:val="00B32259"/>
    <w:rsid w:val="00B3369F"/>
    <w:rsid w:val="00B33795"/>
    <w:rsid w:val="00B342F9"/>
    <w:rsid w:val="00B351BD"/>
    <w:rsid w:val="00B37A00"/>
    <w:rsid w:val="00B40293"/>
    <w:rsid w:val="00B42EAB"/>
    <w:rsid w:val="00B4308D"/>
    <w:rsid w:val="00B44C69"/>
    <w:rsid w:val="00B44DB7"/>
    <w:rsid w:val="00B45C41"/>
    <w:rsid w:val="00B46B56"/>
    <w:rsid w:val="00B515EF"/>
    <w:rsid w:val="00B520D1"/>
    <w:rsid w:val="00B5218B"/>
    <w:rsid w:val="00B54DFE"/>
    <w:rsid w:val="00B55BAD"/>
    <w:rsid w:val="00B5653F"/>
    <w:rsid w:val="00B57265"/>
    <w:rsid w:val="00B6216E"/>
    <w:rsid w:val="00B63849"/>
    <w:rsid w:val="00B63933"/>
    <w:rsid w:val="00B63F67"/>
    <w:rsid w:val="00B65093"/>
    <w:rsid w:val="00B661C0"/>
    <w:rsid w:val="00B6624C"/>
    <w:rsid w:val="00B663BD"/>
    <w:rsid w:val="00B66672"/>
    <w:rsid w:val="00B66F29"/>
    <w:rsid w:val="00B70368"/>
    <w:rsid w:val="00B70692"/>
    <w:rsid w:val="00B7070D"/>
    <w:rsid w:val="00B71CAF"/>
    <w:rsid w:val="00B725C1"/>
    <w:rsid w:val="00B73153"/>
    <w:rsid w:val="00B737EC"/>
    <w:rsid w:val="00B740B0"/>
    <w:rsid w:val="00B74F5A"/>
    <w:rsid w:val="00B75013"/>
    <w:rsid w:val="00B76B53"/>
    <w:rsid w:val="00B77D42"/>
    <w:rsid w:val="00B800B2"/>
    <w:rsid w:val="00B8035D"/>
    <w:rsid w:val="00B80B4E"/>
    <w:rsid w:val="00B81C03"/>
    <w:rsid w:val="00B831F7"/>
    <w:rsid w:val="00B845F6"/>
    <w:rsid w:val="00B85534"/>
    <w:rsid w:val="00B858AD"/>
    <w:rsid w:val="00B87606"/>
    <w:rsid w:val="00B907DA"/>
    <w:rsid w:val="00B90D02"/>
    <w:rsid w:val="00B933AC"/>
    <w:rsid w:val="00B97386"/>
    <w:rsid w:val="00B97735"/>
    <w:rsid w:val="00B9774C"/>
    <w:rsid w:val="00BA027E"/>
    <w:rsid w:val="00BA1F1D"/>
    <w:rsid w:val="00BA7030"/>
    <w:rsid w:val="00BA7960"/>
    <w:rsid w:val="00BB06EA"/>
    <w:rsid w:val="00BB0DBD"/>
    <w:rsid w:val="00BB0FEE"/>
    <w:rsid w:val="00BB1796"/>
    <w:rsid w:val="00BB17B7"/>
    <w:rsid w:val="00BB27CB"/>
    <w:rsid w:val="00BB2B22"/>
    <w:rsid w:val="00BB2EF2"/>
    <w:rsid w:val="00BB5252"/>
    <w:rsid w:val="00BB63F9"/>
    <w:rsid w:val="00BB6496"/>
    <w:rsid w:val="00BB6ECA"/>
    <w:rsid w:val="00BB7117"/>
    <w:rsid w:val="00BB7CD9"/>
    <w:rsid w:val="00BB7F7C"/>
    <w:rsid w:val="00BC03BB"/>
    <w:rsid w:val="00BC079D"/>
    <w:rsid w:val="00BC3592"/>
    <w:rsid w:val="00BC3636"/>
    <w:rsid w:val="00BC44FE"/>
    <w:rsid w:val="00BC488E"/>
    <w:rsid w:val="00BC58D7"/>
    <w:rsid w:val="00BC6FD1"/>
    <w:rsid w:val="00BC78A1"/>
    <w:rsid w:val="00BC7917"/>
    <w:rsid w:val="00BD0E67"/>
    <w:rsid w:val="00BD16AD"/>
    <w:rsid w:val="00BD1783"/>
    <w:rsid w:val="00BD27F5"/>
    <w:rsid w:val="00BD28ED"/>
    <w:rsid w:val="00BD4161"/>
    <w:rsid w:val="00BD6990"/>
    <w:rsid w:val="00BE2324"/>
    <w:rsid w:val="00BE24CB"/>
    <w:rsid w:val="00BE44C5"/>
    <w:rsid w:val="00BE4660"/>
    <w:rsid w:val="00BE4671"/>
    <w:rsid w:val="00BE4964"/>
    <w:rsid w:val="00BE5138"/>
    <w:rsid w:val="00BE58E9"/>
    <w:rsid w:val="00BE5D71"/>
    <w:rsid w:val="00BE6320"/>
    <w:rsid w:val="00BE6C61"/>
    <w:rsid w:val="00BE7F49"/>
    <w:rsid w:val="00BF123E"/>
    <w:rsid w:val="00BF12E6"/>
    <w:rsid w:val="00BF5E6A"/>
    <w:rsid w:val="00BF657A"/>
    <w:rsid w:val="00C008B4"/>
    <w:rsid w:val="00C02467"/>
    <w:rsid w:val="00C02A25"/>
    <w:rsid w:val="00C033D3"/>
    <w:rsid w:val="00C03B84"/>
    <w:rsid w:val="00C044F5"/>
    <w:rsid w:val="00C0467C"/>
    <w:rsid w:val="00C05440"/>
    <w:rsid w:val="00C05D98"/>
    <w:rsid w:val="00C0686C"/>
    <w:rsid w:val="00C070E4"/>
    <w:rsid w:val="00C073E0"/>
    <w:rsid w:val="00C1086F"/>
    <w:rsid w:val="00C11AFD"/>
    <w:rsid w:val="00C1615C"/>
    <w:rsid w:val="00C168C7"/>
    <w:rsid w:val="00C17E5E"/>
    <w:rsid w:val="00C17F24"/>
    <w:rsid w:val="00C210F7"/>
    <w:rsid w:val="00C21AC4"/>
    <w:rsid w:val="00C21F4F"/>
    <w:rsid w:val="00C22186"/>
    <w:rsid w:val="00C2225E"/>
    <w:rsid w:val="00C232E5"/>
    <w:rsid w:val="00C248D0"/>
    <w:rsid w:val="00C24C86"/>
    <w:rsid w:val="00C31459"/>
    <w:rsid w:val="00C31ADD"/>
    <w:rsid w:val="00C31B4B"/>
    <w:rsid w:val="00C322EE"/>
    <w:rsid w:val="00C33391"/>
    <w:rsid w:val="00C33542"/>
    <w:rsid w:val="00C338D5"/>
    <w:rsid w:val="00C35007"/>
    <w:rsid w:val="00C3560F"/>
    <w:rsid w:val="00C364E6"/>
    <w:rsid w:val="00C41716"/>
    <w:rsid w:val="00C4339B"/>
    <w:rsid w:val="00C45F62"/>
    <w:rsid w:val="00C461BE"/>
    <w:rsid w:val="00C4682E"/>
    <w:rsid w:val="00C52B26"/>
    <w:rsid w:val="00C53014"/>
    <w:rsid w:val="00C53411"/>
    <w:rsid w:val="00C539D4"/>
    <w:rsid w:val="00C54E55"/>
    <w:rsid w:val="00C5637E"/>
    <w:rsid w:val="00C5647A"/>
    <w:rsid w:val="00C56641"/>
    <w:rsid w:val="00C57217"/>
    <w:rsid w:val="00C5795A"/>
    <w:rsid w:val="00C60A35"/>
    <w:rsid w:val="00C6187C"/>
    <w:rsid w:val="00C61BCB"/>
    <w:rsid w:val="00C6253B"/>
    <w:rsid w:val="00C62C27"/>
    <w:rsid w:val="00C649A9"/>
    <w:rsid w:val="00C6598C"/>
    <w:rsid w:val="00C6641A"/>
    <w:rsid w:val="00C668CF"/>
    <w:rsid w:val="00C7097B"/>
    <w:rsid w:val="00C71865"/>
    <w:rsid w:val="00C71C17"/>
    <w:rsid w:val="00C72DB2"/>
    <w:rsid w:val="00C734A3"/>
    <w:rsid w:val="00C74158"/>
    <w:rsid w:val="00C76163"/>
    <w:rsid w:val="00C76285"/>
    <w:rsid w:val="00C76679"/>
    <w:rsid w:val="00C77238"/>
    <w:rsid w:val="00C81102"/>
    <w:rsid w:val="00C836D8"/>
    <w:rsid w:val="00C849A5"/>
    <w:rsid w:val="00C8569B"/>
    <w:rsid w:val="00C8602C"/>
    <w:rsid w:val="00C872A2"/>
    <w:rsid w:val="00C87430"/>
    <w:rsid w:val="00C879F8"/>
    <w:rsid w:val="00C87D19"/>
    <w:rsid w:val="00C87DA1"/>
    <w:rsid w:val="00C901D5"/>
    <w:rsid w:val="00C9094A"/>
    <w:rsid w:val="00C940BF"/>
    <w:rsid w:val="00C94F69"/>
    <w:rsid w:val="00C967AD"/>
    <w:rsid w:val="00C96DE9"/>
    <w:rsid w:val="00CA088F"/>
    <w:rsid w:val="00CA1D94"/>
    <w:rsid w:val="00CA25FB"/>
    <w:rsid w:val="00CA45E1"/>
    <w:rsid w:val="00CA4D1B"/>
    <w:rsid w:val="00CA5C07"/>
    <w:rsid w:val="00CA644E"/>
    <w:rsid w:val="00CA6B5E"/>
    <w:rsid w:val="00CB04ED"/>
    <w:rsid w:val="00CB21FC"/>
    <w:rsid w:val="00CB2D8D"/>
    <w:rsid w:val="00CB4512"/>
    <w:rsid w:val="00CB7388"/>
    <w:rsid w:val="00CC1230"/>
    <w:rsid w:val="00CC28CB"/>
    <w:rsid w:val="00CC300C"/>
    <w:rsid w:val="00CC3AB8"/>
    <w:rsid w:val="00CC3ECA"/>
    <w:rsid w:val="00CC4CF0"/>
    <w:rsid w:val="00CC5F1B"/>
    <w:rsid w:val="00CC62ED"/>
    <w:rsid w:val="00CC7087"/>
    <w:rsid w:val="00CC7D61"/>
    <w:rsid w:val="00CD0C0A"/>
    <w:rsid w:val="00CD2B30"/>
    <w:rsid w:val="00CD2D27"/>
    <w:rsid w:val="00CD6499"/>
    <w:rsid w:val="00CE123F"/>
    <w:rsid w:val="00CE1246"/>
    <w:rsid w:val="00CE21B9"/>
    <w:rsid w:val="00CE52FF"/>
    <w:rsid w:val="00CE535A"/>
    <w:rsid w:val="00CE56BE"/>
    <w:rsid w:val="00CF01C1"/>
    <w:rsid w:val="00CF047D"/>
    <w:rsid w:val="00CF0EAE"/>
    <w:rsid w:val="00CF2EBC"/>
    <w:rsid w:val="00CF5D44"/>
    <w:rsid w:val="00CF6490"/>
    <w:rsid w:val="00CF7E56"/>
    <w:rsid w:val="00D014D7"/>
    <w:rsid w:val="00D02D54"/>
    <w:rsid w:val="00D0344C"/>
    <w:rsid w:val="00D03735"/>
    <w:rsid w:val="00D05EB4"/>
    <w:rsid w:val="00D06563"/>
    <w:rsid w:val="00D06EE7"/>
    <w:rsid w:val="00D07CFA"/>
    <w:rsid w:val="00D1083C"/>
    <w:rsid w:val="00D1375B"/>
    <w:rsid w:val="00D14339"/>
    <w:rsid w:val="00D1516D"/>
    <w:rsid w:val="00D151D4"/>
    <w:rsid w:val="00D16D2C"/>
    <w:rsid w:val="00D17F0A"/>
    <w:rsid w:val="00D21C94"/>
    <w:rsid w:val="00D22292"/>
    <w:rsid w:val="00D232E9"/>
    <w:rsid w:val="00D23B18"/>
    <w:rsid w:val="00D2506A"/>
    <w:rsid w:val="00D260FE"/>
    <w:rsid w:val="00D26945"/>
    <w:rsid w:val="00D274D7"/>
    <w:rsid w:val="00D30CB2"/>
    <w:rsid w:val="00D31345"/>
    <w:rsid w:val="00D32B46"/>
    <w:rsid w:val="00D333F7"/>
    <w:rsid w:val="00D33535"/>
    <w:rsid w:val="00D3383C"/>
    <w:rsid w:val="00D35F15"/>
    <w:rsid w:val="00D361AB"/>
    <w:rsid w:val="00D365DD"/>
    <w:rsid w:val="00D401CB"/>
    <w:rsid w:val="00D41A39"/>
    <w:rsid w:val="00D41CC9"/>
    <w:rsid w:val="00D42741"/>
    <w:rsid w:val="00D4360A"/>
    <w:rsid w:val="00D43DD1"/>
    <w:rsid w:val="00D44C4C"/>
    <w:rsid w:val="00D45641"/>
    <w:rsid w:val="00D45774"/>
    <w:rsid w:val="00D46DB9"/>
    <w:rsid w:val="00D476CE"/>
    <w:rsid w:val="00D47763"/>
    <w:rsid w:val="00D52195"/>
    <w:rsid w:val="00D55CF6"/>
    <w:rsid w:val="00D56B0C"/>
    <w:rsid w:val="00D576E9"/>
    <w:rsid w:val="00D615A8"/>
    <w:rsid w:val="00D61B8C"/>
    <w:rsid w:val="00D62964"/>
    <w:rsid w:val="00D652FB"/>
    <w:rsid w:val="00D65FDE"/>
    <w:rsid w:val="00D66198"/>
    <w:rsid w:val="00D7042C"/>
    <w:rsid w:val="00D70B6C"/>
    <w:rsid w:val="00D70D1F"/>
    <w:rsid w:val="00D75AAB"/>
    <w:rsid w:val="00D76EF4"/>
    <w:rsid w:val="00D810BC"/>
    <w:rsid w:val="00D8132E"/>
    <w:rsid w:val="00D815AA"/>
    <w:rsid w:val="00D81938"/>
    <w:rsid w:val="00D8310A"/>
    <w:rsid w:val="00D83FEB"/>
    <w:rsid w:val="00D84B9C"/>
    <w:rsid w:val="00D85D88"/>
    <w:rsid w:val="00D85E7E"/>
    <w:rsid w:val="00D85F5B"/>
    <w:rsid w:val="00D86A61"/>
    <w:rsid w:val="00D87152"/>
    <w:rsid w:val="00D907CD"/>
    <w:rsid w:val="00D923EB"/>
    <w:rsid w:val="00D92D9B"/>
    <w:rsid w:val="00D9340D"/>
    <w:rsid w:val="00D93E17"/>
    <w:rsid w:val="00D94F85"/>
    <w:rsid w:val="00D954FD"/>
    <w:rsid w:val="00D96474"/>
    <w:rsid w:val="00DA03A7"/>
    <w:rsid w:val="00DA13BD"/>
    <w:rsid w:val="00DA1D83"/>
    <w:rsid w:val="00DA2900"/>
    <w:rsid w:val="00DA438B"/>
    <w:rsid w:val="00DA5799"/>
    <w:rsid w:val="00DA6C89"/>
    <w:rsid w:val="00DB102B"/>
    <w:rsid w:val="00DB1E1A"/>
    <w:rsid w:val="00DB2C76"/>
    <w:rsid w:val="00DB3DD4"/>
    <w:rsid w:val="00DB4BFF"/>
    <w:rsid w:val="00DC0423"/>
    <w:rsid w:val="00DC18CB"/>
    <w:rsid w:val="00DC2AB0"/>
    <w:rsid w:val="00DC3107"/>
    <w:rsid w:val="00DC5281"/>
    <w:rsid w:val="00DD0F35"/>
    <w:rsid w:val="00DD3999"/>
    <w:rsid w:val="00DD3F4D"/>
    <w:rsid w:val="00DD4550"/>
    <w:rsid w:val="00DD7A27"/>
    <w:rsid w:val="00DE0156"/>
    <w:rsid w:val="00DE1547"/>
    <w:rsid w:val="00DE2283"/>
    <w:rsid w:val="00DE3A45"/>
    <w:rsid w:val="00DE47C6"/>
    <w:rsid w:val="00DE5354"/>
    <w:rsid w:val="00DE73F0"/>
    <w:rsid w:val="00DE7F9E"/>
    <w:rsid w:val="00DF2263"/>
    <w:rsid w:val="00DF3910"/>
    <w:rsid w:val="00DF3C35"/>
    <w:rsid w:val="00DF5B58"/>
    <w:rsid w:val="00DF6302"/>
    <w:rsid w:val="00DF7941"/>
    <w:rsid w:val="00DF7D02"/>
    <w:rsid w:val="00E01C9C"/>
    <w:rsid w:val="00E02452"/>
    <w:rsid w:val="00E02C0E"/>
    <w:rsid w:val="00E02C9F"/>
    <w:rsid w:val="00E05A2B"/>
    <w:rsid w:val="00E05AF1"/>
    <w:rsid w:val="00E074E8"/>
    <w:rsid w:val="00E079DD"/>
    <w:rsid w:val="00E112D8"/>
    <w:rsid w:val="00E17810"/>
    <w:rsid w:val="00E205E4"/>
    <w:rsid w:val="00E21B3B"/>
    <w:rsid w:val="00E223A3"/>
    <w:rsid w:val="00E23C9F"/>
    <w:rsid w:val="00E243D1"/>
    <w:rsid w:val="00E24722"/>
    <w:rsid w:val="00E26BCB"/>
    <w:rsid w:val="00E2774C"/>
    <w:rsid w:val="00E30253"/>
    <w:rsid w:val="00E303C9"/>
    <w:rsid w:val="00E30B3D"/>
    <w:rsid w:val="00E30D13"/>
    <w:rsid w:val="00E31D28"/>
    <w:rsid w:val="00E32248"/>
    <w:rsid w:val="00E32DE9"/>
    <w:rsid w:val="00E33B1F"/>
    <w:rsid w:val="00E35147"/>
    <w:rsid w:val="00E363CD"/>
    <w:rsid w:val="00E36EC5"/>
    <w:rsid w:val="00E3792F"/>
    <w:rsid w:val="00E40A5D"/>
    <w:rsid w:val="00E427CE"/>
    <w:rsid w:val="00E42D47"/>
    <w:rsid w:val="00E42D94"/>
    <w:rsid w:val="00E4470C"/>
    <w:rsid w:val="00E45E6A"/>
    <w:rsid w:val="00E47363"/>
    <w:rsid w:val="00E47F60"/>
    <w:rsid w:val="00E47FD1"/>
    <w:rsid w:val="00E5065B"/>
    <w:rsid w:val="00E50A3A"/>
    <w:rsid w:val="00E50C7D"/>
    <w:rsid w:val="00E50F2F"/>
    <w:rsid w:val="00E5189B"/>
    <w:rsid w:val="00E56656"/>
    <w:rsid w:val="00E56C88"/>
    <w:rsid w:val="00E57658"/>
    <w:rsid w:val="00E57AA9"/>
    <w:rsid w:val="00E57FF8"/>
    <w:rsid w:val="00E60F4C"/>
    <w:rsid w:val="00E61493"/>
    <w:rsid w:val="00E6152D"/>
    <w:rsid w:val="00E63D03"/>
    <w:rsid w:val="00E662C3"/>
    <w:rsid w:val="00E6683F"/>
    <w:rsid w:val="00E67EDF"/>
    <w:rsid w:val="00E715B9"/>
    <w:rsid w:val="00E7459F"/>
    <w:rsid w:val="00E812E9"/>
    <w:rsid w:val="00E8145E"/>
    <w:rsid w:val="00E815FB"/>
    <w:rsid w:val="00E85E6F"/>
    <w:rsid w:val="00E86355"/>
    <w:rsid w:val="00E86FED"/>
    <w:rsid w:val="00E9151C"/>
    <w:rsid w:val="00E937A1"/>
    <w:rsid w:val="00E93947"/>
    <w:rsid w:val="00E9452C"/>
    <w:rsid w:val="00E947E6"/>
    <w:rsid w:val="00E94EFC"/>
    <w:rsid w:val="00E95037"/>
    <w:rsid w:val="00E96279"/>
    <w:rsid w:val="00E96793"/>
    <w:rsid w:val="00E97C45"/>
    <w:rsid w:val="00EA015B"/>
    <w:rsid w:val="00EA043E"/>
    <w:rsid w:val="00EA1ECD"/>
    <w:rsid w:val="00EA20E7"/>
    <w:rsid w:val="00EA2FCC"/>
    <w:rsid w:val="00EA3050"/>
    <w:rsid w:val="00EA434D"/>
    <w:rsid w:val="00EA541F"/>
    <w:rsid w:val="00EA594F"/>
    <w:rsid w:val="00EA5A28"/>
    <w:rsid w:val="00EB004A"/>
    <w:rsid w:val="00EB1A0B"/>
    <w:rsid w:val="00EB1A5A"/>
    <w:rsid w:val="00EB2374"/>
    <w:rsid w:val="00EB3F4C"/>
    <w:rsid w:val="00EB6AA9"/>
    <w:rsid w:val="00EB7DE7"/>
    <w:rsid w:val="00EC06A3"/>
    <w:rsid w:val="00EC0779"/>
    <w:rsid w:val="00EC09D4"/>
    <w:rsid w:val="00EC0CA0"/>
    <w:rsid w:val="00EC3482"/>
    <w:rsid w:val="00EC371A"/>
    <w:rsid w:val="00EC3996"/>
    <w:rsid w:val="00EC43B3"/>
    <w:rsid w:val="00EC5B89"/>
    <w:rsid w:val="00EC7C8B"/>
    <w:rsid w:val="00ED223E"/>
    <w:rsid w:val="00ED3393"/>
    <w:rsid w:val="00ED4548"/>
    <w:rsid w:val="00ED62E1"/>
    <w:rsid w:val="00ED7765"/>
    <w:rsid w:val="00ED7C37"/>
    <w:rsid w:val="00ED7D85"/>
    <w:rsid w:val="00EE213B"/>
    <w:rsid w:val="00EE4E47"/>
    <w:rsid w:val="00EE5C01"/>
    <w:rsid w:val="00EF1A90"/>
    <w:rsid w:val="00EF1CDA"/>
    <w:rsid w:val="00EF5EB1"/>
    <w:rsid w:val="00EF6767"/>
    <w:rsid w:val="00EF7881"/>
    <w:rsid w:val="00F01210"/>
    <w:rsid w:val="00F01F7F"/>
    <w:rsid w:val="00F03D93"/>
    <w:rsid w:val="00F03D95"/>
    <w:rsid w:val="00F04DD3"/>
    <w:rsid w:val="00F06D72"/>
    <w:rsid w:val="00F0709B"/>
    <w:rsid w:val="00F078CB"/>
    <w:rsid w:val="00F110B1"/>
    <w:rsid w:val="00F11B83"/>
    <w:rsid w:val="00F11D95"/>
    <w:rsid w:val="00F124CE"/>
    <w:rsid w:val="00F124F4"/>
    <w:rsid w:val="00F13C40"/>
    <w:rsid w:val="00F14728"/>
    <w:rsid w:val="00F148E3"/>
    <w:rsid w:val="00F153AE"/>
    <w:rsid w:val="00F16971"/>
    <w:rsid w:val="00F2162E"/>
    <w:rsid w:val="00F21A07"/>
    <w:rsid w:val="00F22306"/>
    <w:rsid w:val="00F23357"/>
    <w:rsid w:val="00F23AC7"/>
    <w:rsid w:val="00F23B36"/>
    <w:rsid w:val="00F246FA"/>
    <w:rsid w:val="00F24948"/>
    <w:rsid w:val="00F24B15"/>
    <w:rsid w:val="00F26708"/>
    <w:rsid w:val="00F26BA8"/>
    <w:rsid w:val="00F26DEA"/>
    <w:rsid w:val="00F273B1"/>
    <w:rsid w:val="00F3002B"/>
    <w:rsid w:val="00F30753"/>
    <w:rsid w:val="00F307F6"/>
    <w:rsid w:val="00F309EF"/>
    <w:rsid w:val="00F311B1"/>
    <w:rsid w:val="00F37798"/>
    <w:rsid w:val="00F37B0B"/>
    <w:rsid w:val="00F41729"/>
    <w:rsid w:val="00F463B9"/>
    <w:rsid w:val="00F520FA"/>
    <w:rsid w:val="00F52395"/>
    <w:rsid w:val="00F52AEF"/>
    <w:rsid w:val="00F54806"/>
    <w:rsid w:val="00F54FD7"/>
    <w:rsid w:val="00F563AE"/>
    <w:rsid w:val="00F568C3"/>
    <w:rsid w:val="00F5690E"/>
    <w:rsid w:val="00F574AC"/>
    <w:rsid w:val="00F60087"/>
    <w:rsid w:val="00F60F74"/>
    <w:rsid w:val="00F617B8"/>
    <w:rsid w:val="00F633D6"/>
    <w:rsid w:val="00F640FF"/>
    <w:rsid w:val="00F6459C"/>
    <w:rsid w:val="00F645C2"/>
    <w:rsid w:val="00F6506D"/>
    <w:rsid w:val="00F66A2E"/>
    <w:rsid w:val="00F716CB"/>
    <w:rsid w:val="00F724D4"/>
    <w:rsid w:val="00F72611"/>
    <w:rsid w:val="00F73FF8"/>
    <w:rsid w:val="00F74007"/>
    <w:rsid w:val="00F750F1"/>
    <w:rsid w:val="00F752BC"/>
    <w:rsid w:val="00F77B6D"/>
    <w:rsid w:val="00F84DE5"/>
    <w:rsid w:val="00F85369"/>
    <w:rsid w:val="00F8650E"/>
    <w:rsid w:val="00F878E8"/>
    <w:rsid w:val="00F87BE5"/>
    <w:rsid w:val="00F9056B"/>
    <w:rsid w:val="00F90614"/>
    <w:rsid w:val="00F91251"/>
    <w:rsid w:val="00F923E8"/>
    <w:rsid w:val="00F94394"/>
    <w:rsid w:val="00F94599"/>
    <w:rsid w:val="00F94AA5"/>
    <w:rsid w:val="00F9602B"/>
    <w:rsid w:val="00F9643F"/>
    <w:rsid w:val="00F9681A"/>
    <w:rsid w:val="00F9688F"/>
    <w:rsid w:val="00F97B6F"/>
    <w:rsid w:val="00F97CED"/>
    <w:rsid w:val="00FA1D90"/>
    <w:rsid w:val="00FA22E4"/>
    <w:rsid w:val="00FA25AD"/>
    <w:rsid w:val="00FA2876"/>
    <w:rsid w:val="00FA2C55"/>
    <w:rsid w:val="00FA3587"/>
    <w:rsid w:val="00FA3F22"/>
    <w:rsid w:val="00FA4A62"/>
    <w:rsid w:val="00FA4ED8"/>
    <w:rsid w:val="00FB04BB"/>
    <w:rsid w:val="00FB05BE"/>
    <w:rsid w:val="00FB28EC"/>
    <w:rsid w:val="00FB2BC9"/>
    <w:rsid w:val="00FB2EC3"/>
    <w:rsid w:val="00FB3C78"/>
    <w:rsid w:val="00FB6248"/>
    <w:rsid w:val="00FB7F52"/>
    <w:rsid w:val="00FC0244"/>
    <w:rsid w:val="00FC0BF8"/>
    <w:rsid w:val="00FC1047"/>
    <w:rsid w:val="00FC10E1"/>
    <w:rsid w:val="00FC1DAC"/>
    <w:rsid w:val="00FC644B"/>
    <w:rsid w:val="00FC693B"/>
    <w:rsid w:val="00FD2564"/>
    <w:rsid w:val="00FD3516"/>
    <w:rsid w:val="00FD3D51"/>
    <w:rsid w:val="00FE1002"/>
    <w:rsid w:val="00FE242C"/>
    <w:rsid w:val="00FE2751"/>
    <w:rsid w:val="00FE3483"/>
    <w:rsid w:val="00FE34B3"/>
    <w:rsid w:val="00FE3F00"/>
    <w:rsid w:val="00FE47EF"/>
    <w:rsid w:val="00FE4C9C"/>
    <w:rsid w:val="00FE53F2"/>
    <w:rsid w:val="00FE5B0C"/>
    <w:rsid w:val="00FF1B75"/>
    <w:rsid w:val="00FF1F49"/>
    <w:rsid w:val="00FF295B"/>
    <w:rsid w:val="00FF2F29"/>
    <w:rsid w:val="00FF4C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78E5A7"/>
  <w15:chartTrackingRefBased/>
  <w15:docId w15:val="{91279BA8-107C-4FA9-9CA8-469CF159C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8E0524"/>
    <w:pPr>
      <w:tabs>
        <w:tab w:val="left" w:pos="454"/>
        <w:tab w:val="left" w:pos="1077"/>
        <w:tab w:val="left" w:pos="2155"/>
      </w:tabs>
      <w:snapToGrid w:val="0"/>
      <w:spacing w:after="0" w:line="290" w:lineRule="atLeast"/>
    </w:pPr>
    <w:rPr>
      <w:sz w:val="20"/>
    </w:rPr>
  </w:style>
  <w:style w:type="paragraph" w:styleId="Heading1">
    <w:name w:val="heading 1"/>
    <w:basedOn w:val="ListParagraph"/>
    <w:next w:val="Heading2"/>
    <w:link w:val="Heading1Char"/>
    <w:uiPriority w:val="9"/>
    <w:qFormat/>
    <w:rsid w:val="007D12DC"/>
    <w:pPr>
      <w:pageBreakBefore/>
      <w:numPr>
        <w:numId w:val="1"/>
      </w:numPr>
      <w:pBdr>
        <w:bottom w:val="dashed" w:sz="4" w:space="31" w:color="auto"/>
      </w:pBdr>
      <w:spacing w:before="290" w:after="600" w:line="604" w:lineRule="atLeast"/>
      <w:outlineLvl w:val="0"/>
    </w:pPr>
    <w:rPr>
      <w:b/>
      <w:bCs/>
      <w:color w:val="000000"/>
      <w:spacing w:val="4"/>
      <w:sz w:val="36"/>
      <w:szCs w:val="36"/>
      <w:lang w:val="de-DE"/>
    </w:rPr>
  </w:style>
  <w:style w:type="paragraph" w:styleId="Heading2">
    <w:name w:val="heading 2"/>
    <w:basedOn w:val="Normal"/>
    <w:next w:val="Normal"/>
    <w:link w:val="Heading2Char"/>
    <w:uiPriority w:val="9"/>
    <w:qFormat/>
    <w:rsid w:val="005A56B5"/>
    <w:pPr>
      <w:keepNext/>
      <w:keepLines/>
      <w:numPr>
        <w:ilvl w:val="1"/>
        <w:numId w:val="1"/>
      </w:numPr>
      <w:spacing w:before="280"/>
      <w:outlineLvl w:val="1"/>
    </w:pPr>
    <w:rPr>
      <w:rFonts w:cs="Vegagerdin FK Grotesk"/>
      <w:b/>
      <w:bCs/>
      <w:color w:val="000000"/>
      <w:szCs w:val="20"/>
    </w:rPr>
  </w:style>
  <w:style w:type="paragraph" w:styleId="Heading3">
    <w:name w:val="heading 3"/>
    <w:basedOn w:val="Heading2"/>
    <w:next w:val="BodyTextIndent"/>
    <w:link w:val="Heading3Char"/>
    <w:uiPriority w:val="12"/>
    <w:qFormat/>
    <w:rsid w:val="0004708F"/>
    <w:pPr>
      <w:numPr>
        <w:ilvl w:val="0"/>
        <w:numId w:val="0"/>
      </w:numPr>
      <w:tabs>
        <w:tab w:val="clear" w:pos="454"/>
        <w:tab w:val="left" w:pos="851"/>
      </w:tabs>
      <w:spacing w:before="290"/>
      <w:ind w:left="624" w:hanging="624"/>
      <w:outlineLvl w:val="2"/>
    </w:pPr>
    <w:rPr>
      <w:lang w:val="is-IS"/>
    </w:rPr>
  </w:style>
  <w:style w:type="paragraph" w:styleId="Heading4">
    <w:name w:val="heading 4"/>
    <w:basedOn w:val="Heading3"/>
    <w:next w:val="BodyTextIndent2"/>
    <w:link w:val="Heading4Char"/>
    <w:uiPriority w:val="15"/>
    <w:qFormat/>
    <w:rsid w:val="00DE73F0"/>
    <w:pPr>
      <w:numPr>
        <w:ilvl w:val="3"/>
      </w:numPr>
      <w:ind w:left="624" w:hanging="624"/>
      <w:outlineLvl w:val="3"/>
    </w:pPr>
  </w:style>
  <w:style w:type="paragraph" w:styleId="Heading5">
    <w:name w:val="heading 5"/>
    <w:basedOn w:val="Heading4"/>
    <w:next w:val="BodyTextIndent2"/>
    <w:link w:val="Heading5Char"/>
    <w:uiPriority w:val="16"/>
    <w:unhideWhenUsed/>
    <w:qFormat/>
    <w:rsid w:val="007E3971"/>
    <w:pPr>
      <w:numPr>
        <w:ilvl w:val="4"/>
      </w:numPr>
      <w:tabs>
        <w:tab w:val="clear" w:pos="2155"/>
      </w:tabs>
      <w:ind w:left="1701" w:hanging="624"/>
      <w:outlineLvl w:val="4"/>
    </w:pPr>
    <w:rPr>
      <w:lang w:val="de-DE"/>
    </w:rPr>
  </w:style>
  <w:style w:type="paragraph" w:styleId="Heading6">
    <w:name w:val="heading 6"/>
    <w:basedOn w:val="Heading5"/>
    <w:next w:val="BodyTextIndent2"/>
    <w:link w:val="Heading6Char"/>
    <w:uiPriority w:val="18"/>
    <w:semiHidden/>
    <w:qFormat/>
    <w:rsid w:val="007E3971"/>
    <w:pPr>
      <w:numPr>
        <w:ilvl w:val="5"/>
      </w:numPr>
      <w:ind w:left="1701" w:hanging="624"/>
      <w:outlineLvl w:val="5"/>
    </w:pPr>
  </w:style>
  <w:style w:type="paragraph" w:styleId="Heading7">
    <w:name w:val="heading 7"/>
    <w:basedOn w:val="Heading6"/>
    <w:next w:val="BodyTextIndent2"/>
    <w:link w:val="Heading7Char"/>
    <w:uiPriority w:val="18"/>
    <w:semiHidden/>
    <w:qFormat/>
    <w:rsid w:val="007E3971"/>
    <w:pPr>
      <w:numPr>
        <w:ilvl w:val="6"/>
      </w:numPr>
      <w:ind w:left="1701" w:hanging="624"/>
      <w:outlineLvl w:val="6"/>
    </w:pPr>
  </w:style>
  <w:style w:type="paragraph" w:styleId="Heading8">
    <w:name w:val="heading 8"/>
    <w:basedOn w:val="Heading7"/>
    <w:next w:val="BodyTextIndent2"/>
    <w:link w:val="Heading8Char"/>
    <w:uiPriority w:val="18"/>
    <w:semiHidden/>
    <w:qFormat/>
    <w:rsid w:val="007E3971"/>
    <w:pPr>
      <w:numPr>
        <w:ilvl w:val="7"/>
      </w:numPr>
      <w:ind w:left="1701" w:hanging="624"/>
      <w:outlineLvl w:val="7"/>
    </w:pPr>
  </w:style>
  <w:style w:type="paragraph" w:styleId="Heading9">
    <w:name w:val="heading 9"/>
    <w:basedOn w:val="Heading8"/>
    <w:next w:val="BodyTextIndent2"/>
    <w:link w:val="Heading9Char"/>
    <w:uiPriority w:val="18"/>
    <w:semiHidden/>
    <w:qFormat/>
    <w:rsid w:val="007E3971"/>
    <w:pPr>
      <w:numPr>
        <w:ilvl w:val="8"/>
      </w:numPr>
      <w:ind w:left="1701" w:hanging="624"/>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E937A1"/>
    <w:pPr>
      <w:tabs>
        <w:tab w:val="center" w:pos="4680"/>
        <w:tab w:val="right" w:pos="9360"/>
      </w:tabs>
    </w:pPr>
  </w:style>
  <w:style w:type="character" w:customStyle="1" w:styleId="HeaderChar">
    <w:name w:val="Header Char"/>
    <w:basedOn w:val="DefaultParagraphFont"/>
    <w:link w:val="Header"/>
    <w:uiPriority w:val="99"/>
    <w:semiHidden/>
    <w:rsid w:val="00B30E76"/>
    <w:rPr>
      <w:sz w:val="20"/>
    </w:rPr>
  </w:style>
  <w:style w:type="paragraph" w:styleId="Footer">
    <w:name w:val="footer"/>
    <w:basedOn w:val="Normal"/>
    <w:link w:val="FooterChar"/>
    <w:uiPriority w:val="99"/>
    <w:semiHidden/>
    <w:rsid w:val="00E937A1"/>
    <w:pPr>
      <w:tabs>
        <w:tab w:val="center" w:pos="4680"/>
        <w:tab w:val="right" w:pos="9360"/>
      </w:tabs>
    </w:pPr>
  </w:style>
  <w:style w:type="character" w:customStyle="1" w:styleId="FooterChar">
    <w:name w:val="Footer Char"/>
    <w:basedOn w:val="DefaultParagraphFont"/>
    <w:link w:val="Footer"/>
    <w:uiPriority w:val="99"/>
    <w:semiHidden/>
    <w:rsid w:val="00B30E76"/>
    <w:rPr>
      <w:sz w:val="20"/>
    </w:rPr>
  </w:style>
  <w:style w:type="table" w:styleId="TableGrid">
    <w:name w:val="Table Grid"/>
    <w:basedOn w:val="TableNormal"/>
    <w:uiPriority w:val="39"/>
    <w:rsid w:val="00B306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Punktalisti"/>
    <w:basedOn w:val="Normal"/>
    <w:uiPriority w:val="34"/>
    <w:qFormat/>
    <w:rsid w:val="005A56B5"/>
    <w:pPr>
      <w:numPr>
        <w:numId w:val="2"/>
      </w:numPr>
      <w:tabs>
        <w:tab w:val="clear" w:pos="454"/>
      </w:tabs>
      <w:spacing w:before="280"/>
    </w:pPr>
  </w:style>
  <w:style w:type="character" w:customStyle="1" w:styleId="Heading1Char">
    <w:name w:val="Heading 1 Char"/>
    <w:basedOn w:val="DefaultParagraphFont"/>
    <w:link w:val="Heading1"/>
    <w:uiPriority w:val="9"/>
    <w:rsid w:val="007D12DC"/>
    <w:rPr>
      <w:b/>
      <w:bCs/>
      <w:color w:val="000000"/>
      <w:spacing w:val="4"/>
      <w:sz w:val="36"/>
      <w:szCs w:val="36"/>
      <w:lang w:val="de-DE"/>
    </w:rPr>
  </w:style>
  <w:style w:type="character" w:customStyle="1" w:styleId="Heading3Char">
    <w:name w:val="Heading 3 Char"/>
    <w:basedOn w:val="DefaultParagraphFont"/>
    <w:link w:val="Heading3"/>
    <w:uiPriority w:val="12"/>
    <w:rsid w:val="0004708F"/>
    <w:rPr>
      <w:rFonts w:cs="Vegagerdin FK Grotesk"/>
      <w:b/>
      <w:bCs/>
      <w:color w:val="000000"/>
      <w:sz w:val="20"/>
      <w:szCs w:val="20"/>
      <w:lang w:val="is-IS"/>
    </w:rPr>
  </w:style>
  <w:style w:type="character" w:customStyle="1" w:styleId="Heading2Char">
    <w:name w:val="Heading 2 Char"/>
    <w:basedOn w:val="DefaultParagraphFont"/>
    <w:link w:val="Heading2"/>
    <w:uiPriority w:val="9"/>
    <w:rsid w:val="00732045"/>
    <w:rPr>
      <w:rFonts w:cs="Vegagerdin FK Grotesk"/>
      <w:b/>
      <w:bCs/>
      <w:color w:val="000000"/>
      <w:sz w:val="20"/>
      <w:szCs w:val="20"/>
    </w:rPr>
  </w:style>
  <w:style w:type="paragraph" w:styleId="Title">
    <w:name w:val="Title"/>
    <w:basedOn w:val="Normal"/>
    <w:next w:val="Normal"/>
    <w:link w:val="TitleChar"/>
    <w:uiPriority w:val="19"/>
    <w:qFormat/>
    <w:rsid w:val="00C05440"/>
    <w:pPr>
      <w:framePr w:hSpace="181" w:wrap="around" w:vAnchor="page" w:hAnchor="text" w:y="426"/>
      <w:spacing w:line="432" w:lineRule="atLeast"/>
      <w:ind w:left="227"/>
      <w:suppressOverlap/>
    </w:pPr>
    <w:rPr>
      <w:b/>
      <w:spacing w:val="4"/>
      <w:sz w:val="36"/>
      <w:szCs w:val="36"/>
      <w:lang w:val="de-DE"/>
    </w:rPr>
  </w:style>
  <w:style w:type="character" w:customStyle="1" w:styleId="TitleChar">
    <w:name w:val="Title Char"/>
    <w:basedOn w:val="DefaultParagraphFont"/>
    <w:link w:val="Title"/>
    <w:uiPriority w:val="19"/>
    <w:rsid w:val="00DE73F0"/>
    <w:rPr>
      <w:b/>
      <w:spacing w:val="4"/>
      <w:sz w:val="36"/>
      <w:szCs w:val="36"/>
      <w:lang w:val="de-DE"/>
    </w:rPr>
  </w:style>
  <w:style w:type="paragraph" w:styleId="Subtitle">
    <w:name w:val="Subtitle"/>
    <w:basedOn w:val="Normal"/>
    <w:next w:val="Normal"/>
    <w:link w:val="SubtitleChar"/>
    <w:uiPriority w:val="20"/>
    <w:semiHidden/>
    <w:qFormat/>
    <w:rsid w:val="00C05440"/>
    <w:pPr>
      <w:framePr w:hSpace="181" w:wrap="around" w:vAnchor="page" w:hAnchor="text" w:y="426"/>
      <w:spacing w:line="432" w:lineRule="atLeast"/>
      <w:ind w:left="227"/>
      <w:suppressOverlap/>
    </w:pPr>
    <w:rPr>
      <w:spacing w:val="-2"/>
      <w:sz w:val="36"/>
      <w:szCs w:val="36"/>
      <w:lang w:val="de-DE"/>
    </w:rPr>
  </w:style>
  <w:style w:type="character" w:customStyle="1" w:styleId="SubtitleChar">
    <w:name w:val="Subtitle Char"/>
    <w:basedOn w:val="DefaultParagraphFont"/>
    <w:link w:val="Subtitle"/>
    <w:uiPriority w:val="20"/>
    <w:semiHidden/>
    <w:rsid w:val="00AE48DD"/>
    <w:rPr>
      <w:spacing w:val="-2"/>
      <w:sz w:val="36"/>
      <w:szCs w:val="36"/>
      <w:lang w:val="de-DE"/>
    </w:rPr>
  </w:style>
  <w:style w:type="paragraph" w:customStyle="1" w:styleId="Undirtitill1">
    <w:name w:val="Undirtitill1"/>
    <w:basedOn w:val="Normal"/>
    <w:next w:val="Normal"/>
    <w:uiPriority w:val="8"/>
    <w:qFormat/>
    <w:rsid w:val="0055461C"/>
    <w:pPr>
      <w:pageBreakBefore/>
      <w:spacing w:after="290" w:line="432" w:lineRule="atLeast"/>
      <w:outlineLvl w:val="0"/>
    </w:pPr>
    <w:rPr>
      <w:sz w:val="36"/>
      <w:szCs w:val="36"/>
    </w:rPr>
  </w:style>
  <w:style w:type="table" w:customStyle="1" w:styleId="IRCAcolor">
    <w:name w:val="IRCA color"/>
    <w:basedOn w:val="TableNormal"/>
    <w:uiPriority w:val="99"/>
    <w:rsid w:val="00432367"/>
    <w:pPr>
      <w:spacing w:after="0" w:line="260" w:lineRule="atLeast"/>
    </w:pPr>
    <w:rPr>
      <w:sz w:val="18"/>
      <w:lang w:val="en-GB"/>
    </w:rPr>
    <w:tblPr>
      <w:tblBorders>
        <w:bottom w:val="single" w:sz="4" w:space="0" w:color="A8A8A8"/>
        <w:insideH w:val="single" w:sz="4" w:space="0" w:color="A8A8A8"/>
        <w:insideV w:val="single" w:sz="4" w:space="0" w:color="A8A8A8"/>
      </w:tblBorders>
      <w:tblCellMar>
        <w:bottom w:w="91" w:type="dxa"/>
      </w:tblCellMar>
    </w:tblPr>
    <w:tblStylePr w:type="firstRow">
      <w:rPr>
        <w:b/>
      </w:rPr>
      <w:tblPr/>
      <w:tcPr>
        <w:tcBorders>
          <w:top w:val="nil"/>
          <w:left w:val="nil"/>
          <w:bottom w:val="single" w:sz="8" w:space="0" w:color="auto"/>
          <w:right w:val="nil"/>
          <w:insideH w:val="nil"/>
          <w:insideV w:val="single" w:sz="4" w:space="0" w:color="A8A8A8"/>
          <w:tl2br w:val="nil"/>
          <w:tr2bl w:val="nil"/>
        </w:tcBorders>
        <w:shd w:val="clear" w:color="auto" w:fill="FFFAEE" w:themeFill="background2"/>
      </w:tcPr>
    </w:tblStylePr>
  </w:style>
  <w:style w:type="paragraph" w:styleId="TOC1">
    <w:name w:val="toc 1"/>
    <w:basedOn w:val="Normal"/>
    <w:next w:val="Normal"/>
    <w:autoRedefine/>
    <w:uiPriority w:val="39"/>
    <w:rsid w:val="00732042"/>
    <w:pPr>
      <w:tabs>
        <w:tab w:val="clear" w:pos="454"/>
        <w:tab w:val="clear" w:pos="1077"/>
        <w:tab w:val="clear" w:pos="2155"/>
        <w:tab w:val="left" w:pos="284"/>
        <w:tab w:val="right" w:leader="dot" w:pos="8080"/>
      </w:tabs>
    </w:pPr>
    <w:rPr>
      <w:b/>
      <w:noProof/>
    </w:rPr>
  </w:style>
  <w:style w:type="paragraph" w:styleId="TOC2">
    <w:name w:val="toc 2"/>
    <w:basedOn w:val="Normal"/>
    <w:next w:val="Normal"/>
    <w:autoRedefine/>
    <w:uiPriority w:val="39"/>
    <w:rsid w:val="00A377FC"/>
    <w:pPr>
      <w:tabs>
        <w:tab w:val="clear" w:pos="454"/>
        <w:tab w:val="clear" w:pos="2155"/>
        <w:tab w:val="right" w:leader="dot" w:pos="8068"/>
      </w:tabs>
    </w:pPr>
  </w:style>
  <w:style w:type="character" w:styleId="Hyperlink">
    <w:name w:val="Hyperlink"/>
    <w:basedOn w:val="DefaultParagraphFont"/>
    <w:uiPriority w:val="99"/>
    <w:rsid w:val="00E26BCB"/>
    <w:rPr>
      <w:color w:val="001BF8" w:themeColor="hyperlink"/>
      <w:u w:val="single"/>
    </w:rPr>
  </w:style>
  <w:style w:type="character" w:customStyle="1" w:styleId="Heading4Char">
    <w:name w:val="Heading 4 Char"/>
    <w:basedOn w:val="DefaultParagraphFont"/>
    <w:link w:val="Heading4"/>
    <w:uiPriority w:val="15"/>
    <w:rsid w:val="00732045"/>
    <w:rPr>
      <w:rFonts w:cs="Vegagerdin FK Grotesk"/>
      <w:b/>
      <w:bCs/>
      <w:color w:val="000000"/>
      <w:sz w:val="20"/>
      <w:szCs w:val="20"/>
    </w:rPr>
  </w:style>
  <w:style w:type="paragraph" w:styleId="TOC3">
    <w:name w:val="toc 3"/>
    <w:basedOn w:val="Normal"/>
    <w:next w:val="Normal"/>
    <w:autoRedefine/>
    <w:uiPriority w:val="39"/>
    <w:rsid w:val="00A377FC"/>
    <w:pPr>
      <w:tabs>
        <w:tab w:val="clear" w:pos="454"/>
        <w:tab w:val="clear" w:pos="2155"/>
        <w:tab w:val="right" w:leader="dot" w:pos="8070"/>
      </w:tabs>
    </w:pPr>
  </w:style>
  <w:style w:type="character" w:styleId="PlaceholderText">
    <w:name w:val="Placeholder Text"/>
    <w:basedOn w:val="DefaultParagraphFont"/>
    <w:uiPriority w:val="99"/>
    <w:semiHidden/>
    <w:rsid w:val="00981207"/>
    <w:rPr>
      <w:color w:val="808080"/>
    </w:rPr>
  </w:style>
  <w:style w:type="paragraph" w:customStyle="1" w:styleId="Tflutexti">
    <w:name w:val="Töflutexti"/>
    <w:next w:val="Skringartexti1"/>
    <w:uiPriority w:val="27"/>
    <w:qFormat/>
    <w:rsid w:val="000133F3"/>
    <w:pPr>
      <w:numPr>
        <w:numId w:val="3"/>
      </w:numPr>
      <w:spacing w:before="290" w:after="0" w:line="240" w:lineRule="atLeast"/>
      <w:ind w:left="142" w:hanging="142"/>
    </w:pPr>
    <w:rPr>
      <w:b/>
      <w:sz w:val="16"/>
      <w:szCs w:val="16"/>
    </w:rPr>
  </w:style>
  <w:style w:type="paragraph" w:customStyle="1" w:styleId="Skringartexti1">
    <w:name w:val="Skýringartexti1"/>
    <w:basedOn w:val="Normal"/>
    <w:uiPriority w:val="28"/>
    <w:qFormat/>
    <w:rsid w:val="00A93331"/>
    <w:rPr>
      <w:sz w:val="16"/>
      <w:szCs w:val="16"/>
    </w:rPr>
  </w:style>
  <w:style w:type="paragraph" w:customStyle="1" w:styleId="Myndatexti">
    <w:name w:val="Myndatexti"/>
    <w:next w:val="Skringartexti1"/>
    <w:uiPriority w:val="27"/>
    <w:qFormat/>
    <w:rsid w:val="0055461C"/>
    <w:pPr>
      <w:numPr>
        <w:numId w:val="4"/>
      </w:numPr>
      <w:spacing w:before="290" w:after="0" w:line="240" w:lineRule="atLeast"/>
      <w:ind w:left="142" w:hanging="142"/>
    </w:pPr>
    <w:rPr>
      <w:b/>
      <w:sz w:val="16"/>
      <w:szCs w:val="16"/>
    </w:rPr>
  </w:style>
  <w:style w:type="paragraph" w:customStyle="1" w:styleId="Forsufyrirsgn">
    <w:name w:val="Forsíðu fyrirsögn"/>
    <w:basedOn w:val="Heading1"/>
    <w:next w:val="Nmeralaustkaflaheiti"/>
    <w:uiPriority w:val="8"/>
    <w:qFormat/>
    <w:rsid w:val="0055461C"/>
    <w:pPr>
      <w:numPr>
        <w:numId w:val="0"/>
      </w:numPr>
    </w:pPr>
  </w:style>
  <w:style w:type="paragraph" w:customStyle="1" w:styleId="Nmeralaustkaflaheiti">
    <w:name w:val="Númeralaust kaflaheiti"/>
    <w:basedOn w:val="Normal"/>
    <w:next w:val="Normal"/>
    <w:link w:val="NmeralaustkaflaheitiStaf"/>
    <w:uiPriority w:val="8"/>
    <w:qFormat/>
    <w:rsid w:val="0004708F"/>
    <w:pPr>
      <w:tabs>
        <w:tab w:val="clear" w:pos="454"/>
        <w:tab w:val="clear" w:pos="1077"/>
        <w:tab w:val="clear" w:pos="2155"/>
      </w:tabs>
      <w:snapToGrid/>
      <w:spacing w:before="290"/>
    </w:pPr>
    <w:rPr>
      <w:b/>
      <w:bCs/>
      <w:lang w:val="is-IS"/>
    </w:rPr>
  </w:style>
  <w:style w:type="paragraph" w:customStyle="1" w:styleId="Jafnaformla">
    <w:name w:val="Jafna/formúla"/>
    <w:basedOn w:val="Normal"/>
    <w:next w:val="Normal"/>
    <w:uiPriority w:val="29"/>
    <w:qFormat/>
    <w:rsid w:val="006139AE"/>
    <w:pPr>
      <w:pBdr>
        <w:top w:val="single" w:sz="2" w:space="10" w:color="ECECEC"/>
        <w:left w:val="single" w:sz="2" w:space="14" w:color="ECECEC"/>
        <w:bottom w:val="single" w:sz="2" w:space="10" w:color="ECECEC"/>
        <w:right w:val="single" w:sz="2" w:space="14" w:color="ECECEC"/>
      </w:pBdr>
      <w:shd w:val="clear" w:color="auto" w:fill="ECECEC"/>
      <w:ind w:left="1021" w:right="1247"/>
    </w:pPr>
  </w:style>
  <w:style w:type="paragraph" w:styleId="Date">
    <w:name w:val="Date"/>
    <w:basedOn w:val="Normal"/>
    <w:next w:val="Normal"/>
    <w:link w:val="DateChar"/>
    <w:uiPriority w:val="99"/>
    <w:semiHidden/>
    <w:rsid w:val="003E7296"/>
    <w:pPr>
      <w:framePr w:hSpace="181" w:wrap="around" w:vAnchor="page" w:hAnchor="text" w:y="426"/>
      <w:ind w:left="227"/>
      <w:suppressOverlap/>
    </w:pPr>
  </w:style>
  <w:style w:type="character" w:customStyle="1" w:styleId="DateChar">
    <w:name w:val="Date Char"/>
    <w:basedOn w:val="DefaultParagraphFont"/>
    <w:link w:val="Date"/>
    <w:uiPriority w:val="99"/>
    <w:semiHidden/>
    <w:rsid w:val="00B30E76"/>
    <w:rPr>
      <w:sz w:val="20"/>
    </w:rPr>
  </w:style>
  <w:style w:type="character" w:customStyle="1" w:styleId="Heading5Char">
    <w:name w:val="Heading 5 Char"/>
    <w:basedOn w:val="DefaultParagraphFont"/>
    <w:link w:val="Heading5"/>
    <w:uiPriority w:val="16"/>
    <w:rsid w:val="00DE73F0"/>
    <w:rPr>
      <w:rFonts w:cs="Vegagerdin FK Grotesk"/>
      <w:b/>
      <w:bCs/>
      <w:color w:val="000000"/>
      <w:sz w:val="20"/>
      <w:szCs w:val="20"/>
      <w:lang w:val="de-DE"/>
    </w:rPr>
  </w:style>
  <w:style w:type="character" w:customStyle="1" w:styleId="Heading6Char">
    <w:name w:val="Heading 6 Char"/>
    <w:basedOn w:val="DefaultParagraphFont"/>
    <w:link w:val="Heading6"/>
    <w:uiPriority w:val="18"/>
    <w:semiHidden/>
    <w:rsid w:val="00732045"/>
    <w:rPr>
      <w:rFonts w:cs="Vegagerdin FK Grotesk"/>
      <w:b/>
      <w:bCs/>
      <w:color w:val="000000"/>
      <w:sz w:val="20"/>
      <w:szCs w:val="20"/>
      <w:lang w:val="de-DE"/>
    </w:rPr>
  </w:style>
  <w:style w:type="character" w:customStyle="1" w:styleId="Heading7Char">
    <w:name w:val="Heading 7 Char"/>
    <w:basedOn w:val="DefaultParagraphFont"/>
    <w:link w:val="Heading7"/>
    <w:uiPriority w:val="18"/>
    <w:semiHidden/>
    <w:rsid w:val="00732045"/>
    <w:rPr>
      <w:rFonts w:cs="Vegagerdin FK Grotesk"/>
      <w:b/>
      <w:bCs/>
      <w:color w:val="000000"/>
      <w:sz w:val="20"/>
      <w:szCs w:val="20"/>
      <w:lang w:val="de-DE"/>
    </w:rPr>
  </w:style>
  <w:style w:type="character" w:customStyle="1" w:styleId="Heading8Char">
    <w:name w:val="Heading 8 Char"/>
    <w:basedOn w:val="DefaultParagraphFont"/>
    <w:link w:val="Heading8"/>
    <w:uiPriority w:val="18"/>
    <w:semiHidden/>
    <w:rsid w:val="00732045"/>
    <w:rPr>
      <w:rFonts w:cs="Vegagerdin FK Grotesk"/>
      <w:b/>
      <w:bCs/>
      <w:color w:val="000000"/>
      <w:sz w:val="20"/>
      <w:szCs w:val="20"/>
      <w:lang w:val="de-DE"/>
    </w:rPr>
  </w:style>
  <w:style w:type="character" w:customStyle="1" w:styleId="Heading9Char">
    <w:name w:val="Heading 9 Char"/>
    <w:basedOn w:val="DefaultParagraphFont"/>
    <w:link w:val="Heading9"/>
    <w:uiPriority w:val="18"/>
    <w:semiHidden/>
    <w:rsid w:val="00732045"/>
    <w:rPr>
      <w:rFonts w:cs="Vegagerdin FK Grotesk"/>
      <w:b/>
      <w:bCs/>
      <w:color w:val="000000"/>
      <w:sz w:val="20"/>
      <w:szCs w:val="20"/>
      <w:lang w:val="de-DE"/>
    </w:rPr>
  </w:style>
  <w:style w:type="paragraph" w:styleId="BodyTextIndent">
    <w:name w:val="Body Text Indent"/>
    <w:aliases w:val="Meginmál með indrætti"/>
    <w:basedOn w:val="Normal"/>
    <w:link w:val="BodyTextIndentChar"/>
    <w:uiPriority w:val="13"/>
    <w:qFormat/>
    <w:rsid w:val="00DE73F0"/>
    <w:pPr>
      <w:tabs>
        <w:tab w:val="clear" w:pos="454"/>
        <w:tab w:val="clear" w:pos="2155"/>
      </w:tabs>
      <w:ind w:left="624"/>
    </w:pPr>
  </w:style>
  <w:style w:type="character" w:customStyle="1" w:styleId="BodyTextIndentChar">
    <w:name w:val="Body Text Indent Char"/>
    <w:aliases w:val="Meginmál með indrætti Char"/>
    <w:basedOn w:val="DefaultParagraphFont"/>
    <w:link w:val="BodyTextIndent"/>
    <w:uiPriority w:val="13"/>
    <w:rsid w:val="00DE73F0"/>
    <w:rPr>
      <w:sz w:val="20"/>
    </w:rPr>
  </w:style>
  <w:style w:type="paragraph" w:styleId="BodyTextIndent2">
    <w:name w:val="Body Text Indent 2"/>
    <w:aliases w:val="Meginmál með tvöföldum indrætti"/>
    <w:basedOn w:val="Normal"/>
    <w:link w:val="BodyTextIndent2Char"/>
    <w:uiPriority w:val="16"/>
    <w:qFormat/>
    <w:rsid w:val="00DE73F0"/>
    <w:pPr>
      <w:tabs>
        <w:tab w:val="clear" w:pos="454"/>
        <w:tab w:val="clear" w:pos="1077"/>
      </w:tabs>
      <w:ind w:left="1701"/>
    </w:pPr>
  </w:style>
  <w:style w:type="character" w:customStyle="1" w:styleId="BodyTextIndent2Char">
    <w:name w:val="Body Text Indent 2 Char"/>
    <w:aliases w:val="Meginmál með tvöföldum indrætti Char"/>
    <w:basedOn w:val="DefaultParagraphFont"/>
    <w:link w:val="BodyTextIndent2"/>
    <w:uiPriority w:val="16"/>
    <w:rsid w:val="00DE73F0"/>
    <w:rPr>
      <w:sz w:val="20"/>
    </w:rPr>
  </w:style>
  <w:style w:type="paragraph" w:styleId="FootnoteText">
    <w:name w:val="footnote text"/>
    <w:aliases w:val="Neðanmálstexti"/>
    <w:basedOn w:val="Normal"/>
    <w:link w:val="FootnoteTextChar"/>
    <w:rsid w:val="00AA71AE"/>
    <w:pPr>
      <w:spacing w:line="240" w:lineRule="auto"/>
      <w:ind w:left="454" w:hanging="454"/>
    </w:pPr>
    <w:rPr>
      <w:color w:val="7E7E7E"/>
      <w:sz w:val="16"/>
      <w:szCs w:val="20"/>
    </w:rPr>
  </w:style>
  <w:style w:type="character" w:customStyle="1" w:styleId="FootnoteTextChar">
    <w:name w:val="Footnote Text Char"/>
    <w:aliases w:val="Neðanmálstexti Char"/>
    <w:basedOn w:val="DefaultParagraphFont"/>
    <w:link w:val="FootnoteText"/>
    <w:rsid w:val="00AA71AE"/>
    <w:rPr>
      <w:color w:val="7E7E7E"/>
      <w:sz w:val="16"/>
      <w:szCs w:val="20"/>
    </w:rPr>
  </w:style>
  <w:style w:type="character" w:styleId="FootnoteReference">
    <w:name w:val="footnote reference"/>
    <w:basedOn w:val="DefaultParagraphFont"/>
    <w:unhideWhenUsed/>
    <w:rsid w:val="008E0524"/>
    <w:rPr>
      <w:vertAlign w:val="superscript"/>
    </w:rPr>
  </w:style>
  <w:style w:type="character" w:styleId="UnresolvedMention">
    <w:name w:val="Unresolved Mention"/>
    <w:basedOn w:val="DefaultParagraphFont"/>
    <w:uiPriority w:val="99"/>
    <w:semiHidden/>
    <w:unhideWhenUsed/>
    <w:rsid w:val="002F77E8"/>
    <w:rPr>
      <w:color w:val="605E5C"/>
      <w:shd w:val="clear" w:color="auto" w:fill="E1DFDD"/>
    </w:rPr>
  </w:style>
  <w:style w:type="paragraph" w:styleId="BalloonText">
    <w:name w:val="Balloon Text"/>
    <w:basedOn w:val="Normal"/>
    <w:link w:val="BalloonTextChar"/>
    <w:uiPriority w:val="99"/>
    <w:semiHidden/>
    <w:unhideWhenUsed/>
    <w:rsid w:val="00D86A6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6A61"/>
    <w:rPr>
      <w:rFonts w:ascii="Segoe UI" w:hAnsi="Segoe UI" w:cs="Segoe UI"/>
      <w:sz w:val="18"/>
      <w:szCs w:val="18"/>
    </w:rPr>
  </w:style>
  <w:style w:type="paragraph" w:styleId="EndnoteText">
    <w:name w:val="endnote text"/>
    <w:basedOn w:val="Normal"/>
    <w:link w:val="EndnoteTextChar"/>
    <w:uiPriority w:val="99"/>
    <w:semiHidden/>
    <w:unhideWhenUsed/>
    <w:rsid w:val="000047A8"/>
    <w:pPr>
      <w:spacing w:line="240" w:lineRule="auto"/>
    </w:pPr>
    <w:rPr>
      <w:szCs w:val="20"/>
    </w:rPr>
  </w:style>
  <w:style w:type="character" w:customStyle="1" w:styleId="EndnoteTextChar">
    <w:name w:val="Endnote Text Char"/>
    <w:basedOn w:val="DefaultParagraphFont"/>
    <w:link w:val="EndnoteText"/>
    <w:uiPriority w:val="99"/>
    <w:semiHidden/>
    <w:rsid w:val="000047A8"/>
    <w:rPr>
      <w:sz w:val="20"/>
      <w:szCs w:val="20"/>
    </w:rPr>
  </w:style>
  <w:style w:type="character" w:styleId="EndnoteReference">
    <w:name w:val="endnote reference"/>
    <w:basedOn w:val="DefaultParagraphFont"/>
    <w:uiPriority w:val="99"/>
    <w:semiHidden/>
    <w:unhideWhenUsed/>
    <w:rsid w:val="000047A8"/>
    <w:rPr>
      <w:vertAlign w:val="superscript"/>
    </w:rPr>
  </w:style>
  <w:style w:type="character" w:styleId="Emphasis">
    <w:name w:val="Emphasis"/>
    <w:basedOn w:val="DefaultParagraphFont"/>
    <w:uiPriority w:val="20"/>
    <w:qFormat/>
    <w:rsid w:val="004507D1"/>
    <w:rPr>
      <w:i/>
      <w:iCs/>
    </w:rPr>
  </w:style>
  <w:style w:type="paragraph" w:styleId="Caption">
    <w:name w:val="caption"/>
    <w:basedOn w:val="Normal"/>
    <w:next w:val="Normal"/>
    <w:qFormat/>
    <w:rsid w:val="00C54E55"/>
    <w:pPr>
      <w:tabs>
        <w:tab w:val="clear" w:pos="454"/>
        <w:tab w:val="clear" w:pos="1077"/>
        <w:tab w:val="clear" w:pos="2155"/>
      </w:tabs>
      <w:snapToGrid/>
      <w:spacing w:before="120" w:after="120" w:line="240" w:lineRule="auto"/>
    </w:pPr>
    <w:rPr>
      <w:rFonts w:ascii="Times New Roman" w:eastAsia="Times New Roman" w:hAnsi="Times New Roman" w:cs="Times New Roman"/>
      <w:b/>
      <w:bCs/>
      <w:szCs w:val="20"/>
      <w:lang w:val="is-IS" w:eastAsia="en-US"/>
    </w:rPr>
  </w:style>
  <w:style w:type="character" w:styleId="CommentReference">
    <w:name w:val="annotation reference"/>
    <w:basedOn w:val="DefaultParagraphFont"/>
    <w:uiPriority w:val="99"/>
    <w:semiHidden/>
    <w:unhideWhenUsed/>
    <w:rsid w:val="006E11C9"/>
    <w:rPr>
      <w:sz w:val="16"/>
      <w:szCs w:val="16"/>
    </w:rPr>
  </w:style>
  <w:style w:type="paragraph" w:styleId="CommentText">
    <w:name w:val="annotation text"/>
    <w:basedOn w:val="Normal"/>
    <w:link w:val="CommentTextChar"/>
    <w:uiPriority w:val="99"/>
    <w:unhideWhenUsed/>
    <w:rsid w:val="006E11C9"/>
    <w:pPr>
      <w:spacing w:line="240" w:lineRule="auto"/>
    </w:pPr>
    <w:rPr>
      <w:szCs w:val="20"/>
    </w:rPr>
  </w:style>
  <w:style w:type="character" w:customStyle="1" w:styleId="CommentTextChar">
    <w:name w:val="Comment Text Char"/>
    <w:basedOn w:val="DefaultParagraphFont"/>
    <w:link w:val="CommentText"/>
    <w:uiPriority w:val="99"/>
    <w:rsid w:val="006E11C9"/>
    <w:rPr>
      <w:sz w:val="20"/>
      <w:szCs w:val="20"/>
    </w:rPr>
  </w:style>
  <w:style w:type="paragraph" w:styleId="CommentSubject">
    <w:name w:val="annotation subject"/>
    <w:basedOn w:val="CommentText"/>
    <w:next w:val="CommentText"/>
    <w:link w:val="CommentSubjectChar"/>
    <w:uiPriority w:val="99"/>
    <w:semiHidden/>
    <w:unhideWhenUsed/>
    <w:rsid w:val="006E11C9"/>
    <w:rPr>
      <w:b/>
      <w:bCs/>
    </w:rPr>
  </w:style>
  <w:style w:type="character" w:customStyle="1" w:styleId="CommentSubjectChar">
    <w:name w:val="Comment Subject Char"/>
    <w:basedOn w:val="CommentTextChar"/>
    <w:link w:val="CommentSubject"/>
    <w:uiPriority w:val="99"/>
    <w:semiHidden/>
    <w:rsid w:val="006E11C9"/>
    <w:rPr>
      <w:b/>
      <w:bCs/>
      <w:sz w:val="20"/>
      <w:szCs w:val="20"/>
    </w:rPr>
  </w:style>
  <w:style w:type="character" w:styleId="FollowedHyperlink">
    <w:name w:val="FollowedHyperlink"/>
    <w:basedOn w:val="DefaultParagraphFont"/>
    <w:uiPriority w:val="99"/>
    <w:semiHidden/>
    <w:unhideWhenUsed/>
    <w:rsid w:val="008061C9"/>
    <w:rPr>
      <w:color w:val="FD6AF4" w:themeColor="followedHyperlink"/>
      <w:u w:val="single"/>
    </w:rPr>
  </w:style>
  <w:style w:type="paragraph" w:customStyle="1" w:styleId="KAFLI">
    <w:name w:val="KAFLI"/>
    <w:basedOn w:val="Heading2"/>
    <w:link w:val="KAFLIStaf"/>
    <w:qFormat/>
    <w:rsid w:val="00B23378"/>
    <w:pPr>
      <w:numPr>
        <w:ilvl w:val="0"/>
        <w:numId w:val="0"/>
      </w:numPr>
      <w:tabs>
        <w:tab w:val="clear" w:pos="454"/>
      </w:tabs>
      <w:ind w:left="709" w:hanging="709"/>
    </w:pPr>
    <w:rPr>
      <w:lang w:val="is-IS"/>
    </w:rPr>
  </w:style>
  <w:style w:type="paragraph" w:customStyle="1" w:styleId="skletruundirfyrirsgn">
    <w:name w:val="skáletruð undirfyrirsögn"/>
    <w:basedOn w:val="Nmeralaustkaflaheiti"/>
    <w:link w:val="skletruundirfyrirsgnStaf"/>
    <w:qFormat/>
    <w:rsid w:val="0004708F"/>
    <w:rPr>
      <w:i/>
      <w:iCs/>
    </w:rPr>
  </w:style>
  <w:style w:type="character" w:customStyle="1" w:styleId="KAFLIStaf">
    <w:name w:val="KAFLI Staf"/>
    <w:basedOn w:val="Heading2Char"/>
    <w:link w:val="KAFLI"/>
    <w:rsid w:val="00B23378"/>
    <w:rPr>
      <w:rFonts w:cs="Vegagerdin FK Grotesk"/>
      <w:b/>
      <w:bCs/>
      <w:color w:val="000000"/>
      <w:sz w:val="20"/>
      <w:szCs w:val="20"/>
      <w:lang w:val="is-IS"/>
    </w:rPr>
  </w:style>
  <w:style w:type="paragraph" w:customStyle="1" w:styleId="Mynd">
    <w:name w:val="Mynd"/>
    <w:basedOn w:val="Normal"/>
    <w:link w:val="MyndStaf"/>
    <w:qFormat/>
    <w:rsid w:val="002C2EC3"/>
    <w:pPr>
      <w:tabs>
        <w:tab w:val="clear" w:pos="454"/>
        <w:tab w:val="clear" w:pos="1077"/>
        <w:tab w:val="clear" w:pos="2155"/>
      </w:tabs>
      <w:snapToGrid/>
      <w:spacing w:before="240" w:after="360" w:line="200" w:lineRule="atLeast"/>
    </w:pPr>
    <w:rPr>
      <w:sz w:val="16"/>
      <w:szCs w:val="18"/>
      <w:lang w:val="is-IS"/>
    </w:rPr>
  </w:style>
  <w:style w:type="character" w:customStyle="1" w:styleId="NmeralaustkaflaheitiStaf">
    <w:name w:val="Númeralaust kaflaheiti Staf"/>
    <w:basedOn w:val="DefaultParagraphFont"/>
    <w:link w:val="Nmeralaustkaflaheiti"/>
    <w:uiPriority w:val="8"/>
    <w:rsid w:val="0004708F"/>
    <w:rPr>
      <w:b/>
      <w:bCs/>
      <w:sz w:val="20"/>
      <w:lang w:val="is-IS"/>
    </w:rPr>
  </w:style>
  <w:style w:type="character" w:customStyle="1" w:styleId="skletruundirfyrirsgnStaf">
    <w:name w:val="skáletruð undirfyrirsögn Staf"/>
    <w:basedOn w:val="NmeralaustkaflaheitiStaf"/>
    <w:link w:val="skletruundirfyrirsgn"/>
    <w:rsid w:val="0004708F"/>
    <w:rPr>
      <w:b/>
      <w:bCs/>
      <w:i/>
      <w:iCs/>
      <w:sz w:val="20"/>
      <w:lang w:val="is-IS"/>
    </w:rPr>
  </w:style>
  <w:style w:type="character" w:customStyle="1" w:styleId="MyndStaf">
    <w:name w:val="Mynd Staf"/>
    <w:basedOn w:val="DefaultParagraphFont"/>
    <w:link w:val="Mynd"/>
    <w:rsid w:val="002C2EC3"/>
    <w:rPr>
      <w:sz w:val="16"/>
      <w:szCs w:val="18"/>
      <w:lang w:val="is-IS"/>
    </w:rPr>
  </w:style>
  <w:style w:type="paragraph" w:styleId="Revision">
    <w:name w:val="Revision"/>
    <w:hidden/>
    <w:uiPriority w:val="99"/>
    <w:semiHidden/>
    <w:rsid w:val="00361464"/>
    <w:pPr>
      <w:spacing w:after="0" w:line="240" w:lineRule="auto"/>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7487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5.jpeg"/><Relationship Id="rId26" Type="http://schemas.openxmlformats.org/officeDocument/2006/relationships/image" Target="media/image13.emf"/><Relationship Id="rId39" Type="http://schemas.openxmlformats.org/officeDocument/2006/relationships/image" Target="media/image26.jpeg"/><Relationship Id="rId21" Type="http://schemas.openxmlformats.org/officeDocument/2006/relationships/image" Target="media/image8.jpeg"/><Relationship Id="rId34" Type="http://schemas.openxmlformats.org/officeDocument/2006/relationships/image" Target="media/image21.jpeg"/><Relationship Id="rId42" Type="http://schemas.openxmlformats.org/officeDocument/2006/relationships/image" Target="media/image29.emf"/><Relationship Id="rId47" Type="http://schemas.openxmlformats.org/officeDocument/2006/relationships/image" Target="media/image34.emf"/><Relationship Id="rId50" Type="http://schemas.openxmlformats.org/officeDocument/2006/relationships/footer" Target="footer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vegordasafn.vegagerdin.is/" TargetMode="External"/><Relationship Id="rId29" Type="http://schemas.openxmlformats.org/officeDocument/2006/relationships/image" Target="media/image16.jpeg"/><Relationship Id="rId11" Type="http://schemas.openxmlformats.org/officeDocument/2006/relationships/endnotes" Target="endnotes.xml"/><Relationship Id="rId24" Type="http://schemas.openxmlformats.org/officeDocument/2006/relationships/image" Target="media/image11.emf"/><Relationship Id="rId32" Type="http://schemas.openxmlformats.org/officeDocument/2006/relationships/image" Target="media/image19.emf"/><Relationship Id="rId37" Type="http://schemas.openxmlformats.org/officeDocument/2006/relationships/image" Target="media/image24.jpeg"/><Relationship Id="rId40" Type="http://schemas.openxmlformats.org/officeDocument/2006/relationships/image" Target="media/image27.emf"/><Relationship Id="rId45" Type="http://schemas.openxmlformats.org/officeDocument/2006/relationships/image" Target="media/image32.emf"/><Relationship Id="rId53"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otnotes" Target="footnotes.xml"/><Relationship Id="rId19" Type="http://schemas.openxmlformats.org/officeDocument/2006/relationships/image" Target="media/image6.jpeg"/><Relationship Id="rId31" Type="http://schemas.openxmlformats.org/officeDocument/2006/relationships/image" Target="media/image18.emf"/><Relationship Id="rId44" Type="http://schemas.openxmlformats.org/officeDocument/2006/relationships/image" Target="media/image31.emf"/><Relationship Id="rId52"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9.emf"/><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image" Target="media/image22.png"/><Relationship Id="rId43" Type="http://schemas.openxmlformats.org/officeDocument/2006/relationships/image" Target="media/image30.emf"/><Relationship Id="rId48" Type="http://schemas.openxmlformats.org/officeDocument/2006/relationships/header" Target="header1.xml"/><Relationship Id="rId8" Type="http://schemas.openxmlformats.org/officeDocument/2006/relationships/settings" Target="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image" Target="media/image4.jpeg"/><Relationship Id="rId25" Type="http://schemas.openxmlformats.org/officeDocument/2006/relationships/image" Target="media/image12.emf"/><Relationship Id="rId33" Type="http://schemas.openxmlformats.org/officeDocument/2006/relationships/image" Target="media/image20.jpeg"/><Relationship Id="rId38" Type="http://schemas.openxmlformats.org/officeDocument/2006/relationships/image" Target="media/image25.jpeg"/><Relationship Id="rId46" Type="http://schemas.openxmlformats.org/officeDocument/2006/relationships/image" Target="media/image33.emf"/><Relationship Id="rId20" Type="http://schemas.openxmlformats.org/officeDocument/2006/relationships/image" Target="media/image7.jpeg"/><Relationship Id="rId41" Type="http://schemas.openxmlformats.org/officeDocument/2006/relationships/image" Target="media/image28.emf"/><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idordabanki.arnastofnun.is/" TargetMode="External"/><Relationship Id="rId23" Type="http://schemas.openxmlformats.org/officeDocument/2006/relationships/image" Target="media/image10.png"/><Relationship Id="rId28" Type="http://schemas.openxmlformats.org/officeDocument/2006/relationships/image" Target="media/image15.jpeg"/><Relationship Id="rId36" Type="http://schemas.openxmlformats.org/officeDocument/2006/relationships/image" Target="media/image23.jpeg"/><Relationship Id="rId49"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www.vegagerdin.is/vefur2.nsf/Files/slitlog_malbik_afangi_2017/$file/Slitl%C3%B6g%20-%20malbik%20-%C3%A1fangi%202017.pdf" TargetMode="External"/><Relationship Id="rId2" Type="http://schemas.openxmlformats.org/officeDocument/2006/relationships/hyperlink" Target="http://www.vegagerdin.is/vefur2.nsf/Files/handbok_um_klaedingar/$file/Handbok%20um%20kl%C3%A6%C3%B0ningar.pdf" TargetMode="External"/><Relationship Id="rId1" Type="http://schemas.openxmlformats.org/officeDocument/2006/relationships/hyperlink" Target="http://www.vegagerdin.is/vefur2.nsf/Files/Breyttar_aherslur_i_vali_slitlaga/$file/Breyttar%20%C3%A1herslur%20%C3%AD%20vali%20slitlaga.pdf" TargetMode="External"/><Relationship Id="rId6" Type="http://schemas.openxmlformats.org/officeDocument/2006/relationships/hyperlink" Target="https://www.vegagerdin.is/vefur2.nsf/Files/NR_1800_579_Malbiksrannsoknir-Profblondur_med_mismunandi_gerdum_melu/$file/NR_1800_579_Malbiksranns%C3%B3knir-Pr%C3%B3fbl%C3%B6ndur%20me%C3%B0%20mismunandi%20ger%C3%B0um%20m%C3%A9lu.pdf" TargetMode="External"/><Relationship Id="rId5" Type="http://schemas.openxmlformats.org/officeDocument/2006/relationships/hyperlink" Target="http://www.vegagerdin.is/vefur2.nsf/Files/slitlog_malbik_afangi_2017/$file/Slitl%C3%B6g%20-%20malbik%20-%C3%A1fangi%202017.pdf" TargetMode="External"/><Relationship Id="rId4" Type="http://schemas.openxmlformats.org/officeDocument/2006/relationships/hyperlink" Target="https://www.fhwa.dot.gov/pavement/recycling/98042/09.cf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14A0CFBF1BE49AC84C5528E5F606E2C"/>
        <w:category>
          <w:name w:val="General"/>
          <w:gallery w:val="placeholder"/>
        </w:category>
        <w:types>
          <w:type w:val="bbPlcHdr"/>
        </w:types>
        <w:behaviors>
          <w:behavior w:val="content"/>
        </w:behaviors>
        <w:guid w:val="{B5E8D646-B52F-4CCD-B721-7AA9567F36D7}"/>
      </w:docPartPr>
      <w:docPartBody>
        <w:p w:rsidR="00ED5D39" w:rsidRDefault="009D53B4">
          <w:pPr>
            <w:pStyle w:val="F14A0CFBF1BE49AC84C5528E5F606E2C"/>
          </w:pPr>
          <w:r w:rsidRPr="00EC5E9B">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gagerdin FK Grotesk">
    <w:altName w:val="Calibri"/>
    <w:panose1 w:val="00000000000000000000"/>
    <w:charset w:val="00"/>
    <w:family w:val="modern"/>
    <w:notTrueType/>
    <w:pitch w:val="variable"/>
    <w:sig w:usb0="20000007" w:usb1="00000001" w:usb2="00000000" w:usb3="00000000" w:csb0="00000193"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gagerdinFKGrotesk-Regular">
    <w:altName w:val="Calibri"/>
    <w:panose1 w:val="00000000000000000000"/>
    <w:charset w:val="00"/>
    <w:family w:val="swiss"/>
    <w:notTrueType/>
    <w:pitch w:val="default"/>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3B4"/>
    <w:rsid w:val="00031B28"/>
    <w:rsid w:val="00056602"/>
    <w:rsid w:val="00072437"/>
    <w:rsid w:val="0009543C"/>
    <w:rsid w:val="000B711F"/>
    <w:rsid w:val="00183F5E"/>
    <w:rsid w:val="001C3AB4"/>
    <w:rsid w:val="001E16BA"/>
    <w:rsid w:val="00237A64"/>
    <w:rsid w:val="00244F85"/>
    <w:rsid w:val="002722FD"/>
    <w:rsid w:val="0027421C"/>
    <w:rsid w:val="002D4F80"/>
    <w:rsid w:val="002E1185"/>
    <w:rsid w:val="003103CC"/>
    <w:rsid w:val="00315940"/>
    <w:rsid w:val="00331975"/>
    <w:rsid w:val="0033211D"/>
    <w:rsid w:val="00342497"/>
    <w:rsid w:val="00365402"/>
    <w:rsid w:val="003776D8"/>
    <w:rsid w:val="00385B8B"/>
    <w:rsid w:val="003B1654"/>
    <w:rsid w:val="003D5B46"/>
    <w:rsid w:val="003F35F8"/>
    <w:rsid w:val="00437B68"/>
    <w:rsid w:val="00497E91"/>
    <w:rsid w:val="004B3F95"/>
    <w:rsid w:val="004B4FBE"/>
    <w:rsid w:val="004D74F5"/>
    <w:rsid w:val="004F0096"/>
    <w:rsid w:val="0051335B"/>
    <w:rsid w:val="00562FDA"/>
    <w:rsid w:val="00573D2B"/>
    <w:rsid w:val="0059404D"/>
    <w:rsid w:val="005D4B1B"/>
    <w:rsid w:val="006023A7"/>
    <w:rsid w:val="0066064F"/>
    <w:rsid w:val="0066165F"/>
    <w:rsid w:val="006B2AB3"/>
    <w:rsid w:val="006C7F42"/>
    <w:rsid w:val="006D5D69"/>
    <w:rsid w:val="006E2D8F"/>
    <w:rsid w:val="006F0977"/>
    <w:rsid w:val="00731619"/>
    <w:rsid w:val="007B2D04"/>
    <w:rsid w:val="00825630"/>
    <w:rsid w:val="00852D80"/>
    <w:rsid w:val="00875E98"/>
    <w:rsid w:val="008A37FD"/>
    <w:rsid w:val="008E64F8"/>
    <w:rsid w:val="00970D10"/>
    <w:rsid w:val="009A24DC"/>
    <w:rsid w:val="009C0700"/>
    <w:rsid w:val="009D53B4"/>
    <w:rsid w:val="00A07EA4"/>
    <w:rsid w:val="00A11093"/>
    <w:rsid w:val="00A45EB7"/>
    <w:rsid w:val="00AB1D82"/>
    <w:rsid w:val="00AF0760"/>
    <w:rsid w:val="00B0479A"/>
    <w:rsid w:val="00B05335"/>
    <w:rsid w:val="00B336E2"/>
    <w:rsid w:val="00B604EA"/>
    <w:rsid w:val="00BB630B"/>
    <w:rsid w:val="00C670D5"/>
    <w:rsid w:val="00C967AD"/>
    <w:rsid w:val="00CF302D"/>
    <w:rsid w:val="00D758A8"/>
    <w:rsid w:val="00DA03A7"/>
    <w:rsid w:val="00DF5707"/>
    <w:rsid w:val="00E23A5F"/>
    <w:rsid w:val="00E2668D"/>
    <w:rsid w:val="00E30B3D"/>
    <w:rsid w:val="00E51736"/>
    <w:rsid w:val="00E60FE0"/>
    <w:rsid w:val="00E87CFF"/>
    <w:rsid w:val="00ED5D39"/>
    <w:rsid w:val="00F2152B"/>
    <w:rsid w:val="00F37B8D"/>
    <w:rsid w:val="00F60F74"/>
    <w:rsid w:val="00F73EA3"/>
    <w:rsid w:val="00F936A3"/>
    <w:rsid w:val="00FB7F52"/>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s-IS" w:eastAsia="is-I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F14A0CFBF1BE49AC84C5528E5F606E2C">
    <w:name w:val="F14A0CFBF1BE49AC84C5528E5F606E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IRCA Colors">
      <a:dk1>
        <a:srgbClr val="000000"/>
      </a:dk1>
      <a:lt1>
        <a:srgbClr val="FFFFFF"/>
      </a:lt1>
      <a:dk2>
        <a:srgbClr val="000000"/>
      </a:dk2>
      <a:lt2>
        <a:srgbClr val="FFFAEE"/>
      </a:lt2>
      <a:accent1>
        <a:srgbClr val="FEDD00"/>
      </a:accent1>
      <a:accent2>
        <a:srgbClr val="14DC82"/>
      </a:accent2>
      <a:accent3>
        <a:srgbClr val="2DC8F5"/>
      </a:accent3>
      <a:accent4>
        <a:srgbClr val="FF8C2D"/>
      </a:accent4>
      <a:accent5>
        <a:srgbClr val="F04632"/>
      </a:accent5>
      <a:accent6>
        <a:srgbClr val="C8F582"/>
      </a:accent6>
      <a:hlink>
        <a:srgbClr val="001BF8"/>
      </a:hlink>
      <a:folHlink>
        <a:srgbClr val="FD6AF4"/>
      </a:folHlink>
    </a:clrScheme>
    <a:fontScheme name="IRCA Vegagerdin Font">
      <a:majorFont>
        <a:latin typeface="Vegagerdin FK Grotesk"/>
        <a:ea typeface=""/>
        <a:cs typeface=""/>
      </a:majorFont>
      <a:minorFont>
        <a:latin typeface="Vegagerdin FK Grotesk"/>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2020-11-12T00:00:00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Flow_SignoffStatus xmlns="47c4faee-c192-444d-92b6-47bd19f30570" xsi:nil="true"/>
    <lcf76f155ced4ddcb4097134ff3c332f xmlns="47c4faee-c192-444d-92b6-47bd19f30570">
      <Terms xmlns="http://schemas.microsoft.com/office/infopath/2007/PartnerControls"/>
    </lcf76f155ced4ddcb4097134ff3c332f>
    <TaxCatchAll xmlns="611dee1d-dfd2-4b48-a112-b9b44a75bdfa"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01C9B52852C11E41B0A1DEE520187B52" ma:contentTypeVersion="15" ma:contentTypeDescription="Create a new document." ma:contentTypeScope="" ma:versionID="72b9e6d4e579308137816d820789e057">
  <xsd:schema xmlns:xsd="http://www.w3.org/2001/XMLSchema" xmlns:xs="http://www.w3.org/2001/XMLSchema" xmlns:p="http://schemas.microsoft.com/office/2006/metadata/properties" xmlns:ns2="47c4faee-c192-444d-92b6-47bd19f30570" xmlns:ns3="611dee1d-dfd2-4b48-a112-b9b44a75bdfa" targetNamespace="http://schemas.microsoft.com/office/2006/metadata/properties" ma:root="true" ma:fieldsID="7e339b2be962f7a8a092d504fe6bd44a" ns2:_="" ns3:_="">
    <xsd:import namespace="47c4faee-c192-444d-92b6-47bd19f30570"/>
    <xsd:import namespace="611dee1d-dfd2-4b48-a112-b9b44a75bdfa"/>
    <xsd:element name="properties">
      <xsd:complexType>
        <xsd:sequence>
          <xsd:element name="documentManagement">
            <xsd:complexType>
              <xsd:all>
                <xsd:element ref="ns2:MediaServiceMetadata" minOccurs="0"/>
                <xsd:element ref="ns2:MediaServiceFastMetadata" minOccurs="0"/>
                <xsd:element ref="ns2:_Flow_SignoffStatu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c4faee-c192-444d-92b6-47bd19f305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Sign-off status" ma:internalName="Sign_x002d_off_x0020_status">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e4970455-bdf1-4299-8c3c-b3ce243de74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11dee1d-dfd2-4b48-a112-b9b44a75bdf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bf1c998d-33a7-4455-bf1f-fdaaf3ec3bec}" ma:internalName="TaxCatchAll" ma:showField="CatchAllData" ma:web="611dee1d-dfd2-4b48-a112-b9b44a75bd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3C07784-C71E-4A0B-9C64-97B8847AEB29}">
  <ds:schemaRefs>
    <ds:schemaRef ds:uri="http://schemas.microsoft.com/sharepoint/v3/contenttype/forms"/>
  </ds:schemaRefs>
</ds:datastoreItem>
</file>

<file path=customXml/itemProps3.xml><?xml version="1.0" encoding="utf-8"?>
<ds:datastoreItem xmlns:ds="http://schemas.openxmlformats.org/officeDocument/2006/customXml" ds:itemID="{147323A0-8AE1-40D6-894B-52868310C8B1}">
  <ds:schemaRefs>
    <ds:schemaRef ds:uri="http://schemas.openxmlformats.org/officeDocument/2006/bibliography"/>
  </ds:schemaRefs>
</ds:datastoreItem>
</file>

<file path=customXml/itemProps4.xml><?xml version="1.0" encoding="utf-8"?>
<ds:datastoreItem xmlns:ds="http://schemas.openxmlformats.org/officeDocument/2006/customXml" ds:itemID="{4FC153F3-B619-48AE-8386-9F5310D526F5}">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6A53EBC7-56DA-4B83-BF01-9EFD899819AB}"/>
</file>

<file path=docProps/app.xml><?xml version="1.0" encoding="utf-8"?>
<Properties xmlns="http://schemas.openxmlformats.org/officeDocument/2006/extended-properties" xmlns:vt="http://schemas.openxmlformats.org/officeDocument/2006/docPropsVTypes">
  <Template>Normal</Template>
  <TotalTime>2649</TotalTime>
  <Pages>118</Pages>
  <Words>39443</Words>
  <Characters>207077</Characters>
  <Application>Microsoft Office Word</Application>
  <DocSecurity>0</DocSecurity>
  <Lines>4930</Lines>
  <Paragraphs>2833</Paragraphs>
  <ScaleCrop>false</ScaleCrop>
  <HeadingPairs>
    <vt:vector size="4" baseType="variant">
      <vt:variant>
        <vt:lpstr>Titill</vt:lpstr>
      </vt:variant>
      <vt:variant>
        <vt:i4>1</vt:i4>
      </vt:variant>
      <vt:variant>
        <vt:lpstr>Title</vt:lpstr>
      </vt:variant>
      <vt:variant>
        <vt:i4>1</vt:i4>
      </vt:variant>
    </vt:vector>
  </HeadingPairs>
  <TitlesOfParts>
    <vt:vector size="2" baseType="lpstr">
      <vt:lpstr>Heiti verkefnis</vt:lpstr>
      <vt:lpstr>Heiti verkefnis</vt:lpstr>
    </vt:vector>
  </TitlesOfParts>
  <Company/>
  <LinksUpToDate>false</LinksUpToDate>
  <CharactersWithSpaces>243687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Heiti verkefnis</dc:title>
  <dc:subject>Verkefnið er styrkt af Rannsóknasjóði Vegagerðarinnar</dc:subject>
  <dc:creator>Pétur Pétursson</dc:creator>
  <cp:keywords/>
  <dc:description/>
  <cp:lastModifiedBy>Petur Petursson</cp:lastModifiedBy>
  <cp:revision>353</cp:revision>
  <cp:lastPrinted>2025-11-18T14:31:00Z</cp:lastPrinted>
  <dcterms:created xsi:type="dcterms:W3CDTF">2023-10-16T10:02:00Z</dcterms:created>
  <dcterms:modified xsi:type="dcterms:W3CDTF">2025-11-18T14:31:00Z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0x01010001C9B52852C11E41B0A1DEE520187B52</vt:lpwstr>
  </property>
</Properties>
</file>