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BE" w:rsidRPr="002368D2" w:rsidRDefault="00F25BBE" w:rsidP="007C2880">
      <w:pPr>
        <w:spacing w:after="0"/>
        <w:rPr>
          <w:b/>
          <w:szCs w:val="24"/>
        </w:rPr>
      </w:pPr>
    </w:p>
    <w:bookmarkStart w:id="0" w:name="_Toc492477574" w:displacedByCustomXml="next"/>
    <w:bookmarkStart w:id="1" w:name="_Toc179867460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820520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8389A" w:rsidRPr="0018389A" w:rsidRDefault="0018389A">
          <w:pPr>
            <w:pStyle w:val="TOCHeading"/>
            <w:rPr>
              <w:b/>
              <w:color w:val="auto"/>
            </w:rPr>
          </w:pPr>
          <w:proofErr w:type="spellStart"/>
          <w:r w:rsidRPr="0018389A">
            <w:rPr>
              <w:b/>
              <w:color w:val="auto"/>
            </w:rPr>
            <w:t>Efnisyfirlit</w:t>
          </w:r>
          <w:proofErr w:type="spellEnd"/>
        </w:p>
        <w:p w:rsidR="00E4232F" w:rsidRDefault="0018389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2" w:name="_GoBack"/>
          <w:bookmarkEnd w:id="2"/>
          <w:r w:rsidR="00E4232F" w:rsidRPr="00EE72C4">
            <w:rPr>
              <w:rStyle w:val="Hyperlink"/>
              <w:noProof/>
            </w:rPr>
            <w:fldChar w:fldCharType="begin"/>
          </w:r>
          <w:r w:rsidR="00E4232F" w:rsidRPr="00EE72C4">
            <w:rPr>
              <w:rStyle w:val="Hyperlink"/>
              <w:noProof/>
            </w:rPr>
            <w:instrText xml:space="preserve"> </w:instrText>
          </w:r>
          <w:r w:rsidR="00E4232F">
            <w:rPr>
              <w:noProof/>
            </w:rPr>
            <w:instrText>HYPERLINK \l "_Toc492602183"</w:instrText>
          </w:r>
          <w:r w:rsidR="00E4232F" w:rsidRPr="00EE72C4">
            <w:rPr>
              <w:rStyle w:val="Hyperlink"/>
              <w:noProof/>
            </w:rPr>
            <w:instrText xml:space="preserve"> </w:instrText>
          </w:r>
          <w:r w:rsidR="00E4232F" w:rsidRPr="00EE72C4">
            <w:rPr>
              <w:rStyle w:val="Hyperlink"/>
              <w:noProof/>
            </w:rPr>
          </w:r>
          <w:r w:rsidR="00E4232F" w:rsidRPr="00EE72C4">
            <w:rPr>
              <w:rStyle w:val="Hyperlink"/>
              <w:noProof/>
            </w:rPr>
            <w:fldChar w:fldCharType="separate"/>
          </w:r>
          <w:r w:rsidR="00E4232F" w:rsidRPr="00EE72C4">
            <w:rPr>
              <w:rStyle w:val="Hyperlink"/>
              <w:noProof/>
            </w:rPr>
            <w:t>Rif mannvirkja, hreinsun vegsvæðis - Almenn lýsing</w:t>
          </w:r>
          <w:r w:rsidR="00E4232F">
            <w:rPr>
              <w:noProof/>
              <w:webHidden/>
            </w:rPr>
            <w:tab/>
          </w:r>
          <w:r w:rsidR="00E4232F">
            <w:rPr>
              <w:noProof/>
              <w:webHidden/>
            </w:rPr>
            <w:fldChar w:fldCharType="begin"/>
          </w:r>
          <w:r w:rsidR="00E4232F">
            <w:rPr>
              <w:noProof/>
              <w:webHidden/>
            </w:rPr>
            <w:instrText xml:space="preserve"> PAGEREF _Toc492602183 \h </w:instrText>
          </w:r>
          <w:r w:rsidR="00E4232F">
            <w:rPr>
              <w:noProof/>
              <w:webHidden/>
            </w:rPr>
          </w:r>
          <w:r w:rsidR="00E4232F">
            <w:rPr>
              <w:noProof/>
              <w:webHidden/>
            </w:rPr>
            <w:fldChar w:fldCharType="separate"/>
          </w:r>
          <w:r w:rsidR="00E4232F">
            <w:rPr>
              <w:noProof/>
              <w:webHidden/>
            </w:rPr>
            <w:t>1</w:t>
          </w:r>
          <w:r w:rsidR="00E4232F">
            <w:rPr>
              <w:noProof/>
              <w:webHidden/>
            </w:rPr>
            <w:fldChar w:fldCharType="end"/>
          </w:r>
          <w:r w:rsidR="00E4232F" w:rsidRPr="00EE72C4">
            <w:rPr>
              <w:rStyle w:val="Hyperlink"/>
              <w:noProof/>
            </w:rPr>
            <w:fldChar w:fldCharType="end"/>
          </w:r>
        </w:p>
        <w:p w:rsidR="00E4232F" w:rsidRDefault="00E4232F">
          <w:pPr>
            <w:pStyle w:val="TOC1"/>
            <w:tabs>
              <w:tab w:val="left" w:pos="44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184" w:history="1">
            <w:r w:rsidRPr="00EE72C4">
              <w:rPr>
                <w:rStyle w:val="Hyperlink"/>
                <w:noProof/>
              </w:rPr>
              <w:t>a)</w:t>
            </w:r>
            <w:r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Pr="00EE72C4">
              <w:rPr>
                <w:rStyle w:val="Hyperlink"/>
                <w:noProof/>
              </w:rPr>
              <w:t>Verksvið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32F" w:rsidRDefault="00E4232F">
          <w:pPr>
            <w:pStyle w:val="TOC1"/>
            <w:tabs>
              <w:tab w:val="left" w:pos="44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185" w:history="1">
            <w:r w:rsidRPr="00EE72C4">
              <w:rPr>
                <w:rStyle w:val="Hyperlink"/>
                <w:noProof/>
              </w:rPr>
              <w:t>c)</w:t>
            </w:r>
            <w:r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Pr="00EE72C4">
              <w:rPr>
                <w:rStyle w:val="Hyperlink"/>
                <w:noProof/>
              </w:rPr>
              <w:t>Vinnugæði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32F" w:rsidRDefault="00E4232F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186" w:history="1">
            <w:r w:rsidRPr="00EE72C4">
              <w:rPr>
                <w:rStyle w:val="Hyperlink"/>
                <w:noProof/>
              </w:rPr>
              <w:t>05.1 Rif mannvirkja, hreinsun vegsvæðis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89A" w:rsidRDefault="0018389A">
          <w:r>
            <w:rPr>
              <w:b/>
              <w:bCs/>
              <w:noProof/>
            </w:rPr>
            <w:fldChar w:fldCharType="end"/>
          </w:r>
        </w:p>
      </w:sdtContent>
    </w:sdt>
    <w:p w:rsidR="0018389A" w:rsidRPr="00FF0FC4" w:rsidRDefault="0018389A" w:rsidP="0018389A">
      <w:pPr>
        <w:pStyle w:val="Kaflafyrirsagnir"/>
        <w:ind w:left="0" w:firstLine="0"/>
      </w:pPr>
      <w:bookmarkStart w:id="3" w:name="_Toc492602183"/>
      <w:r w:rsidRPr="00FF0FC4">
        <w:t>Rif mannvirkja, hreinsun vegsvæðis</w:t>
      </w:r>
      <w:r w:rsidR="00E4232F">
        <w:t xml:space="preserve"> -</w:t>
      </w:r>
      <w:r>
        <w:t xml:space="preserve"> Almenn lýsing</w:t>
      </w:r>
      <w:bookmarkEnd w:id="0"/>
      <w:bookmarkEnd w:id="3"/>
      <w:r w:rsidRPr="00FF0FC4">
        <w:tab/>
      </w:r>
      <w:bookmarkEnd w:id="1"/>
    </w:p>
    <w:p w:rsidR="0018389A" w:rsidRPr="00FF0FC4" w:rsidRDefault="0018389A" w:rsidP="00DE5EFE">
      <w:pPr>
        <w:pStyle w:val="Kaflafyrirsagnir"/>
        <w:tabs>
          <w:tab w:val="left" w:pos="5486"/>
        </w:tabs>
      </w:pPr>
      <w:bookmarkStart w:id="4" w:name="_Toc492602184"/>
      <w:r w:rsidRPr="00FF0FC4">
        <w:t>a)</w:t>
      </w:r>
      <w:r w:rsidRPr="00FF0FC4">
        <w:tab/>
        <w:t>Verksvið</w:t>
      </w:r>
      <w:bookmarkEnd w:id="4"/>
      <w:r w:rsidR="00DE5EFE">
        <w:tab/>
      </w:r>
    </w:p>
    <w:p w:rsidR="0018389A" w:rsidRPr="002368D2" w:rsidRDefault="0018389A" w:rsidP="0018389A">
      <w:r w:rsidRPr="002368D2">
        <w:t xml:space="preserve">Verkþátturinn innifelur alla hreinsun vegsvæðis þ.m.t. vinnu við rif og flutning á öllum þeim mannvirkjum, sem eru innan vegsvæðisins og ákveðið hefur verið að fjarlægja, svo sem hús, undirstöður, </w:t>
      </w:r>
      <w:proofErr w:type="spellStart"/>
      <w:r w:rsidRPr="002368D2">
        <w:t>stoðmúra</w:t>
      </w:r>
      <w:proofErr w:type="spellEnd"/>
      <w:r w:rsidRPr="002368D2">
        <w:t xml:space="preserve">, </w:t>
      </w:r>
      <w:proofErr w:type="spellStart"/>
      <w:r w:rsidRPr="002368D2">
        <w:t>brýr</w:t>
      </w:r>
      <w:proofErr w:type="spellEnd"/>
      <w:r w:rsidRPr="002368D2">
        <w:t xml:space="preserve">, ræsi, lagnir, bundið slitlag, kantsteina, leiðara, girðingar o.s.frv. </w:t>
      </w:r>
    </w:p>
    <w:p w:rsidR="0018389A" w:rsidRPr="002368D2" w:rsidRDefault="0018389A" w:rsidP="0018389A">
      <w:r w:rsidRPr="002368D2">
        <w:t xml:space="preserve">Sé ekki mælt fyrir um annað, annast verkkaupi öflun allra nauðsynlegra leyfa. </w:t>
      </w:r>
    </w:p>
    <w:p w:rsidR="0018389A" w:rsidRPr="00FF0FC4" w:rsidRDefault="0018389A" w:rsidP="0018389A">
      <w:pPr>
        <w:pStyle w:val="Kaflafyrirsagnir"/>
      </w:pPr>
      <w:bookmarkStart w:id="5" w:name="_Toc492602185"/>
      <w:r w:rsidRPr="00FF0FC4">
        <w:t>c)</w:t>
      </w:r>
      <w:r w:rsidRPr="00FF0FC4">
        <w:tab/>
        <w:t>Vinnugæði</w:t>
      </w:r>
      <w:bookmarkEnd w:id="5"/>
    </w:p>
    <w:p w:rsidR="0018389A" w:rsidRPr="002368D2" w:rsidRDefault="0018389A" w:rsidP="0018389A">
      <w:r w:rsidRPr="002368D2">
        <w:t xml:space="preserve">Efni því sem til fellur við hreinsun vinnusvæðis, skal, að svo miklu leyti sem það er nothæft, safna saman og geyma. </w:t>
      </w:r>
    </w:p>
    <w:p w:rsidR="0018389A" w:rsidRDefault="0018389A" w:rsidP="0018389A">
      <w:r w:rsidRPr="002368D2">
        <w:t xml:space="preserve">Öllu rusli og ónothæfu efni skal eytt eða það fjarlægt. </w:t>
      </w:r>
    </w:p>
    <w:p w:rsidR="0018389A" w:rsidRPr="002368D2" w:rsidRDefault="0018389A" w:rsidP="0018389A"/>
    <w:p w:rsidR="0018389A" w:rsidRPr="002931BC" w:rsidRDefault="0018389A" w:rsidP="0018389A">
      <w:pPr>
        <w:pStyle w:val="Kaflafyrirsagnir"/>
        <w:ind w:left="0" w:firstLine="0"/>
      </w:pPr>
      <w:bookmarkStart w:id="6" w:name="_Toc492477575"/>
      <w:bookmarkStart w:id="7" w:name="_Toc492602186"/>
      <w:r w:rsidRPr="002931BC">
        <w:t>05.1 Rif mannvirkja, hreinsun vegsvæðis</w:t>
      </w:r>
      <w:bookmarkEnd w:id="6"/>
      <w:bookmarkEnd w:id="7"/>
    </w:p>
    <w:p w:rsidR="0018389A" w:rsidRPr="00EC1B84" w:rsidRDefault="0018389A" w:rsidP="0018389A">
      <w:pPr>
        <w:pStyle w:val="NoSpacing"/>
        <w:rPr>
          <w:i/>
          <w:color w:val="5B9BD5" w:themeColor="accent1"/>
        </w:rPr>
      </w:pPr>
      <w:r w:rsidRPr="00FF0FC4">
        <w:t>a)</w:t>
      </w:r>
      <w:r w:rsidRPr="00EC1B84">
        <w:tab/>
        <w:t>Um er að ræða rif m</w:t>
      </w:r>
      <w:r>
        <w:t>annvirkja og hreinsun vegsvæðis</w:t>
      </w:r>
      <w:r w:rsidRPr="00EC1B84">
        <w:t xml:space="preserve"> </w:t>
      </w:r>
      <w:r w:rsidRPr="00EC1B84">
        <w:rPr>
          <w:i/>
          <w:color w:val="5B9BD5" w:themeColor="accent1"/>
        </w:rPr>
        <w:t>[nánari lýsing]</w:t>
      </w:r>
    </w:p>
    <w:p w:rsidR="0018389A" w:rsidRDefault="0018389A" w:rsidP="0018389A">
      <w:pPr>
        <w:pStyle w:val="NoSpacing"/>
        <w:rPr>
          <w:i/>
          <w:color w:val="5B9BD5" w:themeColor="accent1"/>
        </w:rPr>
      </w:pPr>
      <w:r w:rsidRPr="00FF0FC4">
        <w:t>c)</w:t>
      </w:r>
      <w:r w:rsidRPr="00EC1B84">
        <w:rPr>
          <w:b/>
        </w:rPr>
        <w:tab/>
      </w:r>
      <w:r w:rsidRPr="00EC1B84">
        <w:t xml:space="preserve">Nothæft efni skal geyma </w:t>
      </w:r>
      <w:r w:rsidRPr="00EC1B84">
        <w:rPr>
          <w:i/>
          <w:color w:val="5B9BD5" w:themeColor="accent1"/>
        </w:rPr>
        <w:t>[staðsetning]</w:t>
      </w:r>
    </w:p>
    <w:p w:rsidR="0018389A" w:rsidRDefault="0018389A" w:rsidP="0018389A">
      <w:pPr>
        <w:pStyle w:val="NoSpacing"/>
      </w:pPr>
      <w:r w:rsidRPr="00402989">
        <w:rPr>
          <w:i/>
          <w:color w:val="5B9BD5" w:themeColor="accent1"/>
        </w:rPr>
        <w:t xml:space="preserve">[Malbik og steypu] </w:t>
      </w:r>
      <w:r w:rsidRPr="00402989">
        <w:t xml:space="preserve"> skal flytja til förgunar á viðurkenndan losunarstað. </w:t>
      </w:r>
    </w:p>
    <w:p w:rsidR="0018389A" w:rsidRPr="00402989" w:rsidRDefault="0018389A" w:rsidP="0018389A">
      <w:pPr>
        <w:pStyle w:val="NoSpacing"/>
      </w:pPr>
      <w:r>
        <w:t>L</w:t>
      </w:r>
      <w:r w:rsidRPr="00402989">
        <w:t xml:space="preserve">osunarstaður er </w:t>
      </w:r>
      <w:r w:rsidRPr="00402989">
        <w:rPr>
          <w:i/>
          <w:color w:val="5B9BD5" w:themeColor="accent1"/>
        </w:rPr>
        <w:t>[staðsetning]</w:t>
      </w:r>
    </w:p>
    <w:p w:rsidR="0018389A" w:rsidRPr="00EC1B84" w:rsidRDefault="0018389A" w:rsidP="0018389A">
      <w:pPr>
        <w:pStyle w:val="NoSpacing"/>
        <w:rPr>
          <w:b/>
          <w:szCs w:val="20"/>
        </w:rPr>
      </w:pPr>
      <w:r w:rsidRPr="00EC1B84">
        <w:rPr>
          <w:szCs w:val="20"/>
        </w:rPr>
        <w:t>f)</w:t>
      </w:r>
      <w:r w:rsidRPr="00EC1B84">
        <w:rPr>
          <w:szCs w:val="20"/>
        </w:rPr>
        <w:tab/>
        <w:t xml:space="preserve">Uppgjör miðast við </w:t>
      </w:r>
      <w:proofErr w:type="spellStart"/>
      <w:r w:rsidRPr="00EC1B84">
        <w:rPr>
          <w:szCs w:val="20"/>
        </w:rPr>
        <w:t>ósundurliðaða</w:t>
      </w:r>
      <w:proofErr w:type="spellEnd"/>
      <w:r w:rsidRPr="00EC1B84">
        <w:rPr>
          <w:szCs w:val="20"/>
        </w:rPr>
        <w:t xml:space="preserve"> upphæð. </w:t>
      </w:r>
    </w:p>
    <w:p w:rsidR="00FF0FC4" w:rsidRPr="002368D2" w:rsidRDefault="0018389A" w:rsidP="0018389A">
      <w:pPr>
        <w:pStyle w:val="NoSpacing"/>
        <w:rPr>
          <w:szCs w:val="24"/>
        </w:rPr>
      </w:pPr>
      <w:r w:rsidRPr="00EC1B84">
        <w:t>Mælieining:  HT.</w:t>
      </w:r>
    </w:p>
    <w:p w:rsidR="00E00416" w:rsidRPr="002368D2" w:rsidRDefault="00C167E2" w:rsidP="00C167E2">
      <w:pPr>
        <w:pStyle w:val="abcflokkar"/>
        <w:rPr>
          <w:sz w:val="24"/>
          <w:szCs w:val="24"/>
        </w:rPr>
      </w:pPr>
      <w:r w:rsidRPr="002368D2">
        <w:rPr>
          <w:sz w:val="24"/>
          <w:szCs w:val="24"/>
        </w:rPr>
        <w:tab/>
      </w:r>
    </w:p>
    <w:sectPr w:rsidR="00E00416" w:rsidRPr="00236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9A" w:rsidRDefault="0018389A" w:rsidP="0018389A">
      <w:pPr>
        <w:spacing w:before="0" w:after="0"/>
      </w:pPr>
      <w:r>
        <w:separator/>
      </w:r>
    </w:p>
  </w:endnote>
  <w:endnote w:type="continuationSeparator" w:id="0">
    <w:p w:rsidR="0018389A" w:rsidRDefault="0018389A" w:rsidP="001838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788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89A" w:rsidRDefault="00183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89A" w:rsidRDefault="00183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9A" w:rsidRDefault="0018389A" w:rsidP="0018389A">
      <w:pPr>
        <w:spacing w:before="0" w:after="0"/>
      </w:pPr>
      <w:r>
        <w:separator/>
      </w:r>
    </w:p>
  </w:footnote>
  <w:footnote w:type="continuationSeparator" w:id="0">
    <w:p w:rsidR="0018389A" w:rsidRDefault="0018389A" w:rsidP="001838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9A" w:rsidRDefault="0018389A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</w:t>
    </w:r>
    <w:r w:rsidR="00DE5EFE">
      <w:t>8</w:t>
    </w:r>
    <w:r>
      <w:t>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7126"/>
    <w:multiLevelType w:val="hybridMultilevel"/>
    <w:tmpl w:val="31063E14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456907C5"/>
    <w:multiLevelType w:val="hybridMultilevel"/>
    <w:tmpl w:val="94C01382"/>
    <w:lvl w:ilvl="0" w:tplc="C9EE3E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702B"/>
    <w:multiLevelType w:val="multilevel"/>
    <w:tmpl w:val="CC8233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4E5DF5"/>
    <w:multiLevelType w:val="hybridMultilevel"/>
    <w:tmpl w:val="D97020A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179B"/>
    <w:multiLevelType w:val="hybridMultilevel"/>
    <w:tmpl w:val="33FC97B2"/>
    <w:lvl w:ilvl="0" w:tplc="F80693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80"/>
    <w:rsid w:val="000356A7"/>
    <w:rsid w:val="00046AAB"/>
    <w:rsid w:val="001550EE"/>
    <w:rsid w:val="0018389A"/>
    <w:rsid w:val="00191E85"/>
    <w:rsid w:val="00211818"/>
    <w:rsid w:val="00220D9F"/>
    <w:rsid w:val="002368D2"/>
    <w:rsid w:val="002C481F"/>
    <w:rsid w:val="003D174D"/>
    <w:rsid w:val="00482914"/>
    <w:rsid w:val="00496728"/>
    <w:rsid w:val="0056472C"/>
    <w:rsid w:val="00670108"/>
    <w:rsid w:val="00681F1E"/>
    <w:rsid w:val="006F15D5"/>
    <w:rsid w:val="006F787D"/>
    <w:rsid w:val="00732775"/>
    <w:rsid w:val="007C2880"/>
    <w:rsid w:val="007C2E61"/>
    <w:rsid w:val="008518A9"/>
    <w:rsid w:val="009B5B64"/>
    <w:rsid w:val="00A021B9"/>
    <w:rsid w:val="00A554D6"/>
    <w:rsid w:val="00BF0E50"/>
    <w:rsid w:val="00C167E2"/>
    <w:rsid w:val="00DE5EFE"/>
    <w:rsid w:val="00E00416"/>
    <w:rsid w:val="00E4232F"/>
    <w:rsid w:val="00E42BA4"/>
    <w:rsid w:val="00EA19E2"/>
    <w:rsid w:val="00EB5F62"/>
    <w:rsid w:val="00EC1B84"/>
    <w:rsid w:val="00F25BBE"/>
    <w:rsid w:val="00F94BF0"/>
    <w:rsid w:val="00FA1DFA"/>
    <w:rsid w:val="00FF0FC4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7F57-59A8-439B-A067-0343727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FF0FC4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8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7C2880"/>
    <w:pPr>
      <w:jc w:val="both"/>
    </w:pPr>
    <w:rPr>
      <w:rFonts w:eastAsia="Times New Roman"/>
      <w:sz w:val="20"/>
      <w:szCs w:val="20"/>
    </w:rPr>
  </w:style>
  <w:style w:type="character" w:customStyle="1" w:styleId="abcflokkarChar">
    <w:name w:val="abc flokkar Char"/>
    <w:link w:val="abcflokkar"/>
    <w:rsid w:val="007C2880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FF0FC4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FF0FC4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FF0FC4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FF0FC4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8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F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verkþáttur"/>
    <w:uiPriority w:val="1"/>
    <w:qFormat/>
    <w:rsid w:val="00FF0FC4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838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38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38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389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389A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8389A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183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C3EE-1913-4991-A4CB-592EBA40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8</cp:revision>
  <cp:lastPrinted>2016-02-10T09:30:00Z</cp:lastPrinted>
  <dcterms:created xsi:type="dcterms:W3CDTF">2016-05-02T14:56:00Z</dcterms:created>
  <dcterms:modified xsi:type="dcterms:W3CDTF">2017-09-08T02:47:00Z</dcterms:modified>
</cp:coreProperties>
</file>